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ECB8" w14:textId="7399CBF6" w:rsidR="005130DB" w:rsidRPr="00922568" w:rsidRDefault="008B0716" w:rsidP="003C1A19">
      <w:pPr>
        <w:rPr>
          <w:b/>
          <w:bCs/>
          <w:color w:val="156082" w:themeColor="accent1"/>
          <w:sz w:val="44"/>
          <w:szCs w:val="44"/>
          <w:lang w:eastAsia="fr-BE"/>
        </w:rPr>
      </w:pPr>
      <w:r>
        <w:rPr>
          <w:b/>
          <w:bCs/>
          <w:color w:val="156082" w:themeColor="accent1"/>
          <w:sz w:val="44"/>
          <w:szCs w:val="44"/>
          <w:lang w:eastAsia="fr-BE"/>
        </w:rPr>
        <w:t>Fiche</w:t>
      </w:r>
      <w:r w:rsidR="006E3CB8" w:rsidRPr="00922568">
        <w:rPr>
          <w:b/>
          <w:bCs/>
          <w:color w:val="156082" w:themeColor="accent1"/>
          <w:sz w:val="44"/>
          <w:szCs w:val="44"/>
          <w:lang w:eastAsia="fr-BE"/>
        </w:rPr>
        <w:t xml:space="preserve"> d’évaluation d’un projet de </w:t>
      </w:r>
      <w:proofErr w:type="spellStart"/>
      <w:r w:rsidR="006E3CB8" w:rsidRPr="00922568">
        <w:rPr>
          <w:b/>
          <w:bCs/>
          <w:color w:val="156082" w:themeColor="accent1"/>
          <w:sz w:val="44"/>
          <w:szCs w:val="44"/>
          <w:lang w:eastAsia="fr-BE"/>
        </w:rPr>
        <w:t>co</w:t>
      </w:r>
      <w:proofErr w:type="spellEnd"/>
      <w:r w:rsidR="006E3CB8" w:rsidRPr="00922568">
        <w:rPr>
          <w:b/>
          <w:bCs/>
          <w:color w:val="156082" w:themeColor="accent1"/>
          <w:sz w:val="44"/>
          <w:szCs w:val="44"/>
          <w:lang w:eastAsia="fr-BE"/>
        </w:rPr>
        <w:t>-</w:t>
      </w:r>
      <w:r w:rsidR="001A360D">
        <w:rPr>
          <w:b/>
          <w:bCs/>
          <w:color w:val="156082" w:themeColor="accent1"/>
          <w:sz w:val="44"/>
          <w:szCs w:val="44"/>
          <w:lang w:eastAsia="fr-BE"/>
        </w:rPr>
        <w:t>problématisation</w:t>
      </w:r>
    </w:p>
    <w:sdt>
      <w:sdtPr>
        <w:rPr>
          <w:rFonts w:asciiTheme="minorHAnsi" w:eastAsiaTheme="minorEastAsia" w:hAnsiTheme="minorHAnsi" w:cstheme="minorBidi"/>
          <w:color w:val="auto"/>
          <w:kern w:val="2"/>
          <w:sz w:val="22"/>
          <w:szCs w:val="22"/>
          <w:lang w:val="fr-FR" w:eastAsia="en-US"/>
          <w14:ligatures w14:val="standardContextual"/>
        </w:rPr>
        <w:id w:val="-793898841"/>
        <w:docPartObj>
          <w:docPartGallery w:val="Table of Contents"/>
          <w:docPartUnique/>
        </w:docPartObj>
      </w:sdtPr>
      <w:sdtEndPr>
        <w:rPr>
          <w:b/>
          <w:bCs/>
        </w:rPr>
      </w:sdtEndPr>
      <w:sdtContent>
        <w:p w14:paraId="49119D3D" w14:textId="15549152" w:rsidR="009D3CB7" w:rsidRPr="00922568" w:rsidRDefault="009D3CB7">
          <w:pPr>
            <w:pStyle w:val="En-ttedetabledesmatires"/>
            <w:rPr>
              <w:rFonts w:asciiTheme="minorHAnsi" w:hAnsiTheme="minorHAnsi"/>
            </w:rPr>
          </w:pPr>
          <w:r w:rsidRPr="00922568">
            <w:rPr>
              <w:rFonts w:asciiTheme="minorHAnsi" w:hAnsiTheme="minorHAnsi"/>
              <w:lang w:val="fr-FR"/>
            </w:rPr>
            <w:t>Table des matières</w:t>
          </w:r>
        </w:p>
        <w:p w14:paraId="11A8608F" w14:textId="475A4B3D" w:rsidR="004B2F7F" w:rsidRDefault="009D3CB7">
          <w:pPr>
            <w:pStyle w:val="TM2"/>
            <w:tabs>
              <w:tab w:val="left" w:pos="720"/>
              <w:tab w:val="right" w:leader="dot" w:pos="13994"/>
            </w:tabs>
            <w:rPr>
              <w:rFonts w:eastAsiaTheme="minorEastAsia"/>
              <w:noProof/>
              <w:sz w:val="24"/>
              <w:szCs w:val="24"/>
              <w:lang w:eastAsia="fr-BE"/>
            </w:rPr>
          </w:pPr>
          <w:r w:rsidRPr="000E3525">
            <w:rPr>
              <w:sz w:val="20"/>
              <w:szCs w:val="20"/>
            </w:rPr>
            <w:fldChar w:fldCharType="begin"/>
          </w:r>
          <w:r w:rsidRPr="000E3525">
            <w:rPr>
              <w:sz w:val="20"/>
              <w:szCs w:val="20"/>
            </w:rPr>
            <w:instrText xml:space="preserve"> TOC \o "1-3" \h \z \u </w:instrText>
          </w:r>
          <w:r w:rsidRPr="000E3525">
            <w:rPr>
              <w:sz w:val="20"/>
              <w:szCs w:val="20"/>
            </w:rPr>
            <w:fldChar w:fldCharType="separate"/>
          </w:r>
          <w:hyperlink w:anchor="_Toc219286765" w:history="1">
            <w:r w:rsidR="004B2F7F" w:rsidRPr="004248DF">
              <w:rPr>
                <w:rStyle w:val="Lienhypertexte"/>
                <w:noProof/>
              </w:rPr>
              <w:t>1.</w:t>
            </w:r>
            <w:r w:rsidR="004B2F7F">
              <w:rPr>
                <w:rFonts w:eastAsiaTheme="minorEastAsia"/>
                <w:noProof/>
                <w:sz w:val="24"/>
                <w:szCs w:val="24"/>
                <w:lang w:eastAsia="fr-BE"/>
              </w:rPr>
              <w:tab/>
            </w:r>
            <w:r w:rsidR="004B2F7F" w:rsidRPr="004248DF">
              <w:rPr>
                <w:rStyle w:val="Lienhypertexte"/>
                <w:noProof/>
              </w:rPr>
              <w:t>Qualité de l’objectif</w:t>
            </w:r>
            <w:r w:rsidR="004B2F7F">
              <w:rPr>
                <w:noProof/>
                <w:webHidden/>
              </w:rPr>
              <w:tab/>
            </w:r>
            <w:r w:rsidR="004B2F7F">
              <w:rPr>
                <w:noProof/>
                <w:webHidden/>
              </w:rPr>
              <w:fldChar w:fldCharType="begin"/>
            </w:r>
            <w:r w:rsidR="004B2F7F">
              <w:rPr>
                <w:noProof/>
                <w:webHidden/>
              </w:rPr>
              <w:instrText xml:space="preserve"> PAGEREF _Toc219286765 \h </w:instrText>
            </w:r>
            <w:r w:rsidR="004B2F7F">
              <w:rPr>
                <w:noProof/>
                <w:webHidden/>
              </w:rPr>
            </w:r>
            <w:r w:rsidR="004B2F7F">
              <w:rPr>
                <w:noProof/>
                <w:webHidden/>
              </w:rPr>
              <w:fldChar w:fldCharType="separate"/>
            </w:r>
            <w:r w:rsidR="004B2F7F">
              <w:rPr>
                <w:noProof/>
                <w:webHidden/>
              </w:rPr>
              <w:t>2</w:t>
            </w:r>
            <w:r w:rsidR="004B2F7F">
              <w:rPr>
                <w:noProof/>
                <w:webHidden/>
              </w:rPr>
              <w:fldChar w:fldCharType="end"/>
            </w:r>
          </w:hyperlink>
        </w:p>
        <w:p w14:paraId="038D070C" w14:textId="590AC5CB" w:rsidR="004B2F7F" w:rsidRDefault="004B2F7F">
          <w:pPr>
            <w:pStyle w:val="TM2"/>
            <w:tabs>
              <w:tab w:val="left" w:pos="720"/>
              <w:tab w:val="right" w:leader="dot" w:pos="13994"/>
            </w:tabs>
            <w:rPr>
              <w:rFonts w:eastAsiaTheme="minorEastAsia"/>
              <w:noProof/>
              <w:sz w:val="24"/>
              <w:szCs w:val="24"/>
              <w:lang w:eastAsia="fr-BE"/>
            </w:rPr>
          </w:pPr>
          <w:hyperlink w:anchor="_Toc219286766" w:history="1">
            <w:r w:rsidRPr="004248DF">
              <w:rPr>
                <w:rStyle w:val="Lienhypertexte"/>
                <w:noProof/>
              </w:rPr>
              <w:t>2.</w:t>
            </w:r>
            <w:r>
              <w:rPr>
                <w:rFonts w:eastAsiaTheme="minorEastAsia"/>
                <w:noProof/>
                <w:sz w:val="24"/>
                <w:szCs w:val="24"/>
                <w:lang w:eastAsia="fr-BE"/>
              </w:rPr>
              <w:tab/>
            </w:r>
            <w:r w:rsidRPr="004248DF">
              <w:rPr>
                <w:rStyle w:val="Lienhypertexte"/>
                <w:noProof/>
              </w:rPr>
              <w:t>Caractère Innovant et degré exploratoire</w:t>
            </w:r>
            <w:r>
              <w:rPr>
                <w:noProof/>
                <w:webHidden/>
              </w:rPr>
              <w:tab/>
            </w:r>
            <w:r>
              <w:rPr>
                <w:noProof/>
                <w:webHidden/>
              </w:rPr>
              <w:fldChar w:fldCharType="begin"/>
            </w:r>
            <w:r>
              <w:rPr>
                <w:noProof/>
                <w:webHidden/>
              </w:rPr>
              <w:instrText xml:space="preserve"> PAGEREF _Toc219286766 \h </w:instrText>
            </w:r>
            <w:r>
              <w:rPr>
                <w:noProof/>
                <w:webHidden/>
              </w:rPr>
            </w:r>
            <w:r>
              <w:rPr>
                <w:noProof/>
                <w:webHidden/>
              </w:rPr>
              <w:fldChar w:fldCharType="separate"/>
            </w:r>
            <w:r>
              <w:rPr>
                <w:noProof/>
                <w:webHidden/>
              </w:rPr>
              <w:t>3</w:t>
            </w:r>
            <w:r>
              <w:rPr>
                <w:noProof/>
                <w:webHidden/>
              </w:rPr>
              <w:fldChar w:fldCharType="end"/>
            </w:r>
          </w:hyperlink>
        </w:p>
        <w:p w14:paraId="54541A92" w14:textId="3F4C7B2A" w:rsidR="004B2F7F" w:rsidRDefault="004B2F7F">
          <w:pPr>
            <w:pStyle w:val="TM2"/>
            <w:tabs>
              <w:tab w:val="left" w:pos="720"/>
              <w:tab w:val="right" w:leader="dot" w:pos="13994"/>
            </w:tabs>
            <w:rPr>
              <w:rFonts w:eastAsiaTheme="minorEastAsia"/>
              <w:noProof/>
              <w:sz w:val="24"/>
              <w:szCs w:val="24"/>
              <w:lang w:eastAsia="fr-BE"/>
            </w:rPr>
          </w:pPr>
          <w:hyperlink w:anchor="_Toc219286767" w:history="1">
            <w:r w:rsidRPr="004248DF">
              <w:rPr>
                <w:rStyle w:val="Lienhypertexte"/>
                <w:noProof/>
              </w:rPr>
              <w:t>3.</w:t>
            </w:r>
            <w:r>
              <w:rPr>
                <w:rFonts w:eastAsiaTheme="minorEastAsia"/>
                <w:noProof/>
                <w:sz w:val="24"/>
                <w:szCs w:val="24"/>
                <w:lang w:eastAsia="fr-BE"/>
              </w:rPr>
              <w:tab/>
            </w:r>
            <w:r w:rsidRPr="004248DF">
              <w:rPr>
                <w:rStyle w:val="Lienhypertexte"/>
                <w:noProof/>
              </w:rPr>
              <w:t>Equipe</w:t>
            </w:r>
            <w:r>
              <w:rPr>
                <w:noProof/>
                <w:webHidden/>
              </w:rPr>
              <w:tab/>
            </w:r>
            <w:r>
              <w:rPr>
                <w:noProof/>
                <w:webHidden/>
              </w:rPr>
              <w:fldChar w:fldCharType="begin"/>
            </w:r>
            <w:r>
              <w:rPr>
                <w:noProof/>
                <w:webHidden/>
              </w:rPr>
              <w:instrText xml:space="preserve"> PAGEREF _Toc219286767 \h </w:instrText>
            </w:r>
            <w:r>
              <w:rPr>
                <w:noProof/>
                <w:webHidden/>
              </w:rPr>
            </w:r>
            <w:r>
              <w:rPr>
                <w:noProof/>
                <w:webHidden/>
              </w:rPr>
              <w:fldChar w:fldCharType="separate"/>
            </w:r>
            <w:r>
              <w:rPr>
                <w:noProof/>
                <w:webHidden/>
              </w:rPr>
              <w:t>5</w:t>
            </w:r>
            <w:r>
              <w:rPr>
                <w:noProof/>
                <w:webHidden/>
              </w:rPr>
              <w:fldChar w:fldCharType="end"/>
            </w:r>
          </w:hyperlink>
        </w:p>
        <w:p w14:paraId="398C2A42" w14:textId="34A6F40D" w:rsidR="004B2F7F" w:rsidRDefault="004B2F7F">
          <w:pPr>
            <w:pStyle w:val="TM3"/>
            <w:tabs>
              <w:tab w:val="left" w:pos="1200"/>
              <w:tab w:val="right" w:leader="dot" w:pos="13994"/>
            </w:tabs>
            <w:rPr>
              <w:rFonts w:eastAsiaTheme="minorEastAsia"/>
              <w:noProof/>
              <w:sz w:val="24"/>
              <w:szCs w:val="24"/>
              <w:lang w:eastAsia="fr-BE"/>
            </w:rPr>
          </w:pPr>
          <w:hyperlink w:anchor="_Toc219286768" w:history="1">
            <w:r w:rsidRPr="004248DF">
              <w:rPr>
                <w:rStyle w:val="Lienhypertexte"/>
                <w:noProof/>
              </w:rPr>
              <w:t>3.1.</w:t>
            </w:r>
            <w:r>
              <w:rPr>
                <w:rFonts w:eastAsiaTheme="minorEastAsia"/>
                <w:noProof/>
                <w:sz w:val="24"/>
                <w:szCs w:val="24"/>
                <w:lang w:eastAsia="fr-BE"/>
              </w:rPr>
              <w:tab/>
            </w:r>
            <w:r w:rsidRPr="004248DF">
              <w:rPr>
                <w:rStyle w:val="Lienhypertexte"/>
                <w:noProof/>
              </w:rPr>
              <w:t>Transdisciplinarité et Communauté de sens</w:t>
            </w:r>
            <w:r>
              <w:rPr>
                <w:noProof/>
                <w:webHidden/>
              </w:rPr>
              <w:tab/>
            </w:r>
            <w:r>
              <w:rPr>
                <w:noProof/>
                <w:webHidden/>
              </w:rPr>
              <w:fldChar w:fldCharType="begin"/>
            </w:r>
            <w:r>
              <w:rPr>
                <w:noProof/>
                <w:webHidden/>
              </w:rPr>
              <w:instrText xml:space="preserve"> PAGEREF _Toc219286768 \h </w:instrText>
            </w:r>
            <w:r>
              <w:rPr>
                <w:noProof/>
                <w:webHidden/>
              </w:rPr>
            </w:r>
            <w:r>
              <w:rPr>
                <w:noProof/>
                <w:webHidden/>
              </w:rPr>
              <w:fldChar w:fldCharType="separate"/>
            </w:r>
            <w:r>
              <w:rPr>
                <w:noProof/>
                <w:webHidden/>
              </w:rPr>
              <w:t>5</w:t>
            </w:r>
            <w:r>
              <w:rPr>
                <w:noProof/>
                <w:webHidden/>
              </w:rPr>
              <w:fldChar w:fldCharType="end"/>
            </w:r>
          </w:hyperlink>
        </w:p>
        <w:p w14:paraId="513DE9F0" w14:textId="46ED1705" w:rsidR="004B2F7F" w:rsidRDefault="004B2F7F">
          <w:pPr>
            <w:pStyle w:val="TM3"/>
            <w:tabs>
              <w:tab w:val="left" w:pos="1200"/>
              <w:tab w:val="right" w:leader="dot" w:pos="13994"/>
            </w:tabs>
            <w:rPr>
              <w:rFonts w:eastAsiaTheme="minorEastAsia"/>
              <w:noProof/>
              <w:sz w:val="24"/>
              <w:szCs w:val="24"/>
              <w:lang w:eastAsia="fr-BE"/>
            </w:rPr>
          </w:pPr>
          <w:hyperlink w:anchor="_Toc219286769" w:history="1">
            <w:r w:rsidRPr="004248DF">
              <w:rPr>
                <w:rStyle w:val="Lienhypertexte"/>
                <w:noProof/>
              </w:rPr>
              <w:t>3.2.</w:t>
            </w:r>
            <w:r>
              <w:rPr>
                <w:rFonts w:eastAsiaTheme="minorEastAsia"/>
                <w:noProof/>
                <w:sz w:val="24"/>
                <w:szCs w:val="24"/>
                <w:lang w:eastAsia="fr-BE"/>
              </w:rPr>
              <w:tab/>
            </w:r>
            <w:r w:rsidRPr="004248DF">
              <w:rPr>
                <w:rStyle w:val="Lienhypertexte"/>
                <w:noProof/>
              </w:rPr>
              <w:t>Compétences</w:t>
            </w:r>
            <w:r>
              <w:rPr>
                <w:noProof/>
                <w:webHidden/>
              </w:rPr>
              <w:tab/>
            </w:r>
            <w:r>
              <w:rPr>
                <w:noProof/>
                <w:webHidden/>
              </w:rPr>
              <w:fldChar w:fldCharType="begin"/>
            </w:r>
            <w:r>
              <w:rPr>
                <w:noProof/>
                <w:webHidden/>
              </w:rPr>
              <w:instrText xml:space="preserve"> PAGEREF _Toc219286769 \h </w:instrText>
            </w:r>
            <w:r>
              <w:rPr>
                <w:noProof/>
                <w:webHidden/>
              </w:rPr>
            </w:r>
            <w:r>
              <w:rPr>
                <w:noProof/>
                <w:webHidden/>
              </w:rPr>
              <w:fldChar w:fldCharType="separate"/>
            </w:r>
            <w:r>
              <w:rPr>
                <w:noProof/>
                <w:webHidden/>
              </w:rPr>
              <w:t>6</w:t>
            </w:r>
            <w:r>
              <w:rPr>
                <w:noProof/>
                <w:webHidden/>
              </w:rPr>
              <w:fldChar w:fldCharType="end"/>
            </w:r>
          </w:hyperlink>
        </w:p>
        <w:p w14:paraId="4F446C5C" w14:textId="560E6CCA" w:rsidR="004B2F7F" w:rsidRDefault="004B2F7F">
          <w:pPr>
            <w:pStyle w:val="TM2"/>
            <w:tabs>
              <w:tab w:val="left" w:pos="720"/>
              <w:tab w:val="right" w:leader="dot" w:pos="13994"/>
            </w:tabs>
            <w:rPr>
              <w:rFonts w:eastAsiaTheme="minorEastAsia"/>
              <w:noProof/>
              <w:sz w:val="24"/>
              <w:szCs w:val="24"/>
              <w:lang w:eastAsia="fr-BE"/>
            </w:rPr>
          </w:pPr>
          <w:hyperlink w:anchor="_Toc219286770" w:history="1">
            <w:r w:rsidRPr="004248DF">
              <w:rPr>
                <w:rStyle w:val="Lienhypertexte"/>
                <w:noProof/>
              </w:rPr>
              <w:t>4.</w:t>
            </w:r>
            <w:r>
              <w:rPr>
                <w:rFonts w:eastAsiaTheme="minorEastAsia"/>
                <w:noProof/>
                <w:sz w:val="24"/>
                <w:szCs w:val="24"/>
                <w:lang w:eastAsia="fr-BE"/>
              </w:rPr>
              <w:tab/>
            </w:r>
            <w:r w:rsidRPr="004248DF">
              <w:rPr>
                <w:rStyle w:val="Lienhypertexte"/>
                <w:noProof/>
              </w:rPr>
              <w:t>Programme de travail</w:t>
            </w:r>
            <w:r>
              <w:rPr>
                <w:noProof/>
                <w:webHidden/>
              </w:rPr>
              <w:tab/>
            </w:r>
            <w:r>
              <w:rPr>
                <w:noProof/>
                <w:webHidden/>
              </w:rPr>
              <w:fldChar w:fldCharType="begin"/>
            </w:r>
            <w:r>
              <w:rPr>
                <w:noProof/>
                <w:webHidden/>
              </w:rPr>
              <w:instrText xml:space="preserve"> PAGEREF _Toc219286770 \h </w:instrText>
            </w:r>
            <w:r>
              <w:rPr>
                <w:noProof/>
                <w:webHidden/>
              </w:rPr>
            </w:r>
            <w:r>
              <w:rPr>
                <w:noProof/>
                <w:webHidden/>
              </w:rPr>
              <w:fldChar w:fldCharType="separate"/>
            </w:r>
            <w:r>
              <w:rPr>
                <w:noProof/>
                <w:webHidden/>
              </w:rPr>
              <w:t>6</w:t>
            </w:r>
            <w:r>
              <w:rPr>
                <w:noProof/>
                <w:webHidden/>
              </w:rPr>
              <w:fldChar w:fldCharType="end"/>
            </w:r>
          </w:hyperlink>
        </w:p>
        <w:p w14:paraId="0EFDECE7" w14:textId="2D84D311" w:rsidR="004B2F7F" w:rsidRDefault="004B2F7F">
          <w:pPr>
            <w:pStyle w:val="TM2"/>
            <w:tabs>
              <w:tab w:val="left" w:pos="720"/>
              <w:tab w:val="right" w:leader="dot" w:pos="13994"/>
            </w:tabs>
            <w:rPr>
              <w:rFonts w:eastAsiaTheme="minorEastAsia"/>
              <w:noProof/>
              <w:sz w:val="24"/>
              <w:szCs w:val="24"/>
              <w:lang w:eastAsia="fr-BE"/>
            </w:rPr>
          </w:pPr>
          <w:hyperlink w:anchor="_Toc219286771" w:history="1">
            <w:r w:rsidRPr="004248DF">
              <w:rPr>
                <w:rStyle w:val="Lienhypertexte"/>
                <w:noProof/>
              </w:rPr>
              <w:t>5.</w:t>
            </w:r>
            <w:r>
              <w:rPr>
                <w:rFonts w:eastAsiaTheme="minorEastAsia"/>
                <w:noProof/>
                <w:sz w:val="24"/>
                <w:szCs w:val="24"/>
                <w:lang w:eastAsia="fr-BE"/>
              </w:rPr>
              <w:tab/>
            </w:r>
            <w:r w:rsidRPr="004248DF">
              <w:rPr>
                <w:rStyle w:val="Lienhypertexte"/>
                <w:noProof/>
              </w:rPr>
              <w:t>Faisabilité</w:t>
            </w:r>
            <w:r>
              <w:rPr>
                <w:noProof/>
                <w:webHidden/>
              </w:rPr>
              <w:tab/>
            </w:r>
            <w:r>
              <w:rPr>
                <w:noProof/>
                <w:webHidden/>
              </w:rPr>
              <w:fldChar w:fldCharType="begin"/>
            </w:r>
            <w:r>
              <w:rPr>
                <w:noProof/>
                <w:webHidden/>
              </w:rPr>
              <w:instrText xml:space="preserve"> PAGEREF _Toc219286771 \h </w:instrText>
            </w:r>
            <w:r>
              <w:rPr>
                <w:noProof/>
                <w:webHidden/>
              </w:rPr>
            </w:r>
            <w:r>
              <w:rPr>
                <w:noProof/>
                <w:webHidden/>
              </w:rPr>
              <w:fldChar w:fldCharType="separate"/>
            </w:r>
            <w:r>
              <w:rPr>
                <w:noProof/>
                <w:webHidden/>
              </w:rPr>
              <w:t>7</w:t>
            </w:r>
            <w:r>
              <w:rPr>
                <w:noProof/>
                <w:webHidden/>
              </w:rPr>
              <w:fldChar w:fldCharType="end"/>
            </w:r>
          </w:hyperlink>
        </w:p>
        <w:p w14:paraId="3E76077A" w14:textId="71A988D5" w:rsidR="004B2F7F" w:rsidRDefault="004B2F7F">
          <w:pPr>
            <w:pStyle w:val="TM3"/>
            <w:tabs>
              <w:tab w:val="left" w:pos="1200"/>
              <w:tab w:val="right" w:leader="dot" w:pos="13994"/>
            </w:tabs>
            <w:rPr>
              <w:rFonts w:eastAsiaTheme="minorEastAsia"/>
              <w:noProof/>
              <w:sz w:val="24"/>
              <w:szCs w:val="24"/>
              <w:lang w:eastAsia="fr-BE"/>
            </w:rPr>
          </w:pPr>
          <w:hyperlink w:anchor="_Toc219286772" w:history="1">
            <w:r w:rsidRPr="004248DF">
              <w:rPr>
                <w:rStyle w:val="Lienhypertexte"/>
                <w:noProof/>
              </w:rPr>
              <w:t>5.1.</w:t>
            </w:r>
            <w:r>
              <w:rPr>
                <w:rFonts w:eastAsiaTheme="minorEastAsia"/>
                <w:noProof/>
                <w:sz w:val="24"/>
                <w:szCs w:val="24"/>
                <w:lang w:eastAsia="fr-BE"/>
              </w:rPr>
              <w:tab/>
            </w:r>
            <w:r w:rsidRPr="004248DF">
              <w:rPr>
                <w:rStyle w:val="Lienhypertexte"/>
                <w:noProof/>
              </w:rPr>
              <w:t>Contraintes externes</w:t>
            </w:r>
            <w:r>
              <w:rPr>
                <w:noProof/>
                <w:webHidden/>
              </w:rPr>
              <w:tab/>
            </w:r>
            <w:r>
              <w:rPr>
                <w:noProof/>
                <w:webHidden/>
              </w:rPr>
              <w:fldChar w:fldCharType="begin"/>
            </w:r>
            <w:r>
              <w:rPr>
                <w:noProof/>
                <w:webHidden/>
              </w:rPr>
              <w:instrText xml:space="preserve"> PAGEREF _Toc219286772 \h </w:instrText>
            </w:r>
            <w:r>
              <w:rPr>
                <w:noProof/>
                <w:webHidden/>
              </w:rPr>
            </w:r>
            <w:r>
              <w:rPr>
                <w:noProof/>
                <w:webHidden/>
              </w:rPr>
              <w:fldChar w:fldCharType="separate"/>
            </w:r>
            <w:r>
              <w:rPr>
                <w:noProof/>
                <w:webHidden/>
              </w:rPr>
              <w:t>7</w:t>
            </w:r>
            <w:r>
              <w:rPr>
                <w:noProof/>
                <w:webHidden/>
              </w:rPr>
              <w:fldChar w:fldCharType="end"/>
            </w:r>
          </w:hyperlink>
        </w:p>
        <w:p w14:paraId="51099794" w14:textId="05A663C6" w:rsidR="004B2F7F" w:rsidRDefault="004B2F7F">
          <w:pPr>
            <w:pStyle w:val="TM3"/>
            <w:tabs>
              <w:tab w:val="left" w:pos="1200"/>
              <w:tab w:val="right" w:leader="dot" w:pos="13994"/>
            </w:tabs>
            <w:rPr>
              <w:rFonts w:eastAsiaTheme="minorEastAsia"/>
              <w:noProof/>
              <w:sz w:val="24"/>
              <w:szCs w:val="24"/>
              <w:lang w:eastAsia="fr-BE"/>
            </w:rPr>
          </w:pPr>
          <w:hyperlink w:anchor="_Toc219286773" w:history="1">
            <w:r w:rsidRPr="004248DF">
              <w:rPr>
                <w:rStyle w:val="Lienhypertexte"/>
                <w:noProof/>
              </w:rPr>
              <w:t>5.2.</w:t>
            </w:r>
            <w:r>
              <w:rPr>
                <w:rFonts w:eastAsiaTheme="minorEastAsia"/>
                <w:noProof/>
                <w:sz w:val="24"/>
                <w:szCs w:val="24"/>
                <w:lang w:eastAsia="fr-BE"/>
              </w:rPr>
              <w:tab/>
            </w:r>
            <w:r w:rsidRPr="004248DF">
              <w:rPr>
                <w:rStyle w:val="Lienhypertexte"/>
                <w:noProof/>
              </w:rPr>
              <w:t>Contraintes internes</w:t>
            </w:r>
            <w:r>
              <w:rPr>
                <w:noProof/>
                <w:webHidden/>
              </w:rPr>
              <w:tab/>
            </w:r>
            <w:r>
              <w:rPr>
                <w:noProof/>
                <w:webHidden/>
              </w:rPr>
              <w:fldChar w:fldCharType="begin"/>
            </w:r>
            <w:r>
              <w:rPr>
                <w:noProof/>
                <w:webHidden/>
              </w:rPr>
              <w:instrText xml:space="preserve"> PAGEREF _Toc219286773 \h </w:instrText>
            </w:r>
            <w:r>
              <w:rPr>
                <w:noProof/>
                <w:webHidden/>
              </w:rPr>
            </w:r>
            <w:r>
              <w:rPr>
                <w:noProof/>
                <w:webHidden/>
              </w:rPr>
              <w:fldChar w:fldCharType="separate"/>
            </w:r>
            <w:r>
              <w:rPr>
                <w:noProof/>
                <w:webHidden/>
              </w:rPr>
              <w:t>8</w:t>
            </w:r>
            <w:r>
              <w:rPr>
                <w:noProof/>
                <w:webHidden/>
              </w:rPr>
              <w:fldChar w:fldCharType="end"/>
            </w:r>
          </w:hyperlink>
        </w:p>
        <w:p w14:paraId="7808F4CF" w14:textId="65C057B0" w:rsidR="004B2F7F" w:rsidRDefault="004B2F7F">
          <w:pPr>
            <w:pStyle w:val="TM3"/>
            <w:tabs>
              <w:tab w:val="left" w:pos="1200"/>
              <w:tab w:val="right" w:leader="dot" w:pos="13994"/>
            </w:tabs>
            <w:rPr>
              <w:rFonts w:eastAsiaTheme="minorEastAsia"/>
              <w:noProof/>
              <w:sz w:val="24"/>
              <w:szCs w:val="24"/>
              <w:lang w:eastAsia="fr-BE"/>
            </w:rPr>
          </w:pPr>
          <w:hyperlink w:anchor="_Toc219286774" w:history="1">
            <w:r w:rsidRPr="004248DF">
              <w:rPr>
                <w:rStyle w:val="Lienhypertexte"/>
                <w:noProof/>
              </w:rPr>
              <w:t>5.3.</w:t>
            </w:r>
            <w:r>
              <w:rPr>
                <w:rFonts w:eastAsiaTheme="minorEastAsia"/>
                <w:noProof/>
                <w:sz w:val="24"/>
                <w:szCs w:val="24"/>
                <w:lang w:eastAsia="fr-BE"/>
              </w:rPr>
              <w:tab/>
            </w:r>
            <w:r w:rsidRPr="004248DF">
              <w:rPr>
                <w:rStyle w:val="Lienhypertexte"/>
                <w:noProof/>
              </w:rPr>
              <w:t>Ressources</w:t>
            </w:r>
            <w:r>
              <w:rPr>
                <w:noProof/>
                <w:webHidden/>
              </w:rPr>
              <w:tab/>
            </w:r>
            <w:r>
              <w:rPr>
                <w:noProof/>
                <w:webHidden/>
              </w:rPr>
              <w:fldChar w:fldCharType="begin"/>
            </w:r>
            <w:r>
              <w:rPr>
                <w:noProof/>
                <w:webHidden/>
              </w:rPr>
              <w:instrText xml:space="preserve"> PAGEREF _Toc219286774 \h </w:instrText>
            </w:r>
            <w:r>
              <w:rPr>
                <w:noProof/>
                <w:webHidden/>
              </w:rPr>
            </w:r>
            <w:r>
              <w:rPr>
                <w:noProof/>
                <w:webHidden/>
              </w:rPr>
              <w:fldChar w:fldCharType="separate"/>
            </w:r>
            <w:r>
              <w:rPr>
                <w:noProof/>
                <w:webHidden/>
              </w:rPr>
              <w:t>8</w:t>
            </w:r>
            <w:r>
              <w:rPr>
                <w:noProof/>
                <w:webHidden/>
              </w:rPr>
              <w:fldChar w:fldCharType="end"/>
            </w:r>
          </w:hyperlink>
        </w:p>
        <w:p w14:paraId="0AA4A68F" w14:textId="18E5FF0B" w:rsidR="004B2F7F" w:rsidRDefault="004B2F7F">
          <w:pPr>
            <w:pStyle w:val="TM2"/>
            <w:tabs>
              <w:tab w:val="left" w:pos="720"/>
              <w:tab w:val="right" w:leader="dot" w:pos="13994"/>
            </w:tabs>
            <w:rPr>
              <w:rFonts w:eastAsiaTheme="minorEastAsia"/>
              <w:noProof/>
              <w:sz w:val="24"/>
              <w:szCs w:val="24"/>
              <w:lang w:eastAsia="fr-BE"/>
            </w:rPr>
          </w:pPr>
          <w:hyperlink w:anchor="_Toc219286775" w:history="1">
            <w:r w:rsidRPr="004248DF">
              <w:rPr>
                <w:rStyle w:val="Lienhypertexte"/>
                <w:noProof/>
              </w:rPr>
              <w:t>6.</w:t>
            </w:r>
            <w:r>
              <w:rPr>
                <w:rFonts w:eastAsiaTheme="minorEastAsia"/>
                <w:noProof/>
                <w:sz w:val="24"/>
                <w:szCs w:val="24"/>
                <w:lang w:eastAsia="fr-BE"/>
              </w:rPr>
              <w:tab/>
            </w:r>
            <w:r w:rsidRPr="004248DF">
              <w:rPr>
                <w:rStyle w:val="Lienhypertexte"/>
                <w:noProof/>
              </w:rPr>
              <w:t>Impact et Innovation et recherche responsable</w:t>
            </w:r>
            <w:r>
              <w:rPr>
                <w:noProof/>
                <w:webHidden/>
              </w:rPr>
              <w:tab/>
            </w:r>
            <w:r>
              <w:rPr>
                <w:noProof/>
                <w:webHidden/>
              </w:rPr>
              <w:fldChar w:fldCharType="begin"/>
            </w:r>
            <w:r>
              <w:rPr>
                <w:noProof/>
                <w:webHidden/>
              </w:rPr>
              <w:instrText xml:space="preserve"> PAGEREF _Toc219286775 \h </w:instrText>
            </w:r>
            <w:r>
              <w:rPr>
                <w:noProof/>
                <w:webHidden/>
              </w:rPr>
            </w:r>
            <w:r>
              <w:rPr>
                <w:noProof/>
                <w:webHidden/>
              </w:rPr>
              <w:fldChar w:fldCharType="separate"/>
            </w:r>
            <w:r>
              <w:rPr>
                <w:noProof/>
                <w:webHidden/>
              </w:rPr>
              <w:t>9</w:t>
            </w:r>
            <w:r>
              <w:rPr>
                <w:noProof/>
                <w:webHidden/>
              </w:rPr>
              <w:fldChar w:fldCharType="end"/>
            </w:r>
          </w:hyperlink>
        </w:p>
        <w:p w14:paraId="69966B14" w14:textId="2EB3797B" w:rsidR="004B2F7F" w:rsidRDefault="004B2F7F">
          <w:pPr>
            <w:pStyle w:val="TM3"/>
            <w:tabs>
              <w:tab w:val="left" w:pos="1200"/>
              <w:tab w:val="right" w:leader="dot" w:pos="13994"/>
            </w:tabs>
            <w:rPr>
              <w:rFonts w:eastAsiaTheme="minorEastAsia"/>
              <w:noProof/>
              <w:sz w:val="24"/>
              <w:szCs w:val="24"/>
              <w:lang w:eastAsia="fr-BE"/>
            </w:rPr>
          </w:pPr>
          <w:hyperlink w:anchor="_Toc219286776" w:history="1">
            <w:r w:rsidRPr="004248DF">
              <w:rPr>
                <w:rStyle w:val="Lienhypertexte"/>
                <w:noProof/>
              </w:rPr>
              <w:t>6.1.</w:t>
            </w:r>
            <w:r>
              <w:rPr>
                <w:rFonts w:eastAsiaTheme="minorEastAsia"/>
                <w:noProof/>
                <w:sz w:val="24"/>
                <w:szCs w:val="24"/>
                <w:lang w:eastAsia="fr-BE"/>
              </w:rPr>
              <w:tab/>
            </w:r>
            <w:r w:rsidRPr="004248DF">
              <w:rPr>
                <w:rStyle w:val="Lienhypertexte"/>
                <w:noProof/>
              </w:rPr>
              <w:t>L’exemplarité sociale du projet</w:t>
            </w:r>
            <w:r>
              <w:rPr>
                <w:noProof/>
                <w:webHidden/>
              </w:rPr>
              <w:tab/>
            </w:r>
            <w:r>
              <w:rPr>
                <w:noProof/>
                <w:webHidden/>
              </w:rPr>
              <w:fldChar w:fldCharType="begin"/>
            </w:r>
            <w:r>
              <w:rPr>
                <w:noProof/>
                <w:webHidden/>
              </w:rPr>
              <w:instrText xml:space="preserve"> PAGEREF _Toc219286776 \h </w:instrText>
            </w:r>
            <w:r>
              <w:rPr>
                <w:noProof/>
                <w:webHidden/>
              </w:rPr>
            </w:r>
            <w:r>
              <w:rPr>
                <w:noProof/>
                <w:webHidden/>
              </w:rPr>
              <w:fldChar w:fldCharType="separate"/>
            </w:r>
            <w:r>
              <w:rPr>
                <w:noProof/>
                <w:webHidden/>
              </w:rPr>
              <w:t>9</w:t>
            </w:r>
            <w:r>
              <w:rPr>
                <w:noProof/>
                <w:webHidden/>
              </w:rPr>
              <w:fldChar w:fldCharType="end"/>
            </w:r>
          </w:hyperlink>
        </w:p>
        <w:p w14:paraId="4A96C1C5" w14:textId="08651DC9" w:rsidR="004B2F7F" w:rsidRDefault="004B2F7F">
          <w:pPr>
            <w:pStyle w:val="TM3"/>
            <w:tabs>
              <w:tab w:val="left" w:pos="1200"/>
              <w:tab w:val="right" w:leader="dot" w:pos="13994"/>
            </w:tabs>
            <w:rPr>
              <w:rFonts w:eastAsiaTheme="minorEastAsia"/>
              <w:noProof/>
              <w:sz w:val="24"/>
              <w:szCs w:val="24"/>
              <w:lang w:eastAsia="fr-BE"/>
            </w:rPr>
          </w:pPr>
          <w:hyperlink w:anchor="_Toc219286777" w:history="1">
            <w:r w:rsidRPr="004248DF">
              <w:rPr>
                <w:rStyle w:val="Lienhypertexte"/>
                <w:noProof/>
              </w:rPr>
              <w:t>6.2.</w:t>
            </w:r>
            <w:r>
              <w:rPr>
                <w:rFonts w:eastAsiaTheme="minorEastAsia"/>
                <w:noProof/>
                <w:sz w:val="24"/>
                <w:szCs w:val="24"/>
                <w:lang w:eastAsia="fr-BE"/>
              </w:rPr>
              <w:tab/>
            </w:r>
            <w:r w:rsidRPr="004248DF">
              <w:rPr>
                <w:rStyle w:val="Lienhypertexte"/>
                <w:noProof/>
              </w:rPr>
              <w:t>L’exemplarité environnementale du projet.</w:t>
            </w:r>
            <w:r>
              <w:rPr>
                <w:noProof/>
                <w:webHidden/>
              </w:rPr>
              <w:tab/>
            </w:r>
            <w:r>
              <w:rPr>
                <w:noProof/>
                <w:webHidden/>
              </w:rPr>
              <w:fldChar w:fldCharType="begin"/>
            </w:r>
            <w:r>
              <w:rPr>
                <w:noProof/>
                <w:webHidden/>
              </w:rPr>
              <w:instrText xml:space="preserve"> PAGEREF _Toc219286777 \h </w:instrText>
            </w:r>
            <w:r>
              <w:rPr>
                <w:noProof/>
                <w:webHidden/>
              </w:rPr>
            </w:r>
            <w:r>
              <w:rPr>
                <w:noProof/>
                <w:webHidden/>
              </w:rPr>
              <w:fldChar w:fldCharType="separate"/>
            </w:r>
            <w:r>
              <w:rPr>
                <w:noProof/>
                <w:webHidden/>
              </w:rPr>
              <w:t>10</w:t>
            </w:r>
            <w:r>
              <w:rPr>
                <w:noProof/>
                <w:webHidden/>
              </w:rPr>
              <w:fldChar w:fldCharType="end"/>
            </w:r>
          </w:hyperlink>
        </w:p>
        <w:p w14:paraId="149484CD" w14:textId="3314A66D" w:rsidR="004B2F7F" w:rsidRDefault="004B2F7F">
          <w:pPr>
            <w:pStyle w:val="TM3"/>
            <w:tabs>
              <w:tab w:val="left" w:pos="1200"/>
              <w:tab w:val="right" w:leader="dot" w:pos="13994"/>
            </w:tabs>
            <w:rPr>
              <w:rFonts w:eastAsiaTheme="minorEastAsia"/>
              <w:noProof/>
              <w:sz w:val="24"/>
              <w:szCs w:val="24"/>
              <w:lang w:eastAsia="fr-BE"/>
            </w:rPr>
          </w:pPr>
          <w:hyperlink w:anchor="_Toc219286778" w:history="1">
            <w:r w:rsidRPr="004248DF">
              <w:rPr>
                <w:rStyle w:val="Lienhypertexte"/>
                <w:noProof/>
              </w:rPr>
              <w:t>6.3.</w:t>
            </w:r>
            <w:r>
              <w:rPr>
                <w:rFonts w:eastAsiaTheme="minorEastAsia"/>
                <w:noProof/>
                <w:sz w:val="24"/>
                <w:szCs w:val="24"/>
                <w:lang w:eastAsia="fr-BE"/>
              </w:rPr>
              <w:tab/>
            </w:r>
            <w:r w:rsidRPr="004248DF">
              <w:rPr>
                <w:rStyle w:val="Lienhypertexte"/>
                <w:noProof/>
              </w:rPr>
              <w:t>Ethique</w:t>
            </w:r>
            <w:r>
              <w:rPr>
                <w:noProof/>
                <w:webHidden/>
              </w:rPr>
              <w:tab/>
            </w:r>
            <w:r>
              <w:rPr>
                <w:noProof/>
                <w:webHidden/>
              </w:rPr>
              <w:fldChar w:fldCharType="begin"/>
            </w:r>
            <w:r>
              <w:rPr>
                <w:noProof/>
                <w:webHidden/>
              </w:rPr>
              <w:instrText xml:space="preserve"> PAGEREF _Toc219286778 \h </w:instrText>
            </w:r>
            <w:r>
              <w:rPr>
                <w:noProof/>
                <w:webHidden/>
              </w:rPr>
            </w:r>
            <w:r>
              <w:rPr>
                <w:noProof/>
                <w:webHidden/>
              </w:rPr>
              <w:fldChar w:fldCharType="separate"/>
            </w:r>
            <w:r>
              <w:rPr>
                <w:noProof/>
                <w:webHidden/>
              </w:rPr>
              <w:t>11</w:t>
            </w:r>
            <w:r>
              <w:rPr>
                <w:noProof/>
                <w:webHidden/>
              </w:rPr>
              <w:fldChar w:fldCharType="end"/>
            </w:r>
          </w:hyperlink>
        </w:p>
        <w:p w14:paraId="43C9FDA2" w14:textId="20B764F9" w:rsidR="009D3CB7" w:rsidRPr="00922568" w:rsidRDefault="009D3CB7" w:rsidP="000E3525">
          <w:pPr>
            <w:jc w:val="center"/>
          </w:pPr>
          <w:r w:rsidRPr="000E3525">
            <w:rPr>
              <w:b/>
              <w:bCs/>
              <w:sz w:val="20"/>
              <w:szCs w:val="20"/>
              <w:lang w:val="fr-FR"/>
            </w:rPr>
            <w:fldChar w:fldCharType="end"/>
          </w:r>
        </w:p>
      </w:sdtContent>
    </w:sdt>
    <w:p w14:paraId="39E0B531" w14:textId="0B6328A7" w:rsidR="00AE41E0" w:rsidRPr="00922568" w:rsidRDefault="00A868CA" w:rsidP="009F7F78">
      <w:pPr>
        <w:rPr>
          <w:b/>
          <w:bCs/>
          <w:color w:val="156082" w:themeColor="accent1"/>
          <w:sz w:val="36"/>
          <w:szCs w:val="36"/>
          <w:lang w:eastAsia="fr-BE"/>
        </w:rPr>
      </w:pPr>
      <w:r>
        <w:rPr>
          <w:b/>
          <w:bCs/>
          <w:color w:val="156082" w:themeColor="accent1"/>
          <w:sz w:val="36"/>
          <w:szCs w:val="36"/>
          <w:lang w:eastAsia="fr-BE"/>
        </w:rPr>
        <w:br w:type="page"/>
      </w:r>
      <w:r w:rsidR="00AE41E0" w:rsidRPr="00922568">
        <w:rPr>
          <w:b/>
          <w:bCs/>
          <w:color w:val="156082" w:themeColor="accent1"/>
          <w:sz w:val="36"/>
          <w:szCs w:val="36"/>
          <w:lang w:eastAsia="fr-BE"/>
        </w:rPr>
        <w:lastRenderedPageBreak/>
        <w:t>Code Couleur</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8"/>
      </w:tblGrid>
      <w:tr w:rsidR="001712A2" w:rsidRPr="00922568" w14:paraId="576F808A" w14:textId="77777777" w:rsidTr="3B63FB21">
        <w:trPr>
          <w:trHeight w:val="68"/>
        </w:trPr>
        <w:tc>
          <w:tcPr>
            <w:tcW w:w="13608" w:type="dxa"/>
            <w:shd w:val="clear" w:color="auto" w:fill="4EA72E" w:themeFill="accent6"/>
            <w:vAlign w:val="center"/>
            <w:hideMark/>
          </w:tcPr>
          <w:p w14:paraId="0E61C281" w14:textId="77777777" w:rsidR="001712A2" w:rsidRPr="00922568" w:rsidRDefault="001712A2" w:rsidP="00DB71D6">
            <w:r w:rsidRPr="00922568">
              <w:t>Le projet répond de manière particulièrement remarquable au critère. Il n’y a pas de recommandation particulière qui est formulée.</w:t>
            </w:r>
          </w:p>
        </w:tc>
      </w:tr>
      <w:tr w:rsidR="001712A2" w:rsidRPr="00922568" w14:paraId="6AEB30CE" w14:textId="77777777" w:rsidTr="3B63FB21">
        <w:trPr>
          <w:trHeight w:val="58"/>
        </w:trPr>
        <w:tc>
          <w:tcPr>
            <w:tcW w:w="13608" w:type="dxa"/>
            <w:shd w:val="clear" w:color="auto" w:fill="C6E0B4"/>
            <w:vAlign w:val="center"/>
            <w:hideMark/>
          </w:tcPr>
          <w:p w14:paraId="6BA31861" w14:textId="6BF9B104" w:rsidR="001712A2" w:rsidRPr="00922568" w:rsidRDefault="001712A2" w:rsidP="00DB71D6">
            <w:r>
              <w:t xml:space="preserve">Le projet répond de manière suffisante au critère au regard des objectifs d’un projet de </w:t>
            </w:r>
            <w:proofErr w:type="spellStart"/>
            <w:r>
              <w:t>co</w:t>
            </w:r>
            <w:proofErr w:type="spellEnd"/>
            <w:r>
              <w:t>-problématisation. Des recommandations sont formulées pour permettre son amélioration. Dans le cadre de l’instruction du dossier, Innoviris s’assure en amont de la proposition de financement de l’engagement des bénéficiaires à prendre en compte ces recommandations. Par la suite, Innoviris contrôle leur prise en compte au cours du projet dans le cadre de sa mission de contrôle de la bonne exécution de celui-ci. Ceci permet de mitiger le risque de financement p</w:t>
            </w:r>
            <w:r w:rsidR="116D8657">
              <w:t>ou</w:t>
            </w:r>
            <w:r>
              <w:t>r la Région tout en encapacitant les bénéficiaires à prendre le risque de la recherche et de l’innovation.</w:t>
            </w:r>
          </w:p>
        </w:tc>
      </w:tr>
      <w:tr w:rsidR="001712A2" w:rsidRPr="00922568" w14:paraId="5F1D67D0" w14:textId="77777777" w:rsidTr="3B63FB21">
        <w:trPr>
          <w:trHeight w:val="48"/>
        </w:trPr>
        <w:tc>
          <w:tcPr>
            <w:tcW w:w="13608" w:type="dxa"/>
            <w:shd w:val="clear" w:color="auto" w:fill="FFD13F"/>
            <w:vAlign w:val="center"/>
            <w:hideMark/>
          </w:tcPr>
          <w:p w14:paraId="5BBC3A82" w14:textId="4BCFC49E" w:rsidR="001712A2" w:rsidRPr="00922568" w:rsidRDefault="001712A2" w:rsidP="00DB71D6">
            <w:r>
              <w:t xml:space="preserve">Le projet présente une fragilité sur ce critère. Celle-ci doit être résolue avant le démarrage du projet. Un cumul de fragilités (ensemble de sous-critères </w:t>
            </w:r>
            <w:proofErr w:type="gramStart"/>
            <w:r>
              <w:t>orange</w:t>
            </w:r>
            <w:r w:rsidR="66145564">
              <w:t>s</w:t>
            </w:r>
            <w:proofErr w:type="gramEnd"/>
            <w:r>
              <w:t xml:space="preserve"> pour toute une catégorie ou majorité de critères orange sur l’ensemble des critères) indique un problème plus structurel et rend le risque de financement pour la Région trop important.</w:t>
            </w:r>
          </w:p>
        </w:tc>
      </w:tr>
      <w:tr w:rsidR="001712A2" w:rsidRPr="00922568" w14:paraId="42712921" w14:textId="77777777" w:rsidTr="3B63FB21">
        <w:trPr>
          <w:trHeight w:val="48"/>
        </w:trPr>
        <w:tc>
          <w:tcPr>
            <w:tcW w:w="13608" w:type="dxa"/>
            <w:shd w:val="clear" w:color="auto" w:fill="FFFFFF" w:themeFill="background1"/>
            <w:vAlign w:val="center"/>
            <w:hideMark/>
          </w:tcPr>
          <w:p w14:paraId="0624878F" w14:textId="77777777" w:rsidR="001712A2" w:rsidRPr="00922568" w:rsidRDefault="001712A2" w:rsidP="00DB71D6">
            <w:pPr>
              <w:rPr>
                <w:color w:val="FFFFFF" w:themeColor="background1"/>
              </w:rPr>
            </w:pPr>
            <w:r w:rsidRPr="00922568">
              <w:t>Il y a un manque, la réponse au critère est absente ou clairement incomplète. Ce manque rend le risque de financement pour la Région trop important.</w:t>
            </w:r>
          </w:p>
        </w:tc>
      </w:tr>
    </w:tbl>
    <w:p w14:paraId="2825FF42" w14:textId="77777777" w:rsidR="00A868CA" w:rsidRPr="00922568" w:rsidRDefault="00A868CA" w:rsidP="00AE41E0"/>
    <w:p w14:paraId="762A392D" w14:textId="7C32F308" w:rsidR="00AE41E0" w:rsidRDefault="00AE41E0" w:rsidP="009F7F78">
      <w:pPr>
        <w:pStyle w:val="Titre2"/>
        <w:rPr>
          <w:rFonts w:asciiTheme="minorHAnsi" w:hAnsiTheme="minorHAnsi"/>
        </w:rPr>
      </w:pPr>
      <w:bookmarkStart w:id="0" w:name="_Toc219286765"/>
      <w:r w:rsidRPr="00922568">
        <w:rPr>
          <w:rFonts w:asciiTheme="minorHAnsi" w:hAnsiTheme="minorHAnsi"/>
        </w:rPr>
        <w:t>Qualité de l’objectif</w:t>
      </w:r>
      <w:bookmarkEnd w:id="0"/>
    </w:p>
    <w:p w14:paraId="3DC701E1" w14:textId="028A08FA" w:rsidR="00A55E52" w:rsidRDefault="00A015EC" w:rsidP="00A409A7">
      <w:pPr>
        <w:spacing w:before="120" w:after="0" w:line="240" w:lineRule="auto"/>
        <w:jc w:val="both"/>
        <w:rPr>
          <w:b/>
          <w:bCs/>
        </w:rPr>
      </w:pPr>
      <w:r w:rsidRPr="0079629B">
        <w:rPr>
          <w:b/>
          <w:bCs/>
        </w:rPr>
        <w:t>Le</w:t>
      </w:r>
      <w:r w:rsidR="00524A53">
        <w:rPr>
          <w:b/>
          <w:bCs/>
        </w:rPr>
        <w:t xml:space="preserve"> type de problématiques de durabilité visées dans le cadre du programme Co-Create sont décrites </w:t>
      </w:r>
      <w:hyperlink r:id="rId8" w:history="1">
        <w:r w:rsidR="00524A53" w:rsidRPr="00524A53">
          <w:rPr>
            <w:rStyle w:val="Lienhypertexte"/>
            <w:b/>
            <w:bCs/>
          </w:rPr>
          <w:t>ici</w:t>
        </w:r>
      </w:hyperlink>
      <w:r w:rsidR="00524A53">
        <w:rPr>
          <w:b/>
          <w:bCs/>
        </w:rPr>
        <w:t>.</w:t>
      </w:r>
    </w:p>
    <w:p w14:paraId="77A144B6" w14:textId="77777777" w:rsidR="00A64F9C" w:rsidRDefault="00A64F9C" w:rsidP="00A409A7">
      <w:pPr>
        <w:spacing w:before="120" w:after="0" w:line="240" w:lineRule="auto"/>
        <w:jc w:val="both"/>
        <w:rPr>
          <w:b/>
          <w:bCs/>
        </w:rPr>
      </w:pPr>
    </w:p>
    <w:p w14:paraId="1CD1433C" w14:textId="77777777" w:rsidR="00C350AF" w:rsidRDefault="00C350AF" w:rsidP="00C350AF">
      <w:r>
        <w:t xml:space="preserve">Un projet de </w:t>
      </w:r>
      <w:proofErr w:type="spellStart"/>
      <w:r>
        <w:t>co</w:t>
      </w:r>
      <w:proofErr w:type="spellEnd"/>
      <w:r>
        <w:t>-problématisation répond à</w:t>
      </w:r>
      <w:r w:rsidRPr="007639BF">
        <w:t xml:space="preserve"> </w:t>
      </w:r>
      <w:r>
        <w:t>un b</w:t>
      </w:r>
      <w:r w:rsidRPr="007639BF">
        <w:t xml:space="preserve">esoin important de </w:t>
      </w:r>
      <w:r>
        <w:t>poser la problématique de durabilité sociétale.</w:t>
      </w:r>
    </w:p>
    <w:p w14:paraId="230D225A" w14:textId="77777777" w:rsidR="00C350AF" w:rsidRDefault="00C350AF" w:rsidP="00C350AF">
      <w:r>
        <w:t xml:space="preserve">Au niveau de </w:t>
      </w:r>
      <w:hyperlink r:id="rId9" w:history="1">
        <w:r w:rsidRPr="00B92AEC">
          <w:rPr>
            <w:rStyle w:val="Lienhypertexte"/>
          </w:rPr>
          <w:t>l’état des connaissances</w:t>
        </w:r>
      </w:hyperlink>
      <w:r>
        <w:t>, l</w:t>
      </w:r>
      <w:r w:rsidRPr="007D73F7">
        <w:t xml:space="preserve">e projet présente un caractère incertain marqué. Les enjeux de connaissances dépassent </w:t>
      </w:r>
      <w:hyperlink r:id="rId10" w:history="1">
        <w:r w:rsidRPr="00B92AEC">
          <w:rPr>
            <w:rStyle w:val="Lienhypertexte"/>
          </w:rPr>
          <w:t>l’état des connaissances</w:t>
        </w:r>
      </w:hyperlink>
      <w:r w:rsidRPr="007D73F7">
        <w:t xml:space="preserve"> propres des porteurs de projets. </w:t>
      </w:r>
      <w:hyperlink r:id="rId11" w:history="1">
        <w:r w:rsidRPr="002273BE">
          <w:rPr>
            <w:rStyle w:val="Lienhypertexte"/>
          </w:rPr>
          <w:t>Les actrices et acteurs du changement</w:t>
        </w:r>
      </w:hyperlink>
      <w:r w:rsidRPr="007D73F7">
        <w:t xml:space="preserve"> ne sont pas encore en capacité de formuler des</w:t>
      </w:r>
      <w:r>
        <w:t xml:space="preserve"> questions spécifiques ou des</w:t>
      </w:r>
      <w:r w:rsidRPr="007D73F7">
        <w:t xml:space="preserve"> </w:t>
      </w:r>
      <w:r>
        <w:t>propositions</w:t>
      </w:r>
      <w:r w:rsidRPr="007D73F7">
        <w:t xml:space="preserve"> d</w:t>
      </w:r>
      <w:r>
        <w:t>’</w:t>
      </w:r>
      <w:hyperlink r:id="rId12" w:history="1">
        <w:r w:rsidRPr="00707EA8">
          <w:rPr>
            <w:rStyle w:val="Lienhypertexte"/>
          </w:rPr>
          <w:t>innovation</w:t>
        </w:r>
      </w:hyperlink>
      <w:r>
        <w:t xml:space="preserve"> </w:t>
      </w:r>
      <w:r w:rsidRPr="007D73F7">
        <w:t>spécifiques</w:t>
      </w:r>
      <w:r>
        <w:t xml:space="preserve">, des </w:t>
      </w:r>
      <w:r w:rsidRPr="007D73F7">
        <w:t>solutions</w:t>
      </w:r>
      <w:r>
        <w:t xml:space="preserve">, etc. Il y a encore un besoin d’enquêter sur le système sociétal qui produit le problème de durabilité. </w:t>
      </w:r>
    </w:p>
    <w:p w14:paraId="4F42A359" w14:textId="77777777" w:rsidR="00A409A7" w:rsidRPr="00A409A7" w:rsidRDefault="00A409A7" w:rsidP="00A409A7">
      <w:pPr>
        <w:spacing w:before="120"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969"/>
        <w:gridCol w:w="3118"/>
        <w:gridCol w:w="3793"/>
      </w:tblGrid>
      <w:tr w:rsidR="00AA0E2A" w:rsidRPr="00922568" w14:paraId="0D7CF4CC" w14:textId="77777777" w:rsidTr="00AD4238">
        <w:trPr>
          <w:trHeight w:val="398"/>
        </w:trPr>
        <w:tc>
          <w:tcPr>
            <w:tcW w:w="3114" w:type="dxa"/>
            <w:shd w:val="clear" w:color="auto" w:fill="4EA72E" w:themeFill="accent6"/>
            <w:vAlign w:val="center"/>
            <w:hideMark/>
          </w:tcPr>
          <w:p w14:paraId="4E807D72" w14:textId="5748139A" w:rsidR="003D704B" w:rsidRDefault="00B81287" w:rsidP="00AA0E2A">
            <w:pPr>
              <w:jc w:val="both"/>
              <w:rPr>
                <w:sz w:val="20"/>
                <w:szCs w:val="20"/>
              </w:rPr>
            </w:pPr>
            <w:r w:rsidRPr="00922568">
              <w:rPr>
                <w:sz w:val="20"/>
                <w:szCs w:val="20"/>
              </w:rPr>
              <w:t xml:space="preserve">Le </w:t>
            </w:r>
            <w:r>
              <w:rPr>
                <w:sz w:val="20"/>
                <w:szCs w:val="20"/>
              </w:rPr>
              <w:t xml:space="preserve">projet adresse bien une problématique </w:t>
            </w:r>
            <w:r w:rsidR="006001E5" w:rsidRPr="006001E5">
              <w:rPr>
                <w:sz w:val="20"/>
                <w:szCs w:val="20"/>
              </w:rPr>
              <w:t xml:space="preserve">de durabilité </w:t>
            </w:r>
            <w:r>
              <w:rPr>
                <w:sz w:val="20"/>
                <w:szCs w:val="20"/>
              </w:rPr>
              <w:t xml:space="preserve">telle </w:t>
            </w:r>
            <w:r>
              <w:rPr>
                <w:sz w:val="20"/>
                <w:szCs w:val="20"/>
              </w:rPr>
              <w:lastRenderedPageBreak/>
              <w:t xml:space="preserve">que définie dans le cadre du programme </w:t>
            </w:r>
            <w:r w:rsidR="00A3496D">
              <w:rPr>
                <w:sz w:val="20"/>
                <w:szCs w:val="20"/>
              </w:rPr>
              <w:t>Co-Create</w:t>
            </w:r>
            <w:r>
              <w:rPr>
                <w:sz w:val="20"/>
                <w:szCs w:val="20"/>
              </w:rPr>
              <w:t>.</w:t>
            </w:r>
          </w:p>
          <w:p w14:paraId="2ABB7C79" w14:textId="3D958615" w:rsidR="003D704B" w:rsidRDefault="003D704B" w:rsidP="00AA0E2A">
            <w:pPr>
              <w:jc w:val="both"/>
              <w:rPr>
                <w:sz w:val="20"/>
                <w:szCs w:val="20"/>
              </w:rPr>
            </w:pPr>
            <w:r>
              <w:rPr>
                <w:sz w:val="20"/>
                <w:szCs w:val="20"/>
              </w:rPr>
              <w:t>On en comprend la pertinence.</w:t>
            </w:r>
          </w:p>
          <w:p w14:paraId="5D00F9C9" w14:textId="36D2631A" w:rsidR="00AA0E2A" w:rsidRPr="00922568" w:rsidRDefault="00AA0E2A" w:rsidP="00AA0E2A">
            <w:pPr>
              <w:jc w:val="both"/>
              <w:rPr>
                <w:sz w:val="20"/>
                <w:szCs w:val="20"/>
              </w:rPr>
            </w:pPr>
          </w:p>
        </w:tc>
        <w:tc>
          <w:tcPr>
            <w:tcW w:w="3969" w:type="dxa"/>
            <w:shd w:val="clear" w:color="auto" w:fill="D9F2D0" w:themeFill="accent6" w:themeFillTint="33"/>
          </w:tcPr>
          <w:p w14:paraId="4D3D1F12" w14:textId="0324E798" w:rsidR="003D704B" w:rsidRDefault="00B81287" w:rsidP="003D704B">
            <w:pPr>
              <w:jc w:val="both"/>
              <w:rPr>
                <w:sz w:val="20"/>
                <w:szCs w:val="20"/>
              </w:rPr>
            </w:pPr>
            <w:r w:rsidRPr="4111C331">
              <w:rPr>
                <w:sz w:val="20"/>
                <w:szCs w:val="20"/>
              </w:rPr>
              <w:lastRenderedPageBreak/>
              <w:t xml:space="preserve">Le projet </w:t>
            </w:r>
            <w:r w:rsidR="00E06172">
              <w:rPr>
                <w:sz w:val="20"/>
                <w:szCs w:val="20"/>
              </w:rPr>
              <w:t>s’</w:t>
            </w:r>
            <w:r w:rsidR="008A4EBB">
              <w:rPr>
                <w:sz w:val="20"/>
                <w:szCs w:val="20"/>
              </w:rPr>
              <w:t xml:space="preserve">inscrit bien dans </w:t>
            </w:r>
            <w:r w:rsidR="00F65FBF" w:rsidRPr="00F65FBF">
              <w:rPr>
                <w:sz w:val="20"/>
                <w:szCs w:val="20"/>
              </w:rPr>
              <w:t>la perspective de construction d’une problématique de durabilité</w:t>
            </w:r>
            <w:r w:rsidR="00F65FBF">
              <w:rPr>
                <w:sz w:val="20"/>
                <w:szCs w:val="20"/>
              </w:rPr>
              <w:t xml:space="preserve">. </w:t>
            </w:r>
            <w:r w:rsidR="00621CEE">
              <w:rPr>
                <w:sz w:val="20"/>
                <w:szCs w:val="20"/>
              </w:rPr>
              <w:t xml:space="preserve">Des recommandations sont </w:t>
            </w:r>
            <w:r w:rsidR="00621CEE">
              <w:rPr>
                <w:sz w:val="20"/>
                <w:szCs w:val="20"/>
              </w:rPr>
              <w:lastRenderedPageBreak/>
              <w:t xml:space="preserve">cependant faites afin </w:t>
            </w:r>
            <w:r w:rsidR="00F65FBF">
              <w:rPr>
                <w:sz w:val="20"/>
                <w:szCs w:val="20"/>
              </w:rPr>
              <w:t>d’approfondir cet ancrage.</w:t>
            </w:r>
          </w:p>
          <w:p w14:paraId="468817C1" w14:textId="3825BFED" w:rsidR="00AA0E2A" w:rsidRPr="00922568" w:rsidRDefault="00AA0E2A" w:rsidP="00AA0E2A">
            <w:pPr>
              <w:jc w:val="both"/>
              <w:rPr>
                <w:sz w:val="20"/>
                <w:szCs w:val="20"/>
              </w:rPr>
            </w:pPr>
          </w:p>
        </w:tc>
        <w:tc>
          <w:tcPr>
            <w:tcW w:w="3118" w:type="dxa"/>
            <w:shd w:val="clear" w:color="auto" w:fill="FFD13F"/>
            <w:vAlign w:val="center"/>
            <w:hideMark/>
          </w:tcPr>
          <w:p w14:paraId="345E6173" w14:textId="4537EB42" w:rsidR="00AA0E2A" w:rsidRDefault="007C7837" w:rsidP="00AA0E2A">
            <w:pPr>
              <w:spacing w:after="0" w:line="240" w:lineRule="auto"/>
              <w:jc w:val="both"/>
              <w:rPr>
                <w:sz w:val="20"/>
                <w:szCs w:val="20"/>
              </w:rPr>
            </w:pPr>
            <w:r>
              <w:rPr>
                <w:sz w:val="20"/>
                <w:szCs w:val="20"/>
              </w:rPr>
              <w:lastRenderedPageBreak/>
              <w:t>La</w:t>
            </w:r>
            <w:r w:rsidR="001055CE">
              <w:rPr>
                <w:sz w:val="20"/>
                <w:szCs w:val="20"/>
              </w:rPr>
              <w:t xml:space="preserve"> </w:t>
            </w:r>
            <w:r>
              <w:rPr>
                <w:sz w:val="20"/>
                <w:szCs w:val="20"/>
              </w:rPr>
              <w:t xml:space="preserve">perspective </w:t>
            </w:r>
            <w:r w:rsidR="00F65FBF">
              <w:rPr>
                <w:sz w:val="20"/>
                <w:szCs w:val="20"/>
              </w:rPr>
              <w:t xml:space="preserve">de </w:t>
            </w:r>
            <w:r w:rsidR="001055CE">
              <w:rPr>
                <w:sz w:val="20"/>
                <w:szCs w:val="20"/>
              </w:rPr>
              <w:t xml:space="preserve">problématique </w:t>
            </w:r>
            <w:r w:rsidR="006001E5" w:rsidRPr="006001E5">
              <w:rPr>
                <w:sz w:val="20"/>
                <w:szCs w:val="20"/>
              </w:rPr>
              <w:t xml:space="preserve">de durabilité </w:t>
            </w:r>
            <w:r w:rsidR="001055CE">
              <w:rPr>
                <w:sz w:val="20"/>
                <w:szCs w:val="20"/>
              </w:rPr>
              <w:t xml:space="preserve">telle que définie dans le cadre du programme </w:t>
            </w:r>
            <w:r w:rsidR="00D951EE">
              <w:rPr>
                <w:sz w:val="20"/>
                <w:szCs w:val="20"/>
              </w:rPr>
              <w:t>Co-Create</w:t>
            </w:r>
            <w:r w:rsidR="00F65FBF">
              <w:rPr>
                <w:sz w:val="20"/>
                <w:szCs w:val="20"/>
              </w:rPr>
              <w:t xml:space="preserve"> </w:t>
            </w:r>
            <w:r w:rsidR="00F65FBF">
              <w:rPr>
                <w:sz w:val="20"/>
                <w:szCs w:val="20"/>
              </w:rPr>
              <w:lastRenderedPageBreak/>
              <w:t>est encore fragile</w:t>
            </w:r>
            <w:r w:rsidR="001055CE">
              <w:rPr>
                <w:sz w:val="20"/>
                <w:szCs w:val="20"/>
              </w:rPr>
              <w:t>.</w:t>
            </w:r>
            <w:r w:rsidR="001055CE" w:rsidRPr="00922568">
              <w:rPr>
                <w:sz w:val="20"/>
                <w:szCs w:val="20"/>
              </w:rPr>
              <w:t xml:space="preserve"> </w:t>
            </w:r>
            <w:r w:rsidR="001055CE">
              <w:rPr>
                <w:sz w:val="20"/>
                <w:szCs w:val="20"/>
              </w:rPr>
              <w:t>I</w:t>
            </w:r>
            <w:r w:rsidR="00AA0E2A" w:rsidRPr="00922568">
              <w:rPr>
                <w:sz w:val="20"/>
                <w:szCs w:val="20"/>
              </w:rPr>
              <w:t>l y a</w:t>
            </w:r>
            <w:r w:rsidR="00F65FBF">
              <w:rPr>
                <w:sz w:val="20"/>
                <w:szCs w:val="20"/>
              </w:rPr>
              <w:t xml:space="preserve"> </w:t>
            </w:r>
            <w:r w:rsidR="00AA0E2A" w:rsidRPr="00922568">
              <w:rPr>
                <w:sz w:val="20"/>
                <w:szCs w:val="20"/>
              </w:rPr>
              <w:t>encore des imprécisions, incohérences, etc. On reste encore fort dans des généralités</w:t>
            </w:r>
            <w:r w:rsidR="00F65FBF">
              <w:rPr>
                <w:sz w:val="20"/>
                <w:szCs w:val="20"/>
              </w:rPr>
              <w:t>.</w:t>
            </w:r>
          </w:p>
          <w:p w14:paraId="42D954B8" w14:textId="419BD5C9" w:rsidR="00F65FBF" w:rsidRDefault="00F65FBF" w:rsidP="00AA0E2A">
            <w:pPr>
              <w:spacing w:after="0" w:line="240" w:lineRule="auto"/>
              <w:jc w:val="both"/>
              <w:rPr>
                <w:sz w:val="20"/>
                <w:szCs w:val="20"/>
              </w:rPr>
            </w:pPr>
            <w:proofErr w:type="gramStart"/>
            <w:r>
              <w:rPr>
                <w:sz w:val="20"/>
                <w:szCs w:val="20"/>
              </w:rPr>
              <w:t>Ou:</w:t>
            </w:r>
            <w:proofErr w:type="gramEnd"/>
            <w:r>
              <w:rPr>
                <w:sz w:val="20"/>
                <w:szCs w:val="20"/>
              </w:rPr>
              <w:t xml:space="preserve"> le projet reste fort au niveau du problème particulier et de la recherche de solution à ce problème</w:t>
            </w:r>
          </w:p>
          <w:p w14:paraId="13782F1C" w14:textId="77777777" w:rsidR="00CE2043" w:rsidRDefault="00CE2043" w:rsidP="00AA0E2A">
            <w:pPr>
              <w:spacing w:after="0" w:line="240" w:lineRule="auto"/>
              <w:jc w:val="both"/>
              <w:rPr>
                <w:sz w:val="20"/>
                <w:szCs w:val="20"/>
              </w:rPr>
            </w:pPr>
            <w:r>
              <w:rPr>
                <w:sz w:val="20"/>
                <w:szCs w:val="20"/>
              </w:rPr>
              <w:t>Ou on comprend peu la pertinence de la problématique adressée</w:t>
            </w:r>
          </w:p>
          <w:p w14:paraId="097B6C5D" w14:textId="65BC335A" w:rsidR="00EA23F1" w:rsidRPr="00922568" w:rsidRDefault="00EA23F1" w:rsidP="00AA0E2A">
            <w:pPr>
              <w:spacing w:after="0" w:line="240" w:lineRule="auto"/>
              <w:jc w:val="both"/>
              <w:rPr>
                <w:sz w:val="20"/>
                <w:szCs w:val="20"/>
              </w:rPr>
            </w:pPr>
          </w:p>
        </w:tc>
        <w:tc>
          <w:tcPr>
            <w:tcW w:w="3793" w:type="dxa"/>
            <w:shd w:val="clear" w:color="auto" w:fill="FFFFFF" w:themeFill="background1"/>
            <w:vAlign w:val="center"/>
            <w:hideMark/>
          </w:tcPr>
          <w:p w14:paraId="49368D30" w14:textId="0D490EA8" w:rsidR="00AA0E2A" w:rsidRDefault="00AA0E2A" w:rsidP="00AA0E2A">
            <w:pPr>
              <w:spacing w:after="0" w:line="240" w:lineRule="auto"/>
              <w:jc w:val="both"/>
              <w:rPr>
                <w:sz w:val="20"/>
                <w:szCs w:val="20"/>
              </w:rPr>
            </w:pPr>
            <w:r w:rsidRPr="4111C331">
              <w:rPr>
                <w:sz w:val="20"/>
                <w:szCs w:val="20"/>
              </w:rPr>
              <w:lastRenderedPageBreak/>
              <w:t>Il est encore difficile de percevoir clairement l</w:t>
            </w:r>
            <w:r w:rsidR="2E21EECD" w:rsidRPr="4111C331">
              <w:rPr>
                <w:sz w:val="20"/>
                <w:szCs w:val="20"/>
              </w:rPr>
              <w:t>a problématique</w:t>
            </w:r>
            <w:r w:rsidRPr="4111C331">
              <w:rPr>
                <w:sz w:val="20"/>
                <w:szCs w:val="20"/>
              </w:rPr>
              <w:t xml:space="preserve"> </w:t>
            </w:r>
            <w:r w:rsidR="006001E5" w:rsidRPr="006001E5">
              <w:rPr>
                <w:sz w:val="20"/>
                <w:szCs w:val="20"/>
              </w:rPr>
              <w:t xml:space="preserve">de durabilité </w:t>
            </w:r>
            <w:r w:rsidRPr="4111C331">
              <w:rPr>
                <w:sz w:val="20"/>
                <w:szCs w:val="20"/>
              </w:rPr>
              <w:t>qui est adressé</w:t>
            </w:r>
            <w:r w:rsidR="633E7E11" w:rsidRPr="4111C331">
              <w:rPr>
                <w:sz w:val="20"/>
                <w:szCs w:val="20"/>
              </w:rPr>
              <w:t>e</w:t>
            </w:r>
            <w:r w:rsidRPr="4111C331">
              <w:rPr>
                <w:sz w:val="20"/>
                <w:szCs w:val="20"/>
              </w:rPr>
              <w:t xml:space="preserve"> et ce que le projet </w:t>
            </w:r>
            <w:r w:rsidRPr="4111C331">
              <w:rPr>
                <w:sz w:val="20"/>
                <w:szCs w:val="20"/>
              </w:rPr>
              <w:lastRenderedPageBreak/>
              <w:t xml:space="preserve">souhaite faire. Le projet reste encore fort dans des généralités, il n'y a pas de contextualisation. </w:t>
            </w:r>
          </w:p>
          <w:p w14:paraId="5EF8E52E" w14:textId="40DB6267" w:rsidR="00F501D1" w:rsidRPr="00922568" w:rsidRDefault="00F501D1" w:rsidP="00AA0E2A">
            <w:pPr>
              <w:spacing w:after="0" w:line="240" w:lineRule="auto"/>
              <w:jc w:val="both"/>
              <w:rPr>
                <w:sz w:val="20"/>
                <w:szCs w:val="20"/>
              </w:rPr>
            </w:pPr>
            <w:r w:rsidRPr="4351B99B">
              <w:rPr>
                <w:sz w:val="20"/>
                <w:szCs w:val="20"/>
              </w:rPr>
              <w:t>Ou l</w:t>
            </w:r>
            <w:r w:rsidR="36EA6AA2" w:rsidRPr="4351B99B">
              <w:rPr>
                <w:sz w:val="20"/>
                <w:szCs w:val="20"/>
              </w:rPr>
              <w:t>a problématique</w:t>
            </w:r>
            <w:r w:rsidRPr="4351B99B">
              <w:rPr>
                <w:sz w:val="20"/>
                <w:szCs w:val="20"/>
              </w:rPr>
              <w:t xml:space="preserve"> sociétal</w:t>
            </w:r>
            <w:r w:rsidR="2D97342B" w:rsidRPr="4351B99B">
              <w:rPr>
                <w:sz w:val="20"/>
                <w:szCs w:val="20"/>
              </w:rPr>
              <w:t>e</w:t>
            </w:r>
            <w:r w:rsidRPr="4351B99B">
              <w:rPr>
                <w:sz w:val="20"/>
                <w:szCs w:val="20"/>
              </w:rPr>
              <w:t xml:space="preserve"> évoqué</w:t>
            </w:r>
            <w:r w:rsidR="3A273952" w:rsidRPr="4351B99B">
              <w:rPr>
                <w:sz w:val="20"/>
                <w:szCs w:val="20"/>
              </w:rPr>
              <w:t>e</w:t>
            </w:r>
            <w:r w:rsidRPr="4351B99B">
              <w:rPr>
                <w:sz w:val="20"/>
                <w:szCs w:val="20"/>
              </w:rPr>
              <w:t xml:space="preserve"> manque de pertinence.</w:t>
            </w:r>
          </w:p>
        </w:tc>
      </w:tr>
    </w:tbl>
    <w:p w14:paraId="6BD81317" w14:textId="1B61C784" w:rsidR="000926B2" w:rsidRPr="00C52269" w:rsidRDefault="00420A6C" w:rsidP="0004168F">
      <w:pPr>
        <w:rPr>
          <w:b/>
          <w:bCs/>
          <w:u w:val="single"/>
        </w:rPr>
      </w:pPr>
      <w:r w:rsidRPr="4351B99B">
        <w:rPr>
          <w:b/>
          <w:bCs/>
          <w:u w:val="single"/>
        </w:rPr>
        <w:lastRenderedPageBreak/>
        <w:t xml:space="preserve">Choix et commentaire de </w:t>
      </w:r>
      <w:r w:rsidR="7BE93A0E" w:rsidRPr="4351B99B">
        <w:rPr>
          <w:b/>
          <w:bCs/>
          <w:u w:val="single"/>
        </w:rPr>
        <w:t>l’expert :</w:t>
      </w:r>
    </w:p>
    <w:tbl>
      <w:tblPr>
        <w:tblStyle w:val="Grilledutableau"/>
        <w:tblW w:w="14013" w:type="dxa"/>
        <w:tblLook w:val="04A0" w:firstRow="1" w:lastRow="0" w:firstColumn="1" w:lastColumn="0" w:noHBand="0" w:noVBand="1"/>
      </w:tblPr>
      <w:tblGrid>
        <w:gridCol w:w="14013"/>
      </w:tblGrid>
      <w:tr w:rsidR="00E2684C" w14:paraId="22601E3B" w14:textId="77777777" w:rsidTr="00E2684C">
        <w:trPr>
          <w:trHeight w:val="393"/>
        </w:trPr>
        <w:tc>
          <w:tcPr>
            <w:tcW w:w="14013" w:type="dxa"/>
          </w:tcPr>
          <w:p w14:paraId="62DBB949" w14:textId="77777777" w:rsidR="00E2684C" w:rsidRDefault="00E2684C" w:rsidP="0004168F"/>
        </w:tc>
      </w:tr>
    </w:tbl>
    <w:p w14:paraId="41596F4A" w14:textId="30D2AD26" w:rsidR="007564D3" w:rsidRPr="00230FB7" w:rsidRDefault="00230FB7" w:rsidP="00230FB7">
      <w:pPr>
        <w:pStyle w:val="Titre2"/>
        <w:rPr>
          <w:rFonts w:asciiTheme="minorHAnsi" w:hAnsiTheme="minorHAnsi"/>
        </w:rPr>
      </w:pPr>
      <w:bookmarkStart w:id="1" w:name="_Toc219286766"/>
      <w:r w:rsidRPr="00922568">
        <w:t>Caractère Innovant</w:t>
      </w:r>
      <w:r>
        <w:t xml:space="preserve"> et </w:t>
      </w:r>
      <w:r>
        <w:rPr>
          <w:rFonts w:asciiTheme="minorHAnsi" w:hAnsiTheme="minorHAnsi"/>
        </w:rPr>
        <w:t>d</w:t>
      </w:r>
      <w:r w:rsidR="00AA7B08" w:rsidRPr="00230FB7">
        <w:rPr>
          <w:rFonts w:asciiTheme="minorHAnsi" w:hAnsiTheme="minorHAnsi"/>
        </w:rPr>
        <w:t>egré exploratoire</w:t>
      </w:r>
      <w:bookmarkEnd w:id="1"/>
    </w:p>
    <w:p w14:paraId="54F77034" w14:textId="77777777" w:rsidR="00F92777" w:rsidRPr="00965CD7" w:rsidRDefault="00F92777" w:rsidP="008F4EE9">
      <w:r>
        <w:t>Un projet soutenu dans le cadre du programme Co-Create est :</w:t>
      </w:r>
    </w:p>
    <w:p w14:paraId="33986CEF" w14:textId="77777777" w:rsidR="00F92777" w:rsidRDefault="00F92777" w:rsidP="00F92777">
      <w:pPr>
        <w:pStyle w:val="Paragraphedeliste"/>
        <w:numPr>
          <w:ilvl w:val="0"/>
          <w:numId w:val="32"/>
        </w:numPr>
        <w:spacing w:before="120" w:after="120"/>
      </w:pPr>
      <w:r w:rsidRPr="0092587E">
        <w:rPr>
          <w:b/>
          <w:bCs/>
        </w:rPr>
        <w:t>Innovant.</w:t>
      </w:r>
      <w:r w:rsidRPr="00FD57A1">
        <w:t xml:space="preserve"> </w:t>
      </w:r>
      <w:r w:rsidRPr="0090418A">
        <w:t>Les problèmes de durabilité invitent à interroger et innover dans notre manière d’habiter le monde en tant que société urbaine</w:t>
      </w:r>
      <w:r>
        <w:t xml:space="preserve">. </w:t>
      </w:r>
      <w:r w:rsidRPr="00C46F7B">
        <w:t xml:space="preserve">Le programme Co-Create invite à interroger ce qui, dans un système sociétal, demande non pas un correctif, une réparation mais un </w:t>
      </w:r>
      <w:r w:rsidRPr="00176026">
        <w:rPr>
          <w:b/>
          <w:bCs/>
        </w:rPr>
        <w:t>changement de trajectoire</w:t>
      </w:r>
      <w:r w:rsidRPr="0092587E">
        <w:rPr>
          <w:b/>
          <w:bCs/>
        </w:rPr>
        <w:t xml:space="preserve">. </w:t>
      </w:r>
      <w:r w:rsidRPr="008414DD">
        <w:t>Il s’agit</w:t>
      </w:r>
      <w:r w:rsidRPr="00346815">
        <w:t xml:space="preserve"> </w:t>
      </w:r>
      <w:r w:rsidRPr="008414DD">
        <w:t xml:space="preserve">de s’inscrire dans </w:t>
      </w:r>
      <w:r>
        <w:t>des</w:t>
      </w:r>
      <w:r w:rsidRPr="008414DD">
        <w:t xml:space="preserve"> logique</w:t>
      </w:r>
      <w:r>
        <w:t>s</w:t>
      </w:r>
      <w:r w:rsidRPr="008414DD">
        <w:t xml:space="preserve"> d’alternatives et non </w:t>
      </w:r>
      <w:r w:rsidRPr="00690384">
        <w:t>d’assimilation</w:t>
      </w:r>
      <w:r w:rsidRPr="00690384">
        <w:rPr>
          <w:rStyle w:val="Appelnotedebasdep"/>
        </w:rPr>
        <w:footnoteReference w:id="1"/>
      </w:r>
      <w:r>
        <w:t>, de sortie des dépendances au sentier, de déverrouillages sociotechniques, de sortie de situations d’alternatives infernales</w:t>
      </w:r>
      <w:r>
        <w:rPr>
          <w:rStyle w:val="Appelnotedebasdep"/>
        </w:rPr>
        <w:footnoteReference w:id="2"/>
      </w:r>
      <w:r>
        <w:t xml:space="preserve">. L’innovation visée est un changement du </w:t>
      </w:r>
      <w:r>
        <w:lastRenderedPageBreak/>
        <w:t>système sociétal, de l’organisation sociale dont le fonctionnement à long terme n’est pas soutenable</w:t>
      </w:r>
      <w:r w:rsidRPr="00AF1513">
        <w:t>.</w:t>
      </w:r>
      <w:r>
        <w:t xml:space="preserve"> Ce</w:t>
      </w:r>
      <w:r w:rsidRPr="00D408DF">
        <w:t xml:space="preserve"> sont </w:t>
      </w:r>
      <w:r>
        <w:t xml:space="preserve">donc </w:t>
      </w:r>
      <w:r w:rsidRPr="00D408DF">
        <w:t>le</w:t>
      </w:r>
      <w:r>
        <w:t>s transitions,</w:t>
      </w:r>
      <w:r w:rsidRPr="00D408DF">
        <w:t xml:space="preserve"> les redirections que la société bruxelloise doit opérer pour être durable.</w:t>
      </w:r>
    </w:p>
    <w:p w14:paraId="7997D1D4" w14:textId="77777777" w:rsidR="00F92777" w:rsidRDefault="00F92777" w:rsidP="008F4EE9">
      <w:pPr>
        <w:pStyle w:val="Paragraphedeliste"/>
      </w:pPr>
      <w:r>
        <w:t xml:space="preserve">Le programme demande à inscrire l’innovation dans </w:t>
      </w:r>
      <w:r w:rsidRPr="00AE5C9B">
        <w:rPr>
          <w:b/>
          <w:bCs/>
        </w:rPr>
        <w:t>une dynamique de redirection</w:t>
      </w:r>
      <w:r>
        <w:t xml:space="preserve">. Il invite donc à penser les </w:t>
      </w:r>
      <w:r w:rsidRPr="005C4ABB">
        <w:rPr>
          <w:b/>
          <w:bCs/>
        </w:rPr>
        <w:t>conditions</w:t>
      </w:r>
      <w:r>
        <w:t xml:space="preserve"> et </w:t>
      </w:r>
      <w:r w:rsidRPr="005C4ABB">
        <w:rPr>
          <w:b/>
          <w:bCs/>
        </w:rPr>
        <w:t>redirections</w:t>
      </w:r>
      <w:r>
        <w:t xml:space="preserve"> nécessaires. Il s’agit de penser </w:t>
      </w:r>
      <w:r w:rsidRPr="0006378F">
        <w:t>l’articulation entre les éléments désirables</w:t>
      </w:r>
      <w:r w:rsidRPr="000E085C">
        <w:t xml:space="preserve"> </w:t>
      </w:r>
      <w:r w:rsidRPr="0006378F">
        <w:t>et ce qui ne l’est plus, les changements visés, ce qu’on devrait arrêter, les causes profondes qui empêchent les conditions d’émergence des états</w:t>
      </w:r>
      <w:r>
        <w:t xml:space="preserve"> désirables. Il s’agit aussi de réfléchir à la manière dont on va prendre en considération ce à quoi il faudrait éventuellement renoncer ; ce qui devrait être démantelé, fermé, réaffecté et celles et ceux qui seraient impactés par cela. Il s’agit aussi de </w:t>
      </w:r>
      <w:r w:rsidRPr="00E94B5F">
        <w:t xml:space="preserve">reconsidérer et reconfigurer les liens de dépendances, </w:t>
      </w:r>
      <w:r>
        <w:t xml:space="preserve">les attachements, </w:t>
      </w:r>
      <w:r w:rsidRPr="00E94B5F">
        <w:t>les besoins</w:t>
      </w:r>
      <w:r>
        <w:t xml:space="preserve"> et la manière dont ils sont adressés. </w:t>
      </w:r>
    </w:p>
    <w:p w14:paraId="5059BD62" w14:textId="77777777" w:rsidR="00F92777" w:rsidRPr="007972D1" w:rsidRDefault="00F92777" w:rsidP="00F92777">
      <w:pPr>
        <w:pStyle w:val="Paragraphedeliste"/>
        <w:numPr>
          <w:ilvl w:val="0"/>
          <w:numId w:val="31"/>
        </w:numPr>
        <w:spacing w:before="120" w:after="120"/>
        <w:rPr>
          <w:b/>
          <w:bCs/>
        </w:rPr>
      </w:pPr>
      <w:r w:rsidRPr="007972D1">
        <w:rPr>
          <w:b/>
          <w:bCs/>
        </w:rPr>
        <w:t>Incertain.</w:t>
      </w:r>
      <w:r>
        <w:t xml:space="preserve"> Innoviris finance le risque lié au caractère incertain de la recherche et du développement expérimental. Il doit donc y avoir une incertitude quant aux résultats : risque de ne rien trouver ou de déboucher sur des résultats négatifs ou </w:t>
      </w:r>
      <w:hyperlink r:id="rId13">
        <w:r w:rsidRPr="137F3281">
          <w:rPr>
            <w:rStyle w:val="Lienhypertexte"/>
          </w:rPr>
          <w:t>inconvenants</w:t>
        </w:r>
      </w:hyperlink>
      <w:r>
        <w:t>. Dans le contexte d’une problématique de durabilité, cette incertitude est au cœur de la problématique. Elle marque les situations où les redirections semblent impensables, où l’alternative (infernale) s’impose et ne semble passer qu’entre le maintien, la rupture ou le rejet. Le programme Co-Create soutient des projets qui font de cette quasi-certitude des incertitudes et donc des possibles. Un projet Co-Create part donc de cette incertitude et non de la solution.</w:t>
      </w:r>
    </w:p>
    <w:p w14:paraId="1DC32CC0" w14:textId="77777777" w:rsidR="00F92777" w:rsidRPr="00965CD7" w:rsidRDefault="00F92777" w:rsidP="00F92777">
      <w:pPr>
        <w:pStyle w:val="Paragraphedeliste"/>
        <w:numPr>
          <w:ilvl w:val="0"/>
          <w:numId w:val="16"/>
        </w:numPr>
        <w:spacing w:before="120" w:after="120"/>
      </w:pPr>
      <w:r w:rsidRPr="00CB3027">
        <w:rPr>
          <w:b/>
          <w:bCs/>
        </w:rPr>
        <w:t xml:space="preserve">Exploratoire. </w:t>
      </w:r>
      <w:r w:rsidRPr="00965CD7">
        <w:t>Le projet s’inscrit dans une démarche qui implique</w:t>
      </w:r>
    </w:p>
    <w:p w14:paraId="6398748D" w14:textId="77777777" w:rsidR="00F92777" w:rsidRPr="008C4657" w:rsidRDefault="00F92777" w:rsidP="00F92777">
      <w:pPr>
        <w:pStyle w:val="Paragraphedeliste"/>
        <w:numPr>
          <w:ilvl w:val="1"/>
          <w:numId w:val="16"/>
        </w:numPr>
        <w:spacing w:before="120" w:after="120"/>
      </w:pPr>
      <w:r w:rsidRPr="008C4657">
        <w:t xml:space="preserve">Des moments d’analyse, de réflexivité, d’auto-critique, de remise en question </w:t>
      </w:r>
      <w:r>
        <w:t xml:space="preserve">afin </w:t>
      </w:r>
      <w:r w:rsidRPr="00AB59E5">
        <w:t>d</w:t>
      </w:r>
      <w:r>
        <w:t>’</w:t>
      </w:r>
      <w:r w:rsidRPr="00AB59E5">
        <w:t>élargir le</w:t>
      </w:r>
      <w:r>
        <w:t>s</w:t>
      </w:r>
      <w:r w:rsidRPr="00AB59E5">
        <w:t xml:space="preserve"> cadres de référence</w:t>
      </w:r>
      <w:r>
        <w:t>,</w:t>
      </w:r>
      <w:r w:rsidRPr="00AB59E5">
        <w:t xml:space="preserve"> d'enrichir les repères</w:t>
      </w:r>
      <w:r>
        <w:t xml:space="preserve"> et de les transformer ;</w:t>
      </w:r>
    </w:p>
    <w:p w14:paraId="6ABC24E7" w14:textId="77777777" w:rsidR="00F92777" w:rsidRPr="008C4657" w:rsidRDefault="00F92777" w:rsidP="00F92777">
      <w:pPr>
        <w:pStyle w:val="Paragraphedeliste"/>
        <w:numPr>
          <w:ilvl w:val="1"/>
          <w:numId w:val="16"/>
        </w:numPr>
        <w:spacing w:before="120" w:after="120"/>
      </w:pPr>
      <w:r w:rsidRPr="008C4657">
        <w:t xml:space="preserve">De faire des pas de côté et d’explorer d’autres voies que celles correspondant au cadre opérationnel et routinier de la situation courante de chacun ; </w:t>
      </w:r>
    </w:p>
    <w:p w14:paraId="636AB98A" w14:textId="77777777" w:rsidR="00F92777" w:rsidRPr="008C4657" w:rsidRDefault="00F92777" w:rsidP="00F92777">
      <w:pPr>
        <w:pStyle w:val="Paragraphedeliste"/>
        <w:numPr>
          <w:ilvl w:val="1"/>
          <w:numId w:val="16"/>
        </w:numPr>
        <w:spacing w:before="120" w:after="120"/>
      </w:pPr>
      <w:r>
        <w:t xml:space="preserve">L’usage des </w:t>
      </w:r>
      <w:hyperlink r:id="rId14">
        <w:r w:rsidRPr="137F3281">
          <w:rPr>
            <w:rStyle w:val="Lienhypertexte"/>
          </w:rPr>
          <w:t xml:space="preserve">résultats </w:t>
        </w:r>
      </w:hyperlink>
      <w:r w:rsidRPr="137F3281">
        <w:rPr>
          <w:rStyle w:val="Lienhypertexte"/>
        </w:rPr>
        <w:t>inconvenants</w:t>
      </w:r>
      <w:r>
        <w:t xml:space="preserve"> c’est-à-dire les résultats qui viennent infirmer les a priori, les visées défendues, etc. ;</w:t>
      </w:r>
    </w:p>
    <w:p w14:paraId="105CD986" w14:textId="77777777" w:rsidR="00F92777" w:rsidRDefault="00F92777" w:rsidP="00F92777">
      <w:pPr>
        <w:pStyle w:val="Paragraphedeliste"/>
        <w:numPr>
          <w:ilvl w:val="1"/>
          <w:numId w:val="16"/>
        </w:numPr>
        <w:spacing w:before="120" w:after="120"/>
      </w:pPr>
      <w:r w:rsidRPr="008C4657">
        <w:t>La valorisation des tentatives qui ne débouchent pas forcément sur des solutions</w:t>
      </w:r>
      <w:r>
        <w:t>.</w:t>
      </w:r>
    </w:p>
    <w:p w14:paraId="55119CDB" w14:textId="77777777" w:rsidR="00F92777" w:rsidRPr="006920CF" w:rsidRDefault="00F92777" w:rsidP="00F92777">
      <w:r>
        <w:t xml:space="preserve">Remarque. Le caractère incertain et la démarche exploratoire établissent notamment la distinction avec des projets visant l’acquisition, la mobilisation ou le croisement des connaissances existantes. Cela établit également une distinction avec des études qui </w:t>
      </w:r>
      <w:r w:rsidRPr="00D059AD">
        <w:t xml:space="preserve">ne visent pas </w:t>
      </w:r>
      <w:r>
        <w:t>la production d’une</w:t>
      </w:r>
      <w:r w:rsidRPr="00D059AD">
        <w:t xml:space="preserve"> connaissance nouvelle</w:t>
      </w:r>
      <w:r>
        <w:t xml:space="preserve"> pour, lesquelles le degré incertain et la démarche créative sont faibles et qui concernent</w:t>
      </w:r>
      <w:r w:rsidRPr="00D059AD">
        <w:t xml:space="preserve"> davantage </w:t>
      </w:r>
      <w:r>
        <w:t xml:space="preserve">l’acquisition d’informations </w:t>
      </w:r>
      <w:r w:rsidRPr="00D059AD">
        <w:t>à visée opérationnelle</w:t>
      </w:r>
      <w:r>
        <w:t xml:space="preserve"> (planifier, évaluer les impacts, faire des choix, etc.)</w:t>
      </w:r>
      <w:r w:rsidRPr="00D059A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827"/>
        <w:gridCol w:w="3544"/>
        <w:gridCol w:w="3509"/>
      </w:tblGrid>
      <w:tr w:rsidR="009F4792" w:rsidRPr="00922568" w14:paraId="5D1941EE" w14:textId="77777777" w:rsidTr="49104DA5">
        <w:trPr>
          <w:trHeight w:val="398"/>
        </w:trPr>
        <w:tc>
          <w:tcPr>
            <w:tcW w:w="3114" w:type="dxa"/>
            <w:shd w:val="clear" w:color="auto" w:fill="4EA72E" w:themeFill="accent6"/>
            <w:vAlign w:val="center"/>
            <w:hideMark/>
          </w:tcPr>
          <w:p w14:paraId="7EDAC316" w14:textId="48B49E33" w:rsidR="009F4792" w:rsidRPr="00922568" w:rsidRDefault="00AD4238" w:rsidP="00FD1EB3">
            <w:pPr>
              <w:jc w:val="both"/>
              <w:rPr>
                <w:sz w:val="20"/>
                <w:szCs w:val="20"/>
              </w:rPr>
            </w:pPr>
            <w:r>
              <w:rPr>
                <w:rFonts w:eastAsia="Times New Roman" w:cs="Calibri"/>
                <w:kern w:val="0"/>
                <w:sz w:val="20"/>
                <w:szCs w:val="20"/>
                <w:lang w:eastAsia="fr-BE"/>
                <w14:ligatures w14:val="none"/>
              </w:rPr>
              <w:t>Le projet présente un caractère innovant et un degré exploratoire élevé.</w:t>
            </w:r>
          </w:p>
        </w:tc>
        <w:tc>
          <w:tcPr>
            <w:tcW w:w="3827" w:type="dxa"/>
            <w:shd w:val="clear" w:color="auto" w:fill="D9F2D0" w:themeFill="accent6" w:themeFillTint="33"/>
            <w:vAlign w:val="center"/>
          </w:tcPr>
          <w:p w14:paraId="6B2A605E" w14:textId="30E1E13C" w:rsidR="00D455F1" w:rsidRDefault="009F4792" w:rsidP="00FD1EB3">
            <w:pPr>
              <w:jc w:val="both"/>
              <w:rPr>
                <w:rFonts w:eastAsia="Times New Roman" w:cs="Calibri"/>
                <w:kern w:val="0"/>
                <w:sz w:val="20"/>
                <w:szCs w:val="20"/>
                <w:lang w:eastAsia="fr-BE"/>
                <w14:ligatures w14:val="none"/>
              </w:rPr>
            </w:pPr>
            <w:r w:rsidRPr="00922568">
              <w:rPr>
                <w:rFonts w:eastAsia="Times New Roman" w:cs="Calibri"/>
                <w:kern w:val="0"/>
                <w:sz w:val="20"/>
                <w:szCs w:val="20"/>
                <w:lang w:eastAsia="fr-BE"/>
                <w14:ligatures w14:val="none"/>
              </w:rPr>
              <w:t xml:space="preserve">Le </w:t>
            </w:r>
            <w:r w:rsidR="007A0F25">
              <w:rPr>
                <w:rFonts w:eastAsia="Times New Roman" w:cs="Calibri"/>
                <w:kern w:val="0"/>
                <w:sz w:val="20"/>
                <w:szCs w:val="20"/>
                <w:lang w:eastAsia="fr-BE"/>
                <w14:ligatures w14:val="none"/>
              </w:rPr>
              <w:t xml:space="preserve">projet </w:t>
            </w:r>
            <w:r w:rsidR="00D455F1">
              <w:rPr>
                <w:rFonts w:eastAsia="Times New Roman" w:cs="Calibri"/>
                <w:kern w:val="0"/>
                <w:sz w:val="20"/>
                <w:szCs w:val="20"/>
                <w:lang w:eastAsia="fr-BE"/>
                <w14:ligatures w14:val="none"/>
              </w:rPr>
              <w:t>présent</w:t>
            </w:r>
            <w:r w:rsidR="007A0F25">
              <w:rPr>
                <w:rFonts w:eastAsia="Times New Roman" w:cs="Calibri"/>
                <w:kern w:val="0"/>
                <w:sz w:val="20"/>
                <w:szCs w:val="20"/>
                <w:lang w:eastAsia="fr-BE"/>
                <w14:ligatures w14:val="none"/>
              </w:rPr>
              <w:t>e</w:t>
            </w:r>
            <w:r w:rsidR="00D455F1">
              <w:rPr>
                <w:rFonts w:eastAsia="Times New Roman" w:cs="Calibri"/>
                <w:kern w:val="0"/>
                <w:sz w:val="20"/>
                <w:szCs w:val="20"/>
                <w:lang w:eastAsia="fr-BE"/>
                <w14:ligatures w14:val="none"/>
              </w:rPr>
              <w:t xml:space="preserve"> bie</w:t>
            </w:r>
            <w:r w:rsidR="00FB631C">
              <w:rPr>
                <w:rFonts w:eastAsia="Times New Roman" w:cs="Calibri"/>
                <w:kern w:val="0"/>
                <w:sz w:val="20"/>
                <w:szCs w:val="20"/>
                <w:lang w:eastAsia="fr-BE"/>
                <w14:ligatures w14:val="none"/>
              </w:rPr>
              <w:t>n</w:t>
            </w:r>
            <w:r w:rsidR="00D455F1">
              <w:rPr>
                <w:rFonts w:eastAsia="Times New Roman" w:cs="Calibri"/>
                <w:kern w:val="0"/>
                <w:sz w:val="20"/>
                <w:szCs w:val="20"/>
                <w:lang w:eastAsia="fr-BE"/>
                <w14:ligatures w14:val="none"/>
              </w:rPr>
              <w:t xml:space="preserve"> un caractère innovant</w:t>
            </w:r>
            <w:r w:rsidR="00AD4238">
              <w:rPr>
                <w:rFonts w:eastAsia="Times New Roman" w:cs="Calibri"/>
                <w:kern w:val="0"/>
                <w:sz w:val="20"/>
                <w:szCs w:val="20"/>
                <w:lang w:eastAsia="fr-BE"/>
                <w14:ligatures w14:val="none"/>
              </w:rPr>
              <w:t xml:space="preserve"> et un degré exploratoire</w:t>
            </w:r>
            <w:r w:rsidR="00D455F1">
              <w:rPr>
                <w:rFonts w:eastAsia="Times New Roman" w:cs="Calibri"/>
                <w:kern w:val="0"/>
                <w:sz w:val="20"/>
                <w:szCs w:val="20"/>
                <w:lang w:eastAsia="fr-BE"/>
                <w14:ligatures w14:val="none"/>
              </w:rPr>
              <w:t>.</w:t>
            </w:r>
          </w:p>
          <w:p w14:paraId="7801DBC4" w14:textId="77777777" w:rsidR="009F4792" w:rsidRDefault="00CF586C" w:rsidP="00FD1EB3">
            <w:pPr>
              <w:jc w:val="both"/>
              <w:rPr>
                <w:rFonts w:eastAsia="Times New Roman" w:cs="Calibri"/>
                <w:kern w:val="0"/>
                <w:sz w:val="20"/>
                <w:szCs w:val="20"/>
                <w:lang w:eastAsia="fr-BE"/>
                <w14:ligatures w14:val="none"/>
              </w:rPr>
            </w:pPr>
            <w:r w:rsidRPr="00922568">
              <w:rPr>
                <w:rFonts w:eastAsia="Times New Roman" w:cs="Calibri"/>
                <w:kern w:val="0"/>
                <w:sz w:val="20"/>
                <w:szCs w:val="20"/>
                <w:lang w:eastAsia="fr-BE"/>
                <w14:ligatures w14:val="none"/>
              </w:rPr>
              <w:t xml:space="preserve">Des recommandations sont formulées pour </w:t>
            </w:r>
            <w:r w:rsidR="00CA24B6" w:rsidRPr="00922568">
              <w:rPr>
                <w:rFonts w:eastAsia="Times New Roman" w:cs="Calibri"/>
                <w:kern w:val="0"/>
                <w:sz w:val="20"/>
                <w:szCs w:val="20"/>
                <w:lang w:eastAsia="fr-BE"/>
                <w14:ligatures w14:val="none"/>
              </w:rPr>
              <w:t xml:space="preserve">assurer que le projet s’inscrive bien </w:t>
            </w:r>
            <w:r w:rsidR="00CA24B6" w:rsidRPr="00922568">
              <w:rPr>
                <w:rFonts w:eastAsia="Times New Roman" w:cs="Calibri"/>
                <w:kern w:val="0"/>
                <w:sz w:val="20"/>
                <w:szCs w:val="20"/>
                <w:lang w:eastAsia="fr-BE"/>
                <w14:ligatures w14:val="none"/>
              </w:rPr>
              <w:lastRenderedPageBreak/>
              <w:t xml:space="preserve">dans une logique d’alternative </w:t>
            </w:r>
            <w:r w:rsidR="0063124C" w:rsidRPr="00922568">
              <w:rPr>
                <w:rFonts w:eastAsia="Times New Roman" w:cs="Calibri"/>
                <w:kern w:val="0"/>
                <w:sz w:val="20"/>
                <w:szCs w:val="20"/>
                <w:lang w:eastAsia="fr-BE"/>
                <w14:ligatures w14:val="none"/>
              </w:rPr>
              <w:t xml:space="preserve">et évite de </w:t>
            </w:r>
            <w:r w:rsidR="00CA24B6" w:rsidRPr="00922568">
              <w:rPr>
                <w:rFonts w:eastAsia="Times New Roman" w:cs="Calibri"/>
                <w:kern w:val="0"/>
                <w:sz w:val="20"/>
                <w:szCs w:val="20"/>
                <w:lang w:eastAsia="fr-BE"/>
                <w14:ligatures w14:val="none"/>
              </w:rPr>
              <w:t>tomber dans une logique d’assimilation</w:t>
            </w:r>
            <w:r w:rsidR="007935E2">
              <w:rPr>
                <w:rFonts w:eastAsia="Times New Roman" w:cs="Calibri"/>
                <w:kern w:val="0"/>
                <w:sz w:val="20"/>
                <w:szCs w:val="20"/>
                <w:lang w:eastAsia="fr-BE"/>
                <w14:ligatures w14:val="none"/>
              </w:rPr>
              <w:t xml:space="preserve"> ou d’alternative infernale</w:t>
            </w:r>
            <w:r w:rsidRPr="00922568">
              <w:rPr>
                <w:rFonts w:eastAsia="Times New Roman" w:cs="Calibri"/>
                <w:kern w:val="0"/>
                <w:sz w:val="20"/>
                <w:szCs w:val="20"/>
                <w:lang w:eastAsia="fr-BE"/>
                <w14:ligatures w14:val="none"/>
              </w:rPr>
              <w:t>.</w:t>
            </w:r>
          </w:p>
          <w:p w14:paraId="297B1602" w14:textId="21CD7BBE" w:rsidR="00DB4703" w:rsidRPr="00922568" w:rsidRDefault="00DB4703" w:rsidP="00FD1EB3">
            <w:pPr>
              <w:jc w:val="both"/>
              <w:rPr>
                <w:sz w:val="20"/>
                <w:szCs w:val="20"/>
              </w:rPr>
            </w:pPr>
            <w:r>
              <w:rPr>
                <w:rFonts w:eastAsia="Times New Roman" w:cs="Calibri"/>
                <w:kern w:val="0"/>
                <w:sz w:val="20"/>
                <w:szCs w:val="20"/>
                <w:lang w:eastAsia="fr-BE"/>
                <w14:ligatures w14:val="none"/>
              </w:rPr>
              <w:t xml:space="preserve">Ou, des recommandations sont faites pour mieux cibler les angles morts qui ne sont pas déjà pris en considération pas les acteurs </w:t>
            </w:r>
            <w:r w:rsidR="000A2A9B" w:rsidRPr="000A2A9B">
              <w:rPr>
                <w:rFonts w:eastAsia="Times New Roman" w:cs="Calibri"/>
                <w:kern w:val="0"/>
                <w:sz w:val="20"/>
                <w:szCs w:val="20"/>
                <w:lang w:eastAsia="fr-BE"/>
                <w14:ligatures w14:val="none"/>
              </w:rPr>
              <w:t>institutionnels, politiques, administratifs ou commerciaux.</w:t>
            </w:r>
          </w:p>
        </w:tc>
        <w:tc>
          <w:tcPr>
            <w:tcW w:w="3544" w:type="dxa"/>
            <w:shd w:val="clear" w:color="auto" w:fill="FFD13F"/>
            <w:vAlign w:val="center"/>
            <w:hideMark/>
          </w:tcPr>
          <w:p w14:paraId="72081DAB" w14:textId="35E96EB0" w:rsidR="00180997" w:rsidRPr="00AD4238" w:rsidRDefault="06BFF9CF" w:rsidP="00FD1EB3">
            <w:pPr>
              <w:spacing w:after="0" w:line="240" w:lineRule="auto"/>
              <w:jc w:val="both"/>
              <w:rPr>
                <w:rFonts w:eastAsia="Times New Roman" w:cs="Calibri"/>
                <w:color w:val="000000"/>
                <w:sz w:val="20"/>
                <w:szCs w:val="20"/>
                <w:lang w:eastAsia="fr-BE"/>
              </w:rPr>
            </w:pPr>
            <w:r w:rsidRPr="00922568">
              <w:rPr>
                <w:rFonts w:eastAsia="Times New Roman" w:cs="Calibri"/>
                <w:kern w:val="0"/>
                <w:sz w:val="20"/>
                <w:szCs w:val="20"/>
                <w:lang w:eastAsia="fr-BE"/>
                <w14:ligatures w14:val="none"/>
              </w:rPr>
              <w:lastRenderedPageBreak/>
              <w:t>Le caractère innovant</w:t>
            </w:r>
            <w:r w:rsidR="37F1330F">
              <w:rPr>
                <w:rFonts w:eastAsia="Times New Roman" w:cs="Calibri"/>
                <w:kern w:val="0"/>
                <w:sz w:val="20"/>
                <w:szCs w:val="20"/>
                <w:lang w:eastAsia="fr-BE"/>
                <w14:ligatures w14:val="none"/>
              </w:rPr>
              <w:t xml:space="preserve"> </w:t>
            </w:r>
            <w:r w:rsidR="3E16B1A0" w:rsidRPr="00922568">
              <w:rPr>
                <w:rFonts w:eastAsia="Times New Roman" w:cs="Calibri"/>
                <w:kern w:val="0"/>
                <w:sz w:val="20"/>
                <w:szCs w:val="20"/>
                <w:lang w:eastAsia="fr-BE"/>
                <w14:ligatures w14:val="none"/>
              </w:rPr>
              <w:t xml:space="preserve">est encore assez fragile. Le projet </w:t>
            </w:r>
            <w:r w:rsidR="42390915">
              <w:rPr>
                <w:rFonts w:eastAsia="Times New Roman" w:cs="Calibri"/>
                <w:kern w:val="0"/>
                <w:sz w:val="20"/>
                <w:szCs w:val="20"/>
                <w:lang w:eastAsia="fr-BE"/>
                <w14:ligatures w14:val="none"/>
              </w:rPr>
              <w:t xml:space="preserve">risque de rester </w:t>
            </w:r>
            <w:r w:rsidR="48EF36D2">
              <w:rPr>
                <w:rFonts w:eastAsia="Times New Roman" w:cs="Calibri"/>
                <w:kern w:val="0"/>
                <w:sz w:val="20"/>
                <w:szCs w:val="20"/>
                <w:lang w:eastAsia="fr-BE"/>
                <w14:ligatures w14:val="none"/>
              </w:rPr>
              <w:t>da</w:t>
            </w:r>
            <w:r w:rsidR="42390915">
              <w:rPr>
                <w:rFonts w:eastAsia="Times New Roman" w:cs="Calibri"/>
                <w:kern w:val="0"/>
                <w:sz w:val="20"/>
                <w:szCs w:val="20"/>
                <w:lang w:eastAsia="fr-BE"/>
                <w14:ligatures w14:val="none"/>
              </w:rPr>
              <w:t>ns une</w:t>
            </w:r>
            <w:r w:rsidR="48EF36D2" w:rsidRPr="00110B30">
              <w:rPr>
                <w:rFonts w:eastAsia="Times New Roman" w:cs="Calibri"/>
                <w:color w:val="000000"/>
                <w:sz w:val="20"/>
                <w:szCs w:val="20"/>
                <w:lang w:eastAsia="fr-BE"/>
              </w:rPr>
              <w:t xml:space="preserve"> logique d’assimilation qui </w:t>
            </w:r>
            <w:r w:rsidR="003D0784">
              <w:rPr>
                <w:rFonts w:eastAsia="Times New Roman" w:cs="Calibri"/>
                <w:color w:val="000000"/>
                <w:sz w:val="20"/>
                <w:szCs w:val="20"/>
                <w:lang w:eastAsia="fr-BE"/>
              </w:rPr>
              <w:t xml:space="preserve">reste au niveau des </w:t>
            </w:r>
            <w:r w:rsidR="003D0784" w:rsidRPr="003D0784">
              <w:rPr>
                <w:rFonts w:eastAsia="Times New Roman" w:cs="Calibri"/>
                <w:color w:val="000000"/>
                <w:sz w:val="20"/>
                <w:szCs w:val="20"/>
                <w:lang w:eastAsia="fr-BE"/>
              </w:rPr>
              <w:t xml:space="preserve">effets, </w:t>
            </w:r>
            <w:r w:rsidR="003D0784">
              <w:rPr>
                <w:rFonts w:eastAsia="Times New Roman" w:cs="Calibri"/>
                <w:color w:val="000000"/>
                <w:sz w:val="20"/>
                <w:szCs w:val="20"/>
                <w:lang w:eastAsia="fr-BE"/>
              </w:rPr>
              <w:t>d</w:t>
            </w:r>
            <w:r w:rsidR="003D0784" w:rsidRPr="003D0784">
              <w:rPr>
                <w:rFonts w:eastAsia="Times New Roman" w:cs="Calibri"/>
                <w:color w:val="000000"/>
                <w:sz w:val="20"/>
                <w:szCs w:val="20"/>
                <w:lang w:eastAsia="fr-BE"/>
              </w:rPr>
              <w:t xml:space="preserve">es conséquences, </w:t>
            </w:r>
            <w:r w:rsidR="003D0784">
              <w:rPr>
                <w:rFonts w:eastAsia="Times New Roman" w:cs="Calibri"/>
                <w:color w:val="000000"/>
                <w:sz w:val="20"/>
                <w:szCs w:val="20"/>
                <w:lang w:eastAsia="fr-BE"/>
              </w:rPr>
              <w:lastRenderedPageBreak/>
              <w:t>d</w:t>
            </w:r>
            <w:r w:rsidR="003D0784" w:rsidRPr="003D0784">
              <w:rPr>
                <w:rFonts w:eastAsia="Times New Roman" w:cs="Calibri"/>
                <w:color w:val="000000"/>
                <w:sz w:val="20"/>
                <w:szCs w:val="20"/>
                <w:lang w:eastAsia="fr-BE"/>
              </w:rPr>
              <w:t>es symptômes</w:t>
            </w:r>
            <w:r w:rsidR="003D0784">
              <w:rPr>
                <w:rFonts w:eastAsia="Times New Roman" w:cs="Calibri"/>
                <w:color w:val="000000"/>
                <w:sz w:val="20"/>
                <w:szCs w:val="20"/>
                <w:lang w:eastAsia="fr-BE"/>
              </w:rPr>
              <w:t xml:space="preserve"> sans </w:t>
            </w:r>
            <w:r w:rsidR="0026004E">
              <w:rPr>
                <w:rFonts w:eastAsia="Times New Roman" w:cs="Calibri"/>
                <w:color w:val="000000"/>
                <w:sz w:val="20"/>
                <w:szCs w:val="20"/>
                <w:lang w:eastAsia="fr-BE"/>
              </w:rPr>
              <w:t>questionner les structures causales</w:t>
            </w:r>
            <w:r w:rsidR="0008154A">
              <w:rPr>
                <w:rFonts w:eastAsia="Times New Roman" w:cs="Calibri"/>
                <w:color w:val="000000"/>
                <w:sz w:val="20"/>
                <w:szCs w:val="20"/>
                <w:lang w:eastAsia="fr-BE"/>
              </w:rPr>
              <w:t>.</w:t>
            </w:r>
          </w:p>
        </w:tc>
        <w:tc>
          <w:tcPr>
            <w:tcW w:w="3509" w:type="dxa"/>
            <w:shd w:val="clear" w:color="auto" w:fill="FFFFFF" w:themeFill="background1"/>
            <w:vAlign w:val="center"/>
            <w:hideMark/>
          </w:tcPr>
          <w:p w14:paraId="1BF636BF" w14:textId="63E0FE16" w:rsidR="009F4792" w:rsidRDefault="00256C4E" w:rsidP="00FD1EB3">
            <w:pPr>
              <w:spacing w:after="0" w:line="240" w:lineRule="auto"/>
              <w:jc w:val="both"/>
              <w:rPr>
                <w:rFonts w:eastAsia="Times New Roman" w:cs="Calibri"/>
                <w:kern w:val="0"/>
                <w:sz w:val="20"/>
                <w:szCs w:val="20"/>
                <w:lang w:eastAsia="fr-BE"/>
                <w14:ligatures w14:val="none"/>
              </w:rPr>
            </w:pPr>
            <w:r>
              <w:rPr>
                <w:rFonts w:eastAsia="Times New Roman" w:cs="Calibri"/>
                <w:kern w:val="0"/>
                <w:sz w:val="20"/>
                <w:szCs w:val="20"/>
                <w:lang w:eastAsia="fr-BE"/>
                <w14:ligatures w14:val="none"/>
              </w:rPr>
              <w:lastRenderedPageBreak/>
              <w:t>Le projet est trop incrémental et reste dans une démarche d’assimilation</w:t>
            </w:r>
            <w:r w:rsidR="00510A41">
              <w:rPr>
                <w:rFonts w:eastAsia="Times New Roman" w:cs="Calibri"/>
                <w:kern w:val="0"/>
                <w:sz w:val="20"/>
                <w:szCs w:val="20"/>
                <w:lang w:eastAsia="fr-BE"/>
                <w14:ligatures w14:val="none"/>
              </w:rPr>
              <w:t xml:space="preserve"> </w:t>
            </w:r>
            <w:r w:rsidR="009B14A2" w:rsidRPr="00110B30">
              <w:rPr>
                <w:rFonts w:eastAsia="Times New Roman" w:cs="Calibri"/>
                <w:color w:val="000000"/>
                <w:sz w:val="20"/>
                <w:szCs w:val="20"/>
                <w:lang w:eastAsia="fr-BE"/>
              </w:rPr>
              <w:t xml:space="preserve">qui </w:t>
            </w:r>
            <w:r w:rsidR="009B14A2">
              <w:rPr>
                <w:rFonts w:eastAsia="Times New Roman" w:cs="Calibri"/>
                <w:color w:val="000000"/>
                <w:sz w:val="20"/>
                <w:szCs w:val="20"/>
                <w:lang w:eastAsia="fr-BE"/>
              </w:rPr>
              <w:t xml:space="preserve">reste au niveau des </w:t>
            </w:r>
            <w:r w:rsidR="009B14A2" w:rsidRPr="003D0784">
              <w:rPr>
                <w:rFonts w:eastAsia="Times New Roman" w:cs="Calibri"/>
                <w:color w:val="000000"/>
                <w:sz w:val="20"/>
                <w:szCs w:val="20"/>
                <w:lang w:eastAsia="fr-BE"/>
              </w:rPr>
              <w:t xml:space="preserve">effets, </w:t>
            </w:r>
            <w:r w:rsidR="009B14A2">
              <w:rPr>
                <w:rFonts w:eastAsia="Times New Roman" w:cs="Calibri"/>
                <w:color w:val="000000"/>
                <w:sz w:val="20"/>
                <w:szCs w:val="20"/>
                <w:lang w:eastAsia="fr-BE"/>
              </w:rPr>
              <w:t>d</w:t>
            </w:r>
            <w:r w:rsidR="009B14A2" w:rsidRPr="003D0784">
              <w:rPr>
                <w:rFonts w:eastAsia="Times New Roman" w:cs="Calibri"/>
                <w:color w:val="000000"/>
                <w:sz w:val="20"/>
                <w:szCs w:val="20"/>
                <w:lang w:eastAsia="fr-BE"/>
              </w:rPr>
              <w:t xml:space="preserve">es conséquences, </w:t>
            </w:r>
            <w:r w:rsidR="009B14A2">
              <w:rPr>
                <w:rFonts w:eastAsia="Times New Roman" w:cs="Calibri"/>
                <w:color w:val="000000"/>
                <w:sz w:val="20"/>
                <w:szCs w:val="20"/>
                <w:lang w:eastAsia="fr-BE"/>
              </w:rPr>
              <w:t>d</w:t>
            </w:r>
            <w:r w:rsidR="009B14A2" w:rsidRPr="003D0784">
              <w:rPr>
                <w:rFonts w:eastAsia="Times New Roman" w:cs="Calibri"/>
                <w:color w:val="000000"/>
                <w:sz w:val="20"/>
                <w:szCs w:val="20"/>
                <w:lang w:eastAsia="fr-BE"/>
              </w:rPr>
              <w:t>es symptômes</w:t>
            </w:r>
            <w:r w:rsidR="009B14A2">
              <w:rPr>
                <w:rFonts w:eastAsia="Times New Roman" w:cs="Calibri"/>
                <w:color w:val="000000"/>
                <w:sz w:val="20"/>
                <w:szCs w:val="20"/>
                <w:lang w:eastAsia="fr-BE"/>
              </w:rPr>
              <w:t xml:space="preserve"> sans questionner les structures causales.</w:t>
            </w:r>
          </w:p>
          <w:p w14:paraId="3C672C3F" w14:textId="75AAEFDA" w:rsidR="003E46FE" w:rsidRPr="00922568" w:rsidRDefault="003E46FE" w:rsidP="00FD1EB3">
            <w:pPr>
              <w:spacing w:after="0" w:line="240" w:lineRule="auto"/>
              <w:jc w:val="both"/>
              <w:rPr>
                <w:sz w:val="20"/>
                <w:szCs w:val="20"/>
              </w:rPr>
            </w:pPr>
          </w:p>
        </w:tc>
      </w:tr>
    </w:tbl>
    <w:p w14:paraId="4F0B1A53" w14:textId="77777777" w:rsidR="00B47BE1" w:rsidRPr="00C52269" w:rsidRDefault="00B47BE1" w:rsidP="00B47BE1">
      <w:pPr>
        <w:rPr>
          <w:b/>
          <w:bCs/>
          <w:u w:val="single"/>
        </w:rPr>
      </w:pPr>
      <w:r w:rsidRPr="00C52269">
        <w:rPr>
          <w:b/>
          <w:bCs/>
          <w:u w:val="single"/>
        </w:rPr>
        <w:lastRenderedPageBreak/>
        <w:t>Choix et commentaire de l’expert :</w:t>
      </w:r>
    </w:p>
    <w:tbl>
      <w:tblPr>
        <w:tblStyle w:val="Grilledutableau"/>
        <w:tblW w:w="14013" w:type="dxa"/>
        <w:tblLook w:val="04A0" w:firstRow="1" w:lastRow="0" w:firstColumn="1" w:lastColumn="0" w:noHBand="0" w:noVBand="1"/>
      </w:tblPr>
      <w:tblGrid>
        <w:gridCol w:w="14013"/>
      </w:tblGrid>
      <w:tr w:rsidR="00B47BE1" w14:paraId="5B64197B" w14:textId="77777777" w:rsidTr="00A234D0">
        <w:trPr>
          <w:trHeight w:val="393"/>
        </w:trPr>
        <w:tc>
          <w:tcPr>
            <w:tcW w:w="14013" w:type="dxa"/>
          </w:tcPr>
          <w:p w14:paraId="77FDB70B" w14:textId="77777777" w:rsidR="00B47BE1" w:rsidRDefault="00B47BE1" w:rsidP="00A234D0"/>
        </w:tc>
      </w:tr>
    </w:tbl>
    <w:p w14:paraId="3BC09803" w14:textId="400CD5E8" w:rsidR="00CD61FC" w:rsidRPr="00C4669E" w:rsidRDefault="00E5663D" w:rsidP="00C4669E">
      <w:pPr>
        <w:pStyle w:val="Titre2"/>
        <w:rPr>
          <w:rFonts w:asciiTheme="minorHAnsi" w:hAnsiTheme="minorHAnsi"/>
        </w:rPr>
      </w:pPr>
      <w:bookmarkStart w:id="2" w:name="_Toc219286767"/>
      <w:r w:rsidRPr="00922568">
        <w:rPr>
          <w:rFonts w:asciiTheme="minorHAnsi" w:hAnsiTheme="minorHAnsi"/>
        </w:rPr>
        <w:t>Equipe</w:t>
      </w:r>
      <w:bookmarkEnd w:id="2"/>
      <w:r w:rsidRPr="00922568">
        <w:rPr>
          <w:rFonts w:asciiTheme="minorHAnsi" w:hAnsiTheme="minorHAnsi"/>
        </w:rPr>
        <w:t xml:space="preserve"> </w:t>
      </w:r>
    </w:p>
    <w:p w14:paraId="17962E66" w14:textId="07378DE9" w:rsidR="009C365E" w:rsidRDefault="00C4669E" w:rsidP="008B35F4">
      <w:pPr>
        <w:pStyle w:val="Titre3"/>
      </w:pPr>
      <w:bookmarkStart w:id="3" w:name="_Toc219286768"/>
      <w:r>
        <w:t>Transdisciplinarité et Communauté de sens</w:t>
      </w:r>
      <w:bookmarkEnd w:id="3"/>
    </w:p>
    <w:p w14:paraId="34B879DF" w14:textId="5341CB49" w:rsidR="00B027A2" w:rsidRPr="0079629B" w:rsidRDefault="00B027A2" w:rsidP="00B027A2">
      <w:pPr>
        <w:spacing w:before="120" w:after="0" w:line="240" w:lineRule="auto"/>
        <w:jc w:val="both"/>
        <w:rPr>
          <w:b/>
          <w:bCs/>
        </w:rPr>
      </w:pPr>
      <w:r w:rsidRPr="49104DA5">
        <w:rPr>
          <w:b/>
          <w:bCs/>
        </w:rPr>
        <w:t xml:space="preserve">Les aspects liés à la transdisciplinarité et à </w:t>
      </w:r>
      <w:r w:rsidR="0A887363" w:rsidRPr="49104DA5">
        <w:rPr>
          <w:b/>
          <w:bCs/>
        </w:rPr>
        <w:t xml:space="preserve">la </w:t>
      </w:r>
      <w:r w:rsidRPr="49104DA5">
        <w:rPr>
          <w:b/>
          <w:bCs/>
        </w:rPr>
        <w:t xml:space="preserve">communauté de sens sont décrits </w:t>
      </w:r>
      <w:hyperlink r:id="rId15" w:history="1">
        <w:r w:rsidR="00513603" w:rsidRPr="00513603">
          <w:rPr>
            <w:rStyle w:val="Lienhypertexte"/>
            <w:b/>
            <w:bCs/>
          </w:rPr>
          <w:t>ici</w:t>
        </w:r>
      </w:hyperlink>
      <w:r w:rsidR="00513603">
        <w:rPr>
          <w:b/>
          <w:bCs/>
        </w:rPr>
        <w:t>.</w:t>
      </w:r>
    </w:p>
    <w:p w14:paraId="0DC423CF" w14:textId="4259CB3A" w:rsidR="00264AEA" w:rsidRDefault="00264AEA" w:rsidP="008014A9">
      <w:pPr>
        <w:spacing w:before="120" w:after="0" w:line="240" w:lineRule="auto"/>
        <w:jc w:val="both"/>
      </w:pPr>
      <w:r>
        <w:t xml:space="preserve">Les attentes pour entamer un projet de </w:t>
      </w:r>
      <w:proofErr w:type="spellStart"/>
      <w:r>
        <w:t>co</w:t>
      </w:r>
      <w:proofErr w:type="spellEnd"/>
      <w:r>
        <w:t>-problématisation sont :</w:t>
      </w:r>
    </w:p>
    <w:p w14:paraId="389E7BAA" w14:textId="65AC4B70" w:rsidR="00264AEA" w:rsidRPr="0065578D" w:rsidRDefault="00264AEA" w:rsidP="00264AEA">
      <w:pPr>
        <w:pStyle w:val="Paragraphedeliste"/>
        <w:numPr>
          <w:ilvl w:val="0"/>
          <w:numId w:val="23"/>
        </w:numPr>
        <w:rPr>
          <w:lang w:val="fr-FR"/>
        </w:rPr>
      </w:pPr>
      <w:r>
        <w:t>Soit un premier noyau constitué avec les principaux acteurs du changement</w:t>
      </w:r>
      <w:r w:rsidR="00D46A8F">
        <w:t>.</w:t>
      </w:r>
      <w:r>
        <w:t xml:space="preserve"> </w:t>
      </w:r>
      <w:r w:rsidR="00D46A8F">
        <w:t>S</w:t>
      </w:r>
      <w:r>
        <w:t>oit, il est encore nécessaire de mieux comprendre les réseaux d'actrices-acteurs, les pratiques ainsi que les savoirs mobilisés autour du sujet. Les situations ne permettant pas à des actrices-acteurs du changement de s’engager dans le projet sont à problématiser notamment au niveau des éléments clefs de la démarche transdisciplinaire (pragmatisme de l’implication (pourquoi ? Qui investigue sur qui/quoi, qui mobilise qui ? au service de quoi ?), stratégies et méthodes d’inclusion, postures épistémiques, relations au changement visé, sens commun, relations de pouvoir, etc.).</w:t>
      </w:r>
      <w:r w:rsidR="00307E46">
        <w:t xml:space="preserve"> Attention, une situation intermédiaire non justifiée (</w:t>
      </w:r>
      <w:r w:rsidR="006A7D30">
        <w:t>présence</w:t>
      </w:r>
      <w:r w:rsidR="00067687">
        <w:t xml:space="preserve"> d’un acteur et pas d’un autre) risque de créer </w:t>
      </w:r>
      <w:r w:rsidR="00943541">
        <w:t>une asymétrie importante</w:t>
      </w:r>
      <w:r w:rsidR="00067687">
        <w:t xml:space="preserve"> dès le départ et pour toute la suite.</w:t>
      </w:r>
      <w:r w:rsidR="00573D06">
        <w:t xml:space="preserve"> Il est fort probable que les acteurs-actrices du changement ne puissent pas encore se considérer comme tel. En effet, </w:t>
      </w:r>
      <w:r w:rsidR="00573D06" w:rsidRPr="004267ED">
        <w:t xml:space="preserve">les </w:t>
      </w:r>
      <w:r w:rsidR="00573D06">
        <w:t>réseaux de subsistances, les liens de dépendances, les attachements, les infrastructures</w:t>
      </w:r>
      <w:r w:rsidR="00573D06" w:rsidRPr="004267ED">
        <w:t xml:space="preserve"> font </w:t>
      </w:r>
      <w:r w:rsidR="00573D06">
        <w:t xml:space="preserve">généralement que ces personnes </w:t>
      </w:r>
      <w:r w:rsidR="00573D06" w:rsidRPr="004267ED">
        <w:t>ne peu</w:t>
      </w:r>
      <w:r w:rsidR="00573D06">
        <w:t>vent</w:t>
      </w:r>
      <w:r w:rsidR="00573D06" w:rsidRPr="004267ED">
        <w:t xml:space="preserve"> s'inventer comme acteur</w:t>
      </w:r>
      <w:r w:rsidR="00573D06">
        <w:t>-actrice</w:t>
      </w:r>
      <w:r w:rsidR="00573D06" w:rsidRPr="004267ED">
        <w:t xml:space="preserve"> d'une quelconque</w:t>
      </w:r>
      <w:proofErr w:type="gramStart"/>
      <w:r w:rsidR="00573D06" w:rsidRPr="004267ED">
        <w:t xml:space="preserve"> «transition</w:t>
      </w:r>
      <w:proofErr w:type="gramEnd"/>
      <w:r w:rsidR="00573D06" w:rsidRPr="004267ED">
        <w:t>».</w:t>
      </w:r>
      <w:r w:rsidR="00573D06">
        <w:t xml:space="preserve"> C’est pourquoi la problématisation peut d’abord nécessiter un travail de </w:t>
      </w:r>
      <w:proofErr w:type="spellStart"/>
      <w:r w:rsidR="00573D06">
        <w:t>co</w:t>
      </w:r>
      <w:proofErr w:type="spellEnd"/>
      <w:r w:rsidR="00573D06">
        <w:t>-enquête avec ces acteurs dans une logique plus participative avant de penser un engagement plein dans le processus de recherche.</w:t>
      </w:r>
    </w:p>
    <w:p w14:paraId="32FAFCD4" w14:textId="77777777" w:rsidR="00264AEA" w:rsidRPr="00FF1833" w:rsidRDefault="00264AEA" w:rsidP="00264AEA">
      <w:pPr>
        <w:pStyle w:val="Paragraphedeliste"/>
        <w:numPr>
          <w:ilvl w:val="0"/>
          <w:numId w:val="23"/>
        </w:numPr>
        <w:rPr>
          <w:lang w:val="fr-FR"/>
        </w:rPr>
      </w:pPr>
      <w:r>
        <w:t xml:space="preserve">Un sens commun doit encore être développé autour de la problématique de durabilité sociétale. Il s’agit donc de mettre en place des démarches/stratégies/processus qui visent à acquérir un niveau minimum de compréhension mutuelle pour reconnaître la pluralité et l’hétérogénéité de la compréhension de la problématique sociétale et les utiliser pour explorer les domaines dans lesquels des perspectives </w:t>
      </w:r>
      <w:r>
        <w:lastRenderedPageBreak/>
        <w:t>de convergence de valeur ou des stratégies d'actions communes peuvent être formulées. NB. Il est important de pouvoir créer un espace où la controverses peut exister.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gridCol w:w="3544"/>
        <w:gridCol w:w="3509"/>
      </w:tblGrid>
      <w:tr w:rsidR="005F079E" w:rsidRPr="00922568" w14:paraId="32409E34" w14:textId="77777777" w:rsidTr="49104DA5">
        <w:trPr>
          <w:trHeight w:val="714"/>
        </w:trPr>
        <w:tc>
          <w:tcPr>
            <w:tcW w:w="3397" w:type="dxa"/>
            <w:shd w:val="clear" w:color="auto" w:fill="4EA72E" w:themeFill="accent6"/>
            <w:vAlign w:val="center"/>
          </w:tcPr>
          <w:p w14:paraId="79D3DA92" w14:textId="63ADEDD2" w:rsidR="00142FC9" w:rsidRPr="00922568" w:rsidRDefault="008864AB" w:rsidP="00142FC9">
            <w:pPr>
              <w:jc w:val="both"/>
              <w:rPr>
                <w:sz w:val="20"/>
                <w:szCs w:val="20"/>
              </w:rPr>
            </w:pPr>
            <w:r w:rsidRPr="00922568">
              <w:rPr>
                <w:sz w:val="20"/>
                <w:szCs w:val="20"/>
              </w:rPr>
              <w:t>La maturité</w:t>
            </w:r>
            <w:r w:rsidR="00A04EC0" w:rsidRPr="00922568">
              <w:rPr>
                <w:sz w:val="20"/>
                <w:szCs w:val="20"/>
              </w:rPr>
              <w:t xml:space="preserve"> de la communauté de sens correspond bien à </w:t>
            </w:r>
            <w:r w:rsidR="00A04EC0" w:rsidRPr="00DD6DFC">
              <w:rPr>
                <w:b/>
                <w:bCs/>
                <w:sz w:val="20"/>
                <w:szCs w:val="20"/>
              </w:rPr>
              <w:t xml:space="preserve">ce qui est attendu pour un projet de </w:t>
            </w:r>
            <w:proofErr w:type="spellStart"/>
            <w:r w:rsidR="00A04EC0" w:rsidRPr="00DD6DFC">
              <w:rPr>
                <w:b/>
                <w:bCs/>
                <w:sz w:val="20"/>
                <w:szCs w:val="20"/>
              </w:rPr>
              <w:t>co</w:t>
            </w:r>
            <w:proofErr w:type="spellEnd"/>
            <w:r w:rsidR="00A04EC0" w:rsidRPr="00DD6DFC">
              <w:rPr>
                <w:b/>
                <w:bCs/>
                <w:sz w:val="20"/>
                <w:szCs w:val="20"/>
              </w:rPr>
              <w:t>-</w:t>
            </w:r>
            <w:r w:rsidR="00C2661F" w:rsidRPr="00DD6DFC">
              <w:rPr>
                <w:b/>
                <w:bCs/>
                <w:sz w:val="20"/>
                <w:szCs w:val="20"/>
              </w:rPr>
              <w:t>problématisation</w:t>
            </w:r>
            <w:r w:rsidR="00DD6DFC">
              <w:rPr>
                <w:b/>
                <w:bCs/>
                <w:sz w:val="20"/>
                <w:szCs w:val="20"/>
              </w:rPr>
              <w:t xml:space="preserve"> </w:t>
            </w:r>
            <w:r w:rsidR="00DD6DFC" w:rsidRPr="00DD6DFC">
              <w:rPr>
                <w:sz w:val="20"/>
                <w:szCs w:val="20"/>
              </w:rPr>
              <w:t>(</w:t>
            </w:r>
            <w:r w:rsidR="00DD6DFC">
              <w:rPr>
                <w:sz w:val="20"/>
                <w:szCs w:val="20"/>
              </w:rPr>
              <w:t>composition, engagement et sens commun).</w:t>
            </w:r>
          </w:p>
          <w:p w14:paraId="63F4F156" w14:textId="168279B6" w:rsidR="00EC60EC" w:rsidRPr="00922568" w:rsidRDefault="00EC60EC" w:rsidP="00FD1EB3">
            <w:pPr>
              <w:jc w:val="both"/>
              <w:rPr>
                <w:sz w:val="20"/>
                <w:szCs w:val="20"/>
              </w:rPr>
            </w:pPr>
          </w:p>
        </w:tc>
        <w:tc>
          <w:tcPr>
            <w:tcW w:w="3544" w:type="dxa"/>
            <w:shd w:val="clear" w:color="auto" w:fill="D9F2D0" w:themeFill="accent6" w:themeFillTint="33"/>
            <w:vAlign w:val="center"/>
          </w:tcPr>
          <w:p w14:paraId="46DB6581" w14:textId="187125FE" w:rsidR="005F079E" w:rsidRPr="00922568" w:rsidRDefault="7B0AB49C" w:rsidP="00FD1EB3">
            <w:pPr>
              <w:jc w:val="both"/>
              <w:rPr>
                <w:sz w:val="20"/>
                <w:szCs w:val="20"/>
              </w:rPr>
            </w:pPr>
            <w:r w:rsidRPr="49104DA5">
              <w:rPr>
                <w:sz w:val="20"/>
                <w:szCs w:val="20"/>
              </w:rPr>
              <w:t>La maturité de la communauté de sens</w:t>
            </w:r>
            <w:r w:rsidR="09CA3B65" w:rsidRPr="49104DA5">
              <w:rPr>
                <w:sz w:val="20"/>
                <w:szCs w:val="20"/>
              </w:rPr>
              <w:t xml:space="preserve"> </w:t>
            </w:r>
            <w:r w:rsidRPr="49104DA5">
              <w:rPr>
                <w:sz w:val="20"/>
                <w:szCs w:val="20"/>
              </w:rPr>
              <w:t xml:space="preserve">correspond à ce qui est attendu pour un projet de </w:t>
            </w:r>
            <w:proofErr w:type="spellStart"/>
            <w:r w:rsidR="53A8FF44" w:rsidRPr="49104DA5">
              <w:rPr>
                <w:sz w:val="20"/>
                <w:szCs w:val="20"/>
              </w:rPr>
              <w:t>c</w:t>
            </w:r>
            <w:r w:rsidR="3E4410C7" w:rsidRPr="49104DA5">
              <w:rPr>
                <w:sz w:val="20"/>
                <w:szCs w:val="20"/>
              </w:rPr>
              <w:t>o</w:t>
            </w:r>
            <w:proofErr w:type="spellEnd"/>
            <w:r w:rsidR="3E4410C7" w:rsidRPr="49104DA5">
              <w:rPr>
                <w:sz w:val="20"/>
                <w:szCs w:val="20"/>
              </w:rPr>
              <w:t>-problématisation</w:t>
            </w:r>
            <w:r w:rsidR="287CFC73" w:rsidRPr="49104DA5">
              <w:rPr>
                <w:sz w:val="20"/>
                <w:szCs w:val="20"/>
              </w:rPr>
              <w:t xml:space="preserve"> au niveau composition, engagement et sens commun.</w:t>
            </w:r>
            <w:r w:rsidRPr="49104DA5">
              <w:rPr>
                <w:sz w:val="20"/>
                <w:szCs w:val="20"/>
              </w:rPr>
              <w:t xml:space="preserve"> Des recommandations sont </w:t>
            </w:r>
            <w:r w:rsidR="500AFDF0" w:rsidRPr="49104DA5">
              <w:rPr>
                <w:sz w:val="20"/>
                <w:szCs w:val="20"/>
              </w:rPr>
              <w:t xml:space="preserve">toutefois </w:t>
            </w:r>
            <w:r w:rsidR="6F6B2718" w:rsidRPr="49104DA5">
              <w:rPr>
                <w:sz w:val="20"/>
                <w:szCs w:val="20"/>
              </w:rPr>
              <w:t>formulées</w:t>
            </w:r>
            <w:r w:rsidR="500AFDF0" w:rsidRPr="49104DA5">
              <w:rPr>
                <w:sz w:val="20"/>
                <w:szCs w:val="20"/>
              </w:rPr>
              <w:t xml:space="preserve"> pour améliorer certain</w:t>
            </w:r>
            <w:r w:rsidR="3E52B68E" w:rsidRPr="49104DA5">
              <w:rPr>
                <w:sz w:val="20"/>
                <w:szCs w:val="20"/>
              </w:rPr>
              <w:t>e</w:t>
            </w:r>
            <w:r w:rsidR="500AFDF0" w:rsidRPr="49104DA5">
              <w:rPr>
                <w:sz w:val="20"/>
                <w:szCs w:val="20"/>
              </w:rPr>
              <w:t>s de</w:t>
            </w:r>
            <w:r w:rsidR="6F6B2718" w:rsidRPr="49104DA5">
              <w:rPr>
                <w:sz w:val="20"/>
                <w:szCs w:val="20"/>
              </w:rPr>
              <w:t xml:space="preserve"> ce</w:t>
            </w:r>
            <w:r w:rsidR="500AFDF0" w:rsidRPr="49104DA5">
              <w:rPr>
                <w:sz w:val="20"/>
                <w:szCs w:val="20"/>
              </w:rPr>
              <w:t>s</w:t>
            </w:r>
            <w:r w:rsidR="6F6B2718" w:rsidRPr="49104DA5">
              <w:rPr>
                <w:sz w:val="20"/>
                <w:szCs w:val="20"/>
              </w:rPr>
              <w:t xml:space="preserve"> attentes</w:t>
            </w:r>
            <w:r w:rsidR="56CEED91" w:rsidRPr="49104DA5">
              <w:rPr>
                <w:sz w:val="20"/>
                <w:szCs w:val="20"/>
              </w:rPr>
              <w:t>.</w:t>
            </w:r>
          </w:p>
        </w:tc>
        <w:tc>
          <w:tcPr>
            <w:tcW w:w="3544" w:type="dxa"/>
            <w:shd w:val="clear" w:color="auto" w:fill="FFD13F"/>
            <w:vAlign w:val="center"/>
          </w:tcPr>
          <w:p w14:paraId="35099C59" w14:textId="148870D9" w:rsidR="005F079E" w:rsidRPr="00922568" w:rsidRDefault="00DD1E10" w:rsidP="00FD1EB3">
            <w:pPr>
              <w:spacing w:after="0" w:line="240" w:lineRule="auto"/>
              <w:jc w:val="both"/>
              <w:rPr>
                <w:sz w:val="20"/>
                <w:szCs w:val="20"/>
              </w:rPr>
            </w:pPr>
            <w:r w:rsidRPr="00922568">
              <w:rPr>
                <w:sz w:val="20"/>
                <w:szCs w:val="20"/>
              </w:rPr>
              <w:t>La maturité de la communauté de sens</w:t>
            </w:r>
            <w:r w:rsidR="001D7C43">
              <w:rPr>
                <w:sz w:val="20"/>
                <w:szCs w:val="20"/>
              </w:rPr>
              <w:t xml:space="preserve"> </w:t>
            </w:r>
            <w:r w:rsidR="00600D38">
              <w:rPr>
                <w:sz w:val="20"/>
                <w:szCs w:val="20"/>
              </w:rPr>
              <w:t>présente</w:t>
            </w:r>
            <w:r>
              <w:rPr>
                <w:sz w:val="20"/>
                <w:szCs w:val="20"/>
              </w:rPr>
              <w:t xml:space="preserve"> encore </w:t>
            </w:r>
            <w:r w:rsidR="00600D38">
              <w:rPr>
                <w:sz w:val="20"/>
                <w:szCs w:val="20"/>
              </w:rPr>
              <w:t xml:space="preserve">des </w:t>
            </w:r>
            <w:r>
              <w:rPr>
                <w:sz w:val="20"/>
                <w:szCs w:val="20"/>
              </w:rPr>
              <w:t>fragi</w:t>
            </w:r>
            <w:r w:rsidR="00600D38">
              <w:rPr>
                <w:sz w:val="20"/>
                <w:szCs w:val="20"/>
              </w:rPr>
              <w:t>li</w:t>
            </w:r>
            <w:r w:rsidR="0030783F">
              <w:rPr>
                <w:sz w:val="20"/>
                <w:szCs w:val="20"/>
              </w:rPr>
              <w:t>t</w:t>
            </w:r>
            <w:r w:rsidR="00600D38">
              <w:rPr>
                <w:sz w:val="20"/>
                <w:szCs w:val="20"/>
              </w:rPr>
              <w:t>és</w:t>
            </w:r>
            <w:r w:rsidR="009B7A2A">
              <w:rPr>
                <w:sz w:val="20"/>
                <w:szCs w:val="20"/>
              </w:rPr>
              <w:t xml:space="preserve"> </w:t>
            </w:r>
            <w:r w:rsidR="00EC1A47">
              <w:rPr>
                <w:sz w:val="20"/>
                <w:szCs w:val="20"/>
              </w:rPr>
              <w:t xml:space="preserve">sur l’un de ses aspects : </w:t>
            </w:r>
            <w:r w:rsidR="00600D38">
              <w:rPr>
                <w:sz w:val="20"/>
                <w:szCs w:val="20"/>
              </w:rPr>
              <w:t>compositio</w:t>
            </w:r>
            <w:r w:rsidR="00EC1A47">
              <w:rPr>
                <w:sz w:val="20"/>
                <w:szCs w:val="20"/>
              </w:rPr>
              <w:t>n,</w:t>
            </w:r>
            <w:r w:rsidR="00600D38">
              <w:rPr>
                <w:sz w:val="20"/>
                <w:szCs w:val="20"/>
              </w:rPr>
              <w:t xml:space="preserve"> </w:t>
            </w:r>
            <w:r w:rsidR="009B7A2A">
              <w:rPr>
                <w:sz w:val="20"/>
                <w:szCs w:val="20"/>
              </w:rPr>
              <w:t>niveau d’engagemen</w:t>
            </w:r>
            <w:r w:rsidR="00EC1A47">
              <w:rPr>
                <w:sz w:val="20"/>
                <w:szCs w:val="20"/>
              </w:rPr>
              <w:t>t</w:t>
            </w:r>
            <w:r w:rsidR="009B7A2A">
              <w:rPr>
                <w:sz w:val="20"/>
                <w:szCs w:val="20"/>
              </w:rPr>
              <w:t xml:space="preserve">, </w:t>
            </w:r>
            <w:r w:rsidR="001F73AB">
              <w:rPr>
                <w:sz w:val="20"/>
                <w:szCs w:val="20"/>
              </w:rPr>
              <w:t>travail du sens commun</w:t>
            </w:r>
            <w:r w:rsidR="00EC1A47">
              <w:rPr>
                <w:sz w:val="20"/>
                <w:szCs w:val="20"/>
              </w:rPr>
              <w:t>.</w:t>
            </w:r>
          </w:p>
        </w:tc>
        <w:tc>
          <w:tcPr>
            <w:tcW w:w="3509" w:type="dxa"/>
            <w:shd w:val="clear" w:color="auto" w:fill="FFFFFF" w:themeFill="background1"/>
            <w:vAlign w:val="center"/>
          </w:tcPr>
          <w:p w14:paraId="733E25E4" w14:textId="52F4E569" w:rsidR="005F079E" w:rsidRPr="00922568" w:rsidRDefault="5EBC775B" w:rsidP="00FD1EB3">
            <w:pPr>
              <w:spacing w:after="0" w:line="240" w:lineRule="auto"/>
              <w:jc w:val="both"/>
              <w:rPr>
                <w:sz w:val="20"/>
                <w:szCs w:val="20"/>
              </w:rPr>
            </w:pPr>
            <w:r w:rsidRPr="49104DA5">
              <w:rPr>
                <w:sz w:val="20"/>
                <w:szCs w:val="20"/>
              </w:rPr>
              <w:t>La maturité de la communauté de sens</w:t>
            </w:r>
            <w:r w:rsidR="09CA3B65" w:rsidRPr="49104DA5">
              <w:rPr>
                <w:sz w:val="20"/>
                <w:szCs w:val="20"/>
              </w:rPr>
              <w:t xml:space="preserve"> </w:t>
            </w:r>
            <w:r w:rsidRPr="49104DA5">
              <w:rPr>
                <w:sz w:val="20"/>
                <w:szCs w:val="20"/>
              </w:rPr>
              <w:t xml:space="preserve">est insuffisante </w:t>
            </w:r>
            <w:r w:rsidR="287CFC73" w:rsidRPr="49104DA5">
              <w:rPr>
                <w:sz w:val="20"/>
                <w:szCs w:val="20"/>
              </w:rPr>
              <w:t xml:space="preserve">au niveau composition, engagement </w:t>
            </w:r>
            <w:r w:rsidR="00962E23">
              <w:rPr>
                <w:sz w:val="20"/>
                <w:szCs w:val="20"/>
              </w:rPr>
              <w:t>ou s</w:t>
            </w:r>
            <w:r w:rsidR="287CFC73" w:rsidRPr="49104DA5">
              <w:rPr>
                <w:sz w:val="20"/>
                <w:szCs w:val="20"/>
              </w:rPr>
              <w:t>ens commun.</w:t>
            </w:r>
          </w:p>
        </w:tc>
      </w:tr>
    </w:tbl>
    <w:p w14:paraId="646304B8" w14:textId="77777777" w:rsidR="00B47BE1" w:rsidRPr="00C52269" w:rsidRDefault="00B47BE1" w:rsidP="00B47BE1">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B47BE1" w14:paraId="6475DE5E" w14:textId="77777777" w:rsidTr="00A234D0">
        <w:trPr>
          <w:trHeight w:val="393"/>
        </w:trPr>
        <w:tc>
          <w:tcPr>
            <w:tcW w:w="14013" w:type="dxa"/>
          </w:tcPr>
          <w:p w14:paraId="45B8FAAF" w14:textId="77777777" w:rsidR="00B47BE1" w:rsidRDefault="00B47BE1" w:rsidP="00A234D0"/>
        </w:tc>
      </w:tr>
    </w:tbl>
    <w:p w14:paraId="6DC1C009" w14:textId="70C32D6F" w:rsidR="00245DE9" w:rsidRPr="002C7FF7" w:rsidRDefault="00245DE9" w:rsidP="008B35F4">
      <w:pPr>
        <w:pStyle w:val="Titre3"/>
      </w:pPr>
      <w:bookmarkStart w:id="4" w:name="_Toc219286769"/>
      <w:r w:rsidRPr="00097D6A">
        <w:t>Compétences</w:t>
      </w:r>
      <w:bookmarkEnd w:id="4"/>
    </w:p>
    <w:tbl>
      <w:tblPr>
        <w:tblW w:w="0" w:type="auto"/>
        <w:tblCellMar>
          <w:left w:w="70" w:type="dxa"/>
          <w:right w:w="70" w:type="dxa"/>
        </w:tblCellMar>
        <w:tblLook w:val="04A0" w:firstRow="1" w:lastRow="0" w:firstColumn="1" w:lastColumn="0" w:noHBand="0" w:noVBand="1"/>
      </w:tblPr>
      <w:tblGrid>
        <w:gridCol w:w="2994"/>
        <w:gridCol w:w="3082"/>
        <w:gridCol w:w="3929"/>
        <w:gridCol w:w="3994"/>
      </w:tblGrid>
      <w:tr w:rsidR="006E5B9E" w:rsidRPr="00922568" w14:paraId="3A3492D6" w14:textId="77777777" w:rsidTr="006E5B9E">
        <w:trPr>
          <w:trHeight w:val="1080"/>
        </w:trPr>
        <w:tc>
          <w:tcPr>
            <w:tcW w:w="2994" w:type="dxa"/>
            <w:tcBorders>
              <w:top w:val="nil"/>
              <w:left w:val="nil"/>
              <w:bottom w:val="single" w:sz="8" w:space="0" w:color="auto"/>
              <w:right w:val="single" w:sz="8" w:space="0" w:color="auto"/>
            </w:tcBorders>
            <w:shd w:val="clear" w:color="auto" w:fill="4EA72E" w:themeFill="accent6"/>
          </w:tcPr>
          <w:p w14:paraId="36304CF4" w14:textId="61CB35E9"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Le projet dispose de toutes les compétences nécessaires.</w:t>
            </w:r>
          </w:p>
        </w:tc>
        <w:tc>
          <w:tcPr>
            <w:tcW w:w="3082" w:type="dxa"/>
            <w:tcBorders>
              <w:top w:val="nil"/>
              <w:left w:val="nil"/>
              <w:bottom w:val="single" w:sz="8" w:space="0" w:color="auto"/>
              <w:right w:val="single" w:sz="8" w:space="0" w:color="auto"/>
            </w:tcBorders>
            <w:shd w:val="clear" w:color="000000" w:fill="C6E0B4"/>
            <w:vAlign w:val="center"/>
            <w:hideMark/>
          </w:tcPr>
          <w:p w14:paraId="065373A9" w14:textId="2C53B0E0"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Le projet dispose de l’essentiel des compétences nécessaires.</w:t>
            </w:r>
            <w:r w:rsidR="00502A1F" w:rsidRPr="005303DC">
              <w:rPr>
                <w:rFonts w:eastAsia="Times New Roman" w:cs="Calibri"/>
                <w:color w:val="000000"/>
                <w:kern w:val="0"/>
                <w:sz w:val="20"/>
                <w:szCs w:val="20"/>
                <w:lang w:eastAsia="fr-BE"/>
                <w14:ligatures w14:val="none"/>
              </w:rPr>
              <w:t xml:space="preserve"> Il pourrait être intéressant d’apporter de manière ponctuelle certaines compétences. </w:t>
            </w:r>
          </w:p>
        </w:tc>
        <w:tc>
          <w:tcPr>
            <w:tcW w:w="3929" w:type="dxa"/>
            <w:tcBorders>
              <w:top w:val="nil"/>
              <w:left w:val="nil"/>
              <w:bottom w:val="single" w:sz="8" w:space="0" w:color="auto"/>
              <w:right w:val="nil"/>
            </w:tcBorders>
            <w:shd w:val="clear" w:color="000000" w:fill="FFC000"/>
            <w:vAlign w:val="center"/>
            <w:hideMark/>
          </w:tcPr>
          <w:p w14:paraId="4A88C3AE" w14:textId="77777777"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Les compétences principales sont présentes mais le projet gagnerait à s'équiper en compétences complémentaires.</w:t>
            </w:r>
          </w:p>
        </w:tc>
        <w:tc>
          <w:tcPr>
            <w:tcW w:w="3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C745" w14:textId="77777777"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Certaines compétences et sources de savoirs sont manquantes. Cela conduira à des réponses incomplètes et à des angles morts importants.</w:t>
            </w:r>
          </w:p>
        </w:tc>
      </w:tr>
    </w:tbl>
    <w:p w14:paraId="49E2B19F"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58A36E0C" w14:textId="77777777" w:rsidTr="00A234D0">
        <w:trPr>
          <w:trHeight w:val="393"/>
        </w:trPr>
        <w:tc>
          <w:tcPr>
            <w:tcW w:w="14013" w:type="dxa"/>
          </w:tcPr>
          <w:p w14:paraId="18C50026" w14:textId="77777777" w:rsidR="00934276" w:rsidRDefault="00934276" w:rsidP="00A234D0"/>
        </w:tc>
      </w:tr>
    </w:tbl>
    <w:p w14:paraId="0DAD99D8" w14:textId="609275E5" w:rsidR="00990366" w:rsidRDefault="00990366" w:rsidP="00990366">
      <w:pPr>
        <w:pStyle w:val="Titre2"/>
        <w:rPr>
          <w:rFonts w:asciiTheme="minorHAnsi" w:hAnsiTheme="minorHAnsi"/>
        </w:rPr>
      </w:pPr>
      <w:bookmarkStart w:id="5" w:name="_Toc219286770"/>
      <w:r w:rsidRPr="00922568">
        <w:rPr>
          <w:rFonts w:asciiTheme="minorHAnsi" w:hAnsiTheme="minorHAnsi"/>
        </w:rPr>
        <w:t>Programme de travail</w:t>
      </w:r>
      <w:bookmarkEnd w:id="5"/>
    </w:p>
    <w:p w14:paraId="077D6376" w14:textId="1BFE92C6" w:rsidR="00C86095" w:rsidRDefault="003F4E37" w:rsidP="00C86095">
      <w:r>
        <w:t xml:space="preserve">Dans un projet de </w:t>
      </w:r>
      <w:proofErr w:type="spellStart"/>
      <w:r>
        <w:t>co</w:t>
      </w:r>
      <w:proofErr w:type="spellEnd"/>
      <w:r>
        <w:t xml:space="preserve">-problématisation, les éléments du programme </w:t>
      </w:r>
      <w:r w:rsidR="00CB5990">
        <w:t xml:space="preserve">doivent </w:t>
      </w:r>
      <w:r w:rsidR="002D3534">
        <w:t xml:space="preserve">permettre </w:t>
      </w:r>
      <w:r w:rsidR="00C86095">
        <w:t>d’entamer les chantiers suivants :</w:t>
      </w:r>
    </w:p>
    <w:p w14:paraId="705D5359" w14:textId="77777777" w:rsidR="00C86095" w:rsidRDefault="00C86095" w:rsidP="00C86095">
      <w:pPr>
        <w:pStyle w:val="Paragraphedeliste"/>
        <w:keepNext/>
        <w:widowControl w:val="0"/>
        <w:numPr>
          <w:ilvl w:val="0"/>
          <w:numId w:val="27"/>
        </w:numPr>
        <w:shd w:val="clear" w:color="auto" w:fill="FFFFFF"/>
        <w:spacing w:after="0" w:line="240" w:lineRule="auto"/>
        <w:jc w:val="both"/>
      </w:pPr>
      <w:bookmarkStart w:id="6" w:name="_Toc170120249"/>
      <w:bookmarkStart w:id="7" w:name="_Toc170120334"/>
      <w:bookmarkStart w:id="8" w:name="_Toc170121721"/>
      <w:bookmarkStart w:id="9" w:name="_Toc170194973"/>
      <w:bookmarkStart w:id="10" w:name="_Toc170195058"/>
      <w:bookmarkStart w:id="11" w:name="_Toc175042660"/>
      <w:bookmarkStart w:id="12" w:name="_Toc175043840"/>
      <w:bookmarkStart w:id="13" w:name="_Toc175044170"/>
      <w:bookmarkStart w:id="14" w:name="_Toc175229862"/>
      <w:bookmarkStart w:id="15" w:name="_Toc175746159"/>
      <w:bookmarkStart w:id="16" w:name="_Toc176246443"/>
      <w:bookmarkStart w:id="17" w:name="_Toc176246541"/>
      <w:bookmarkStart w:id="18" w:name="_Toc176246629"/>
      <w:bookmarkStart w:id="19" w:name="_Toc176248810"/>
      <w:bookmarkStart w:id="20" w:name="_Toc176257730"/>
      <w:bookmarkStart w:id="21" w:name="_Toc177381843"/>
      <w:bookmarkStart w:id="22" w:name="_Toc177546071"/>
      <w:bookmarkStart w:id="23" w:name="_Toc177546846"/>
      <w:bookmarkStart w:id="24" w:name="_Toc168401725"/>
      <w:bookmarkStart w:id="25" w:name="_Toc168401833"/>
      <w:bookmarkStart w:id="26" w:name="_Toc169077035"/>
      <w:bookmarkStart w:id="27" w:name="_Toc169186265"/>
      <w:bookmarkStart w:id="28" w:name="_Toc170120250"/>
      <w:bookmarkStart w:id="29" w:name="_Toc170120335"/>
      <w:bookmarkStart w:id="30" w:name="_Toc170121722"/>
      <w:bookmarkStart w:id="31" w:name="_Toc170194974"/>
      <w:bookmarkStart w:id="32" w:name="_Toc170195059"/>
      <w:bookmarkStart w:id="33" w:name="_Toc175042661"/>
      <w:bookmarkStart w:id="34" w:name="_Toc175043841"/>
      <w:bookmarkStart w:id="35" w:name="_Toc175044171"/>
      <w:bookmarkStart w:id="36" w:name="_Toc175229863"/>
      <w:bookmarkStart w:id="37" w:name="_Toc175746160"/>
      <w:bookmarkStart w:id="38" w:name="_Toc176246444"/>
      <w:bookmarkStart w:id="39" w:name="_Toc176246542"/>
      <w:bookmarkStart w:id="40" w:name="_Toc176246630"/>
      <w:bookmarkStart w:id="41" w:name="_Toc176248811"/>
      <w:bookmarkStart w:id="42" w:name="_Toc176257731"/>
      <w:bookmarkStart w:id="43" w:name="_Toc177381844"/>
      <w:bookmarkStart w:id="44" w:name="_Toc177546072"/>
      <w:bookmarkStart w:id="45" w:name="_Toc177546847"/>
      <w:bookmarkStart w:id="46" w:name="_Toc168401726"/>
      <w:bookmarkStart w:id="47" w:name="_Toc168401834"/>
      <w:bookmarkStart w:id="48" w:name="_Toc169077036"/>
      <w:bookmarkStart w:id="49" w:name="_Toc169186266"/>
      <w:bookmarkStart w:id="50" w:name="_Toc170120251"/>
      <w:bookmarkStart w:id="51" w:name="_Toc170120336"/>
      <w:bookmarkStart w:id="52" w:name="_Toc170121723"/>
      <w:bookmarkStart w:id="53" w:name="_Toc170194975"/>
      <w:bookmarkStart w:id="54" w:name="_Toc170195060"/>
      <w:bookmarkStart w:id="55" w:name="_Toc175042662"/>
      <w:bookmarkStart w:id="56" w:name="_Toc175043842"/>
      <w:bookmarkStart w:id="57" w:name="_Toc175044172"/>
      <w:bookmarkStart w:id="58" w:name="_Toc175229864"/>
      <w:bookmarkStart w:id="59" w:name="_Toc175746161"/>
      <w:bookmarkStart w:id="60" w:name="_Toc176246445"/>
      <w:bookmarkStart w:id="61" w:name="_Toc176246543"/>
      <w:bookmarkStart w:id="62" w:name="_Toc176246631"/>
      <w:bookmarkStart w:id="63" w:name="_Toc176248812"/>
      <w:bookmarkStart w:id="64" w:name="_Toc176257732"/>
      <w:bookmarkStart w:id="65" w:name="_Toc177381845"/>
      <w:bookmarkStart w:id="66" w:name="_Toc177546073"/>
      <w:bookmarkStart w:id="67" w:name="_Toc177546848"/>
      <w:bookmarkStart w:id="68" w:name="_Toc168401727"/>
      <w:bookmarkStart w:id="69" w:name="_Toc168401835"/>
      <w:bookmarkStart w:id="70" w:name="_Toc169077037"/>
      <w:bookmarkStart w:id="71" w:name="_Toc169186267"/>
      <w:bookmarkStart w:id="72" w:name="_Toc170120252"/>
      <w:bookmarkStart w:id="73" w:name="_Toc170120337"/>
      <w:bookmarkStart w:id="74" w:name="_Toc170121724"/>
      <w:bookmarkStart w:id="75" w:name="_Toc170194976"/>
      <w:bookmarkStart w:id="76" w:name="_Toc170195061"/>
      <w:bookmarkStart w:id="77" w:name="_Toc175042663"/>
      <w:bookmarkStart w:id="78" w:name="_Toc175043843"/>
      <w:bookmarkStart w:id="79" w:name="_Toc175044173"/>
      <w:bookmarkStart w:id="80" w:name="_Toc175229865"/>
      <w:bookmarkStart w:id="81" w:name="_Toc175746162"/>
      <w:bookmarkStart w:id="82" w:name="_Toc176246446"/>
      <w:bookmarkStart w:id="83" w:name="_Toc176246544"/>
      <w:bookmarkStart w:id="84" w:name="_Toc176246632"/>
      <w:bookmarkStart w:id="85" w:name="_Toc176248813"/>
      <w:bookmarkStart w:id="86" w:name="_Toc176257733"/>
      <w:bookmarkStart w:id="87" w:name="_Toc177381846"/>
      <w:bookmarkStart w:id="88" w:name="_Toc177546074"/>
      <w:bookmarkStart w:id="89" w:name="_Toc177546849"/>
      <w:bookmarkStart w:id="90" w:name="_Toc168401728"/>
      <w:bookmarkStart w:id="91" w:name="_Toc168401836"/>
      <w:bookmarkStart w:id="92" w:name="_Toc169077038"/>
      <w:bookmarkStart w:id="93" w:name="_Toc169186268"/>
      <w:bookmarkStart w:id="94" w:name="_Toc170120253"/>
      <w:bookmarkStart w:id="95" w:name="_Toc170120338"/>
      <w:bookmarkStart w:id="96" w:name="_Toc170121725"/>
      <w:bookmarkStart w:id="97" w:name="_Toc170194977"/>
      <w:bookmarkStart w:id="98" w:name="_Toc170195062"/>
      <w:bookmarkStart w:id="99" w:name="_Toc175042664"/>
      <w:bookmarkStart w:id="100" w:name="_Toc175043844"/>
      <w:bookmarkStart w:id="101" w:name="_Toc175044174"/>
      <w:bookmarkStart w:id="102" w:name="_Toc175229866"/>
      <w:bookmarkStart w:id="103" w:name="_Toc175746163"/>
      <w:bookmarkStart w:id="104" w:name="_Toc176246447"/>
      <w:bookmarkStart w:id="105" w:name="_Toc176246545"/>
      <w:bookmarkStart w:id="106" w:name="_Toc176246633"/>
      <w:bookmarkStart w:id="107" w:name="_Toc176248814"/>
      <w:bookmarkStart w:id="108" w:name="_Toc176257734"/>
      <w:bookmarkStart w:id="109" w:name="_Toc177381847"/>
      <w:bookmarkStart w:id="110" w:name="_Toc177546075"/>
      <w:bookmarkStart w:id="111" w:name="_Toc177546850"/>
      <w:bookmarkStart w:id="112" w:name="_Toc168401729"/>
      <w:bookmarkStart w:id="113" w:name="_Toc168401837"/>
      <w:bookmarkStart w:id="114" w:name="_Toc169077039"/>
      <w:bookmarkStart w:id="115" w:name="_Toc169186269"/>
      <w:bookmarkStart w:id="116" w:name="_Toc170120254"/>
      <w:bookmarkStart w:id="117" w:name="_Toc170120339"/>
      <w:bookmarkStart w:id="118" w:name="_Toc170121726"/>
      <w:bookmarkStart w:id="119" w:name="_Toc170194978"/>
      <w:bookmarkStart w:id="120" w:name="_Toc170195063"/>
      <w:bookmarkStart w:id="121" w:name="_Toc175042665"/>
      <w:bookmarkStart w:id="122" w:name="_Toc175043845"/>
      <w:bookmarkStart w:id="123" w:name="_Toc175044175"/>
      <w:bookmarkStart w:id="124" w:name="_Toc175229867"/>
      <w:bookmarkStart w:id="125" w:name="_Toc175746164"/>
      <w:bookmarkStart w:id="126" w:name="_Toc176246448"/>
      <w:bookmarkStart w:id="127" w:name="_Toc176246546"/>
      <w:bookmarkStart w:id="128" w:name="_Toc176246634"/>
      <w:bookmarkStart w:id="129" w:name="_Toc176248815"/>
      <w:bookmarkStart w:id="130" w:name="_Toc176257735"/>
      <w:bookmarkStart w:id="131" w:name="_Toc177381848"/>
      <w:bookmarkStart w:id="132" w:name="_Toc177546076"/>
      <w:bookmarkStart w:id="133" w:name="_Toc177546851"/>
      <w:bookmarkStart w:id="134" w:name="_Toc168401730"/>
      <w:bookmarkStart w:id="135" w:name="_Toc168401838"/>
      <w:bookmarkStart w:id="136" w:name="_Toc169077040"/>
      <w:bookmarkStart w:id="137" w:name="_Toc169186270"/>
      <w:bookmarkStart w:id="138" w:name="_Toc170120255"/>
      <w:bookmarkStart w:id="139" w:name="_Toc170120340"/>
      <w:bookmarkStart w:id="140" w:name="_Toc170121727"/>
      <w:bookmarkStart w:id="141" w:name="_Toc170194979"/>
      <w:bookmarkStart w:id="142" w:name="_Toc170195064"/>
      <w:bookmarkStart w:id="143" w:name="_Toc175042666"/>
      <w:bookmarkStart w:id="144" w:name="_Toc175043846"/>
      <w:bookmarkStart w:id="145" w:name="_Toc175044176"/>
      <w:bookmarkStart w:id="146" w:name="_Toc175229868"/>
      <w:bookmarkStart w:id="147" w:name="_Toc175746165"/>
      <w:bookmarkStart w:id="148" w:name="_Toc176246449"/>
      <w:bookmarkStart w:id="149" w:name="_Toc176246547"/>
      <w:bookmarkStart w:id="150" w:name="_Toc176246635"/>
      <w:bookmarkStart w:id="151" w:name="_Toc176248816"/>
      <w:bookmarkStart w:id="152" w:name="_Toc176257736"/>
      <w:bookmarkStart w:id="153" w:name="_Toc177381849"/>
      <w:bookmarkStart w:id="154" w:name="_Toc177546077"/>
      <w:bookmarkStart w:id="155" w:name="_Toc177546852"/>
      <w:bookmarkStart w:id="156" w:name="_Toc168401731"/>
      <w:bookmarkStart w:id="157" w:name="_Toc168401839"/>
      <w:bookmarkStart w:id="158" w:name="_Toc169077041"/>
      <w:bookmarkStart w:id="159" w:name="_Toc169186271"/>
      <w:bookmarkStart w:id="160" w:name="_Toc170120256"/>
      <w:bookmarkStart w:id="161" w:name="_Toc170120341"/>
      <w:bookmarkStart w:id="162" w:name="_Toc170121728"/>
      <w:bookmarkStart w:id="163" w:name="_Toc170194980"/>
      <w:bookmarkStart w:id="164" w:name="_Toc170195065"/>
      <w:bookmarkStart w:id="165" w:name="_Toc175042667"/>
      <w:bookmarkStart w:id="166" w:name="_Toc175043847"/>
      <w:bookmarkStart w:id="167" w:name="_Toc175044177"/>
      <w:bookmarkStart w:id="168" w:name="_Toc175229869"/>
      <w:bookmarkStart w:id="169" w:name="_Toc175746166"/>
      <w:bookmarkStart w:id="170" w:name="_Toc176246450"/>
      <w:bookmarkStart w:id="171" w:name="_Toc176246548"/>
      <w:bookmarkStart w:id="172" w:name="_Toc176246636"/>
      <w:bookmarkStart w:id="173" w:name="_Toc176248817"/>
      <w:bookmarkStart w:id="174" w:name="_Toc176257737"/>
      <w:bookmarkStart w:id="175" w:name="_Toc177381850"/>
      <w:bookmarkStart w:id="176" w:name="_Toc177546078"/>
      <w:bookmarkStart w:id="177" w:name="_Toc177546853"/>
      <w:bookmarkStart w:id="178" w:name="_Toc168401732"/>
      <w:bookmarkStart w:id="179" w:name="_Toc168401840"/>
      <w:bookmarkStart w:id="180" w:name="_Toc169077042"/>
      <w:bookmarkStart w:id="181" w:name="_Toc169186272"/>
      <w:bookmarkStart w:id="182" w:name="_Toc170120257"/>
      <w:bookmarkStart w:id="183" w:name="_Toc170120342"/>
      <w:bookmarkStart w:id="184" w:name="_Toc170121729"/>
      <w:bookmarkStart w:id="185" w:name="_Toc170194981"/>
      <w:bookmarkStart w:id="186" w:name="_Toc170195066"/>
      <w:bookmarkStart w:id="187" w:name="_Toc175042668"/>
      <w:bookmarkStart w:id="188" w:name="_Toc175043848"/>
      <w:bookmarkStart w:id="189" w:name="_Toc175044178"/>
      <w:bookmarkStart w:id="190" w:name="_Toc175229870"/>
      <w:bookmarkStart w:id="191" w:name="_Toc175746167"/>
      <w:bookmarkStart w:id="192" w:name="_Toc176246451"/>
      <w:bookmarkStart w:id="193" w:name="_Toc176246549"/>
      <w:bookmarkStart w:id="194" w:name="_Toc176246637"/>
      <w:bookmarkStart w:id="195" w:name="_Toc176248818"/>
      <w:bookmarkStart w:id="196" w:name="_Toc176257738"/>
      <w:bookmarkStart w:id="197" w:name="_Toc177381851"/>
      <w:bookmarkStart w:id="198" w:name="_Toc177546079"/>
      <w:bookmarkStart w:id="199" w:name="_Toc177546854"/>
      <w:bookmarkStart w:id="200" w:name="_Toc168401733"/>
      <w:bookmarkStart w:id="201" w:name="_Toc168401841"/>
      <w:bookmarkStart w:id="202" w:name="_Toc169077043"/>
      <w:bookmarkStart w:id="203" w:name="_Toc169186273"/>
      <w:bookmarkStart w:id="204" w:name="_Toc170120258"/>
      <w:bookmarkStart w:id="205" w:name="_Toc170120343"/>
      <w:bookmarkStart w:id="206" w:name="_Toc170121730"/>
      <w:bookmarkStart w:id="207" w:name="_Toc170194982"/>
      <w:bookmarkStart w:id="208" w:name="_Toc170195067"/>
      <w:bookmarkStart w:id="209" w:name="_Toc175042669"/>
      <w:bookmarkStart w:id="210" w:name="_Toc175043849"/>
      <w:bookmarkStart w:id="211" w:name="_Toc175044179"/>
      <w:bookmarkStart w:id="212" w:name="_Toc175229871"/>
      <w:bookmarkStart w:id="213" w:name="_Toc175746168"/>
      <w:bookmarkStart w:id="214" w:name="_Toc176246452"/>
      <w:bookmarkStart w:id="215" w:name="_Toc176246550"/>
      <w:bookmarkStart w:id="216" w:name="_Toc176246638"/>
      <w:bookmarkStart w:id="217" w:name="_Toc176248819"/>
      <w:bookmarkStart w:id="218" w:name="_Toc176257739"/>
      <w:bookmarkStart w:id="219" w:name="_Toc177381852"/>
      <w:bookmarkStart w:id="220" w:name="_Toc177546080"/>
      <w:bookmarkStart w:id="221" w:name="_Toc177546855"/>
      <w:bookmarkStart w:id="222" w:name="_Toc168401734"/>
      <w:bookmarkStart w:id="223" w:name="_Toc168401842"/>
      <w:bookmarkStart w:id="224" w:name="_Toc169077044"/>
      <w:bookmarkStart w:id="225" w:name="_Toc169186274"/>
      <w:bookmarkStart w:id="226" w:name="_Toc170120259"/>
      <w:bookmarkStart w:id="227" w:name="_Toc170120344"/>
      <w:bookmarkStart w:id="228" w:name="_Toc170121731"/>
      <w:bookmarkStart w:id="229" w:name="_Toc170194983"/>
      <w:bookmarkStart w:id="230" w:name="_Toc170195068"/>
      <w:bookmarkStart w:id="231" w:name="_Toc175042670"/>
      <w:bookmarkStart w:id="232" w:name="_Toc175043850"/>
      <w:bookmarkStart w:id="233" w:name="_Toc175044180"/>
      <w:bookmarkStart w:id="234" w:name="_Toc175229872"/>
      <w:bookmarkStart w:id="235" w:name="_Toc175746169"/>
      <w:bookmarkStart w:id="236" w:name="_Toc176246453"/>
      <w:bookmarkStart w:id="237" w:name="_Toc176246551"/>
      <w:bookmarkStart w:id="238" w:name="_Toc176246639"/>
      <w:bookmarkStart w:id="239" w:name="_Toc176248820"/>
      <w:bookmarkStart w:id="240" w:name="_Toc176257740"/>
      <w:bookmarkStart w:id="241" w:name="_Toc177381853"/>
      <w:bookmarkStart w:id="242" w:name="_Toc177546081"/>
      <w:bookmarkStart w:id="243" w:name="_Toc177546856"/>
      <w:bookmarkStart w:id="244" w:name="_Toc168401735"/>
      <w:bookmarkStart w:id="245" w:name="_Toc168401843"/>
      <w:bookmarkStart w:id="246" w:name="_Toc169077045"/>
      <w:bookmarkStart w:id="247" w:name="_Toc169186275"/>
      <w:bookmarkStart w:id="248" w:name="_Toc170120260"/>
      <w:bookmarkStart w:id="249" w:name="_Toc170120345"/>
      <w:bookmarkStart w:id="250" w:name="_Toc170121732"/>
      <w:bookmarkStart w:id="251" w:name="_Toc170194984"/>
      <w:bookmarkStart w:id="252" w:name="_Toc170195069"/>
      <w:bookmarkStart w:id="253" w:name="_Toc175042671"/>
      <w:bookmarkStart w:id="254" w:name="_Toc175043851"/>
      <w:bookmarkStart w:id="255" w:name="_Toc175044181"/>
      <w:bookmarkStart w:id="256" w:name="_Toc175229873"/>
      <w:bookmarkStart w:id="257" w:name="_Toc175746170"/>
      <w:bookmarkStart w:id="258" w:name="_Toc176246454"/>
      <w:bookmarkStart w:id="259" w:name="_Toc176246552"/>
      <w:bookmarkStart w:id="260" w:name="_Toc176246640"/>
      <w:bookmarkStart w:id="261" w:name="_Toc176248821"/>
      <w:bookmarkStart w:id="262" w:name="_Toc176257741"/>
      <w:bookmarkStart w:id="263" w:name="_Toc177381854"/>
      <w:bookmarkStart w:id="264" w:name="_Toc177546082"/>
      <w:bookmarkStart w:id="265" w:name="_Toc177546857"/>
      <w:bookmarkStart w:id="266" w:name="_Toc168401736"/>
      <w:bookmarkStart w:id="267" w:name="_Toc168401844"/>
      <w:bookmarkStart w:id="268" w:name="_Toc169077046"/>
      <w:bookmarkStart w:id="269" w:name="_Toc169186276"/>
      <w:bookmarkStart w:id="270" w:name="_Toc170120261"/>
      <w:bookmarkStart w:id="271" w:name="_Toc170120346"/>
      <w:bookmarkStart w:id="272" w:name="_Toc170121733"/>
      <w:bookmarkStart w:id="273" w:name="_Toc170194985"/>
      <w:bookmarkStart w:id="274" w:name="_Toc170195070"/>
      <w:bookmarkStart w:id="275" w:name="_Toc175042672"/>
      <w:bookmarkStart w:id="276" w:name="_Toc175043852"/>
      <w:bookmarkStart w:id="277" w:name="_Toc175044182"/>
      <w:bookmarkStart w:id="278" w:name="_Toc175229874"/>
      <w:bookmarkStart w:id="279" w:name="_Toc175746171"/>
      <w:bookmarkStart w:id="280" w:name="_Toc176246455"/>
      <w:bookmarkStart w:id="281" w:name="_Toc176246553"/>
      <w:bookmarkStart w:id="282" w:name="_Toc176246641"/>
      <w:bookmarkStart w:id="283" w:name="_Toc176248822"/>
      <w:bookmarkStart w:id="284" w:name="_Toc176257742"/>
      <w:bookmarkStart w:id="285" w:name="_Toc177381855"/>
      <w:bookmarkStart w:id="286" w:name="_Toc177546083"/>
      <w:bookmarkStart w:id="287" w:name="_Toc177546858"/>
      <w:bookmarkStart w:id="288" w:name="_Toc168401737"/>
      <w:bookmarkStart w:id="289" w:name="_Toc168401845"/>
      <w:bookmarkStart w:id="290" w:name="_Toc169077047"/>
      <w:bookmarkStart w:id="291" w:name="_Toc169186277"/>
      <w:bookmarkStart w:id="292" w:name="_Toc170120262"/>
      <w:bookmarkStart w:id="293" w:name="_Toc170120347"/>
      <w:bookmarkStart w:id="294" w:name="_Toc170121734"/>
      <w:bookmarkStart w:id="295" w:name="_Toc170194986"/>
      <w:bookmarkStart w:id="296" w:name="_Toc170195071"/>
      <w:bookmarkStart w:id="297" w:name="_Toc175042673"/>
      <w:bookmarkStart w:id="298" w:name="_Toc175043853"/>
      <w:bookmarkStart w:id="299" w:name="_Toc175044183"/>
      <w:bookmarkStart w:id="300" w:name="_Toc175229875"/>
      <w:bookmarkStart w:id="301" w:name="_Toc175746172"/>
      <w:bookmarkStart w:id="302" w:name="_Toc176246456"/>
      <w:bookmarkStart w:id="303" w:name="_Toc176246554"/>
      <w:bookmarkStart w:id="304" w:name="_Toc176246642"/>
      <w:bookmarkStart w:id="305" w:name="_Toc176248823"/>
      <w:bookmarkStart w:id="306" w:name="_Toc176257743"/>
      <w:bookmarkStart w:id="307" w:name="_Toc177381856"/>
      <w:bookmarkStart w:id="308" w:name="_Toc177546084"/>
      <w:bookmarkStart w:id="309" w:name="_Toc177546859"/>
      <w:bookmarkStart w:id="310" w:name="_Toc168401738"/>
      <w:bookmarkStart w:id="311" w:name="_Toc168401846"/>
      <w:bookmarkStart w:id="312" w:name="_Toc169077048"/>
      <w:bookmarkStart w:id="313" w:name="_Toc169186278"/>
      <w:bookmarkStart w:id="314" w:name="_Toc170120263"/>
      <w:bookmarkStart w:id="315" w:name="_Toc170120348"/>
      <w:bookmarkStart w:id="316" w:name="_Toc170121735"/>
      <w:bookmarkStart w:id="317" w:name="_Toc170194987"/>
      <w:bookmarkStart w:id="318" w:name="_Toc170195072"/>
      <w:bookmarkStart w:id="319" w:name="_Toc175042674"/>
      <w:bookmarkStart w:id="320" w:name="_Toc175043854"/>
      <w:bookmarkStart w:id="321" w:name="_Toc175044184"/>
      <w:bookmarkStart w:id="322" w:name="_Toc175229876"/>
      <w:bookmarkStart w:id="323" w:name="_Toc175746173"/>
      <w:bookmarkStart w:id="324" w:name="_Toc176246457"/>
      <w:bookmarkStart w:id="325" w:name="_Toc176246555"/>
      <w:bookmarkStart w:id="326" w:name="_Toc176246643"/>
      <w:bookmarkStart w:id="327" w:name="_Toc176248824"/>
      <w:bookmarkStart w:id="328" w:name="_Toc176257744"/>
      <w:bookmarkStart w:id="329" w:name="_Toc177381857"/>
      <w:bookmarkStart w:id="330" w:name="_Toc177546085"/>
      <w:bookmarkStart w:id="331" w:name="_Toc177546860"/>
      <w:bookmarkStart w:id="332" w:name="_Toc168401739"/>
      <w:bookmarkStart w:id="333" w:name="_Toc168401847"/>
      <w:bookmarkStart w:id="334" w:name="_Toc169077049"/>
      <w:bookmarkStart w:id="335" w:name="_Toc169186279"/>
      <w:bookmarkStart w:id="336" w:name="_Toc170120264"/>
      <w:bookmarkStart w:id="337" w:name="_Toc170120349"/>
      <w:bookmarkStart w:id="338" w:name="_Toc170121736"/>
      <w:bookmarkStart w:id="339" w:name="_Toc170194988"/>
      <w:bookmarkStart w:id="340" w:name="_Toc170195073"/>
      <w:bookmarkStart w:id="341" w:name="_Toc175042675"/>
      <w:bookmarkStart w:id="342" w:name="_Toc175043855"/>
      <w:bookmarkStart w:id="343" w:name="_Toc175044185"/>
      <w:bookmarkStart w:id="344" w:name="_Toc175229877"/>
      <w:bookmarkStart w:id="345" w:name="_Toc175746174"/>
      <w:bookmarkStart w:id="346" w:name="_Toc176246458"/>
      <w:bookmarkStart w:id="347" w:name="_Toc176246556"/>
      <w:bookmarkStart w:id="348" w:name="_Toc176246644"/>
      <w:bookmarkStart w:id="349" w:name="_Toc176248825"/>
      <w:bookmarkStart w:id="350" w:name="_Toc176257745"/>
      <w:bookmarkStart w:id="351" w:name="_Toc177381858"/>
      <w:bookmarkStart w:id="352" w:name="_Toc177546086"/>
      <w:bookmarkStart w:id="353" w:name="_Toc177546861"/>
      <w:bookmarkStart w:id="354" w:name="_Toc168401740"/>
      <w:bookmarkStart w:id="355" w:name="_Toc168401848"/>
      <w:bookmarkStart w:id="356" w:name="_Toc169077050"/>
      <w:bookmarkStart w:id="357" w:name="_Toc169186280"/>
      <w:bookmarkStart w:id="358" w:name="_Toc170120265"/>
      <w:bookmarkStart w:id="359" w:name="_Toc170120350"/>
      <w:bookmarkStart w:id="360" w:name="_Toc170121737"/>
      <w:bookmarkStart w:id="361" w:name="_Toc170194989"/>
      <w:bookmarkStart w:id="362" w:name="_Toc170195074"/>
      <w:bookmarkStart w:id="363" w:name="_Toc175042676"/>
      <w:bookmarkStart w:id="364" w:name="_Toc175043856"/>
      <w:bookmarkStart w:id="365" w:name="_Toc175044186"/>
      <w:bookmarkStart w:id="366" w:name="_Toc175229878"/>
      <w:bookmarkStart w:id="367" w:name="_Toc175746175"/>
      <w:bookmarkStart w:id="368" w:name="_Toc176246459"/>
      <w:bookmarkStart w:id="369" w:name="_Toc176246557"/>
      <w:bookmarkStart w:id="370" w:name="_Toc176246645"/>
      <w:bookmarkStart w:id="371" w:name="_Toc176248826"/>
      <w:bookmarkStart w:id="372" w:name="_Toc176257746"/>
      <w:bookmarkStart w:id="373" w:name="_Toc177381859"/>
      <w:bookmarkStart w:id="374" w:name="_Toc177546087"/>
      <w:bookmarkStart w:id="375" w:name="_Toc17754686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t xml:space="preserve">Mieux comprendre le caractère systémique, divers et interdépendant des situations. Il s’agit souvent de </w:t>
      </w:r>
      <w:r w:rsidRPr="00DA22DE">
        <w:t xml:space="preserve">partir d’une situation particulière pour voir ce qu’elle dit d’une problématique </w:t>
      </w:r>
      <w:r>
        <w:t xml:space="preserve">plus large </w:t>
      </w:r>
      <w:r w:rsidRPr="00DA22DE">
        <w:t>de durabilité sociétale</w:t>
      </w:r>
      <w:r>
        <w:t xml:space="preserve">. Ceci pour ne pas </w:t>
      </w:r>
      <w:r w:rsidRPr="005D45F8">
        <w:t>s’enfermer dans une perspective « Problème particulier</w:t>
      </w:r>
      <w:r>
        <w:t xml:space="preserve"> et s</w:t>
      </w:r>
      <w:r w:rsidRPr="005D45F8">
        <w:t>olution à trouver » mais plutôt rentrer dans la perspective que les difficultés</w:t>
      </w:r>
      <w:r>
        <w:t xml:space="preserve"> (les négativités)</w:t>
      </w:r>
      <w:r w:rsidRPr="005D45F8">
        <w:t xml:space="preserve"> observ</w:t>
      </w:r>
      <w:r>
        <w:t xml:space="preserve">ées et vécues </w:t>
      </w:r>
      <w:r w:rsidRPr="005D45F8">
        <w:t xml:space="preserve">aident à voir et à problématiser quelque chose de plus fondamental et de plus transversal propre au fonctionnement de </w:t>
      </w:r>
      <w:r>
        <w:t>la</w:t>
      </w:r>
      <w:r w:rsidRPr="005D45F8">
        <w:t xml:space="preserve"> société bruxelloise</w:t>
      </w:r>
      <w:r>
        <w:t xml:space="preserve">. </w:t>
      </w:r>
    </w:p>
    <w:p w14:paraId="7D1D35D6" w14:textId="77777777" w:rsidR="002D3534" w:rsidRDefault="00C86095" w:rsidP="002D3534">
      <w:pPr>
        <w:pStyle w:val="Paragraphedeliste"/>
        <w:keepNext/>
        <w:widowControl w:val="0"/>
        <w:shd w:val="clear" w:color="auto" w:fill="FFFFFF"/>
        <w:spacing w:after="0" w:line="240" w:lineRule="auto"/>
        <w:jc w:val="both"/>
      </w:pPr>
      <w:r>
        <w:t xml:space="preserve">Il s’agit d’explorer les forces qui créent les comportements du système et les énergies/motivations qui alimentent ces forces. Il s’agit de mettre </w:t>
      </w:r>
      <w:r>
        <w:lastRenderedPageBreak/>
        <w:t>en relation les variables du système et d’identifier q</w:t>
      </w:r>
      <w:r w:rsidRPr="00563C81">
        <w:t>uels sont les types de relations entre les composantes : oppos</w:t>
      </w:r>
      <w:r>
        <w:t>ition</w:t>
      </w:r>
      <w:r w:rsidRPr="00563C81">
        <w:t>, équilibrage, verrouillage, amplification, etc</w:t>
      </w:r>
      <w:r>
        <w:t>.</w:t>
      </w:r>
      <w:r w:rsidRPr="008F3052">
        <w:t xml:space="preserve"> </w:t>
      </w:r>
      <w:r>
        <w:t xml:space="preserve">Un élément clef ici sera </w:t>
      </w:r>
      <w:r w:rsidRPr="00270B7B">
        <w:rPr>
          <w:b/>
          <w:bCs/>
        </w:rPr>
        <w:t>d’enquêter sur les réseaux de subsistance et les attachements</w:t>
      </w:r>
      <w:r>
        <w:rPr>
          <w:b/>
          <w:bCs/>
        </w:rPr>
        <w:t xml:space="preserve"> (</w:t>
      </w:r>
      <w:r w:rsidRPr="00C903F2">
        <w:rPr>
          <w:b/>
          <w:bCs/>
        </w:rPr>
        <w:t>matériel, affectif</w:t>
      </w:r>
      <w:r>
        <w:rPr>
          <w:b/>
          <w:bCs/>
        </w:rPr>
        <w:t>,</w:t>
      </w:r>
      <w:r w:rsidRPr="00C903F2">
        <w:rPr>
          <w:b/>
          <w:bCs/>
        </w:rPr>
        <w:t xml:space="preserve"> imaginaire</w:t>
      </w:r>
      <w:r>
        <w:rPr>
          <w:b/>
          <w:bCs/>
        </w:rPr>
        <w:t>, etc.)</w:t>
      </w:r>
      <w:r>
        <w:t>.</w:t>
      </w:r>
    </w:p>
    <w:p w14:paraId="0E092DD0" w14:textId="11BC3A82" w:rsidR="0066489C" w:rsidRDefault="00C86095" w:rsidP="002D3534">
      <w:pPr>
        <w:pStyle w:val="Paragraphedeliste"/>
        <w:keepNext/>
        <w:widowControl w:val="0"/>
        <w:numPr>
          <w:ilvl w:val="0"/>
          <w:numId w:val="27"/>
        </w:numPr>
        <w:shd w:val="clear" w:color="auto" w:fill="FFFFFF"/>
        <w:spacing w:after="0" w:line="240" w:lineRule="auto"/>
        <w:jc w:val="both"/>
      </w:pPr>
      <w:r>
        <w:t xml:space="preserve">Construire la </w:t>
      </w:r>
      <w:hyperlink r:id="rId16" w:history="1">
        <w:r w:rsidRPr="00B722D7">
          <w:rPr>
            <w:rStyle w:val="Lienhypertexte"/>
          </w:rPr>
          <w:t>communauté de sens</w:t>
        </w:r>
      </w:hyperlink>
      <w:r>
        <w:t>.</w:t>
      </w:r>
    </w:p>
    <w:p w14:paraId="26E6E5D7" w14:textId="77777777" w:rsidR="002D3534" w:rsidRDefault="002D3534" w:rsidP="002D3534">
      <w:pPr>
        <w:pStyle w:val="Paragraphedeliste"/>
        <w:keepNext/>
        <w:widowControl w:val="0"/>
        <w:shd w:val="clear" w:color="auto" w:fill="FFFFFF"/>
        <w:spacing w:after="0" w:line="240" w:lineRule="auto"/>
        <w:jc w:val="both"/>
      </w:pPr>
    </w:p>
    <w:tbl>
      <w:tblPr>
        <w:tblW w:w="14034" w:type="dxa"/>
        <w:tblCellMar>
          <w:left w:w="70" w:type="dxa"/>
          <w:right w:w="70" w:type="dxa"/>
        </w:tblCellMar>
        <w:tblLook w:val="04A0" w:firstRow="1" w:lastRow="0" w:firstColumn="1" w:lastColumn="0" w:noHBand="0" w:noVBand="1"/>
      </w:tblPr>
      <w:tblGrid>
        <w:gridCol w:w="4253"/>
        <w:gridCol w:w="2977"/>
        <w:gridCol w:w="4394"/>
        <w:gridCol w:w="2410"/>
      </w:tblGrid>
      <w:tr w:rsidR="0066489C" w:rsidRPr="00922568" w14:paraId="5907D0CD" w14:textId="77777777" w:rsidTr="4351B99B">
        <w:trPr>
          <w:trHeight w:val="1699"/>
        </w:trPr>
        <w:tc>
          <w:tcPr>
            <w:tcW w:w="4253" w:type="dxa"/>
            <w:tcBorders>
              <w:top w:val="nil"/>
              <w:left w:val="nil"/>
              <w:bottom w:val="single" w:sz="8" w:space="0" w:color="auto"/>
              <w:right w:val="single" w:sz="8" w:space="0" w:color="auto"/>
            </w:tcBorders>
            <w:shd w:val="clear" w:color="auto" w:fill="4EA72E" w:themeFill="accent6"/>
            <w:vAlign w:val="center"/>
            <w:hideMark/>
          </w:tcPr>
          <w:p w14:paraId="112F4B86" w14:textId="77777777"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 xml:space="preserve"> Le programme proposé est pertinent et correspond bien aux objectifs de </w:t>
            </w:r>
            <w:proofErr w:type="spellStart"/>
            <w:r>
              <w:rPr>
                <w:rFonts w:eastAsia="Times New Roman" w:cs="Calibri"/>
                <w:kern w:val="0"/>
                <w:sz w:val="20"/>
                <w:szCs w:val="20"/>
                <w:lang w:eastAsia="fr-BE"/>
                <w14:ligatures w14:val="none"/>
              </w:rPr>
              <w:t>co</w:t>
            </w:r>
            <w:proofErr w:type="spellEnd"/>
            <w:r>
              <w:rPr>
                <w:rFonts w:eastAsia="Times New Roman" w:cs="Calibri"/>
                <w:kern w:val="0"/>
                <w:sz w:val="20"/>
                <w:szCs w:val="20"/>
                <w:lang w:eastAsia="fr-BE"/>
                <w14:ligatures w14:val="none"/>
              </w:rPr>
              <w:t>-problématisation</w:t>
            </w:r>
            <w:r w:rsidRPr="00113A9D">
              <w:rPr>
                <w:rFonts w:eastAsia="Times New Roman" w:cs="Calibri"/>
                <w:kern w:val="0"/>
                <w:sz w:val="20"/>
                <w:szCs w:val="20"/>
                <w:lang w:eastAsia="fr-BE"/>
                <w14:ligatures w14:val="none"/>
              </w:rPr>
              <w:t xml:space="preserve">. </w:t>
            </w:r>
          </w:p>
        </w:tc>
        <w:tc>
          <w:tcPr>
            <w:tcW w:w="2977" w:type="dxa"/>
            <w:tcBorders>
              <w:top w:val="nil"/>
              <w:left w:val="nil"/>
              <w:bottom w:val="single" w:sz="8" w:space="0" w:color="auto"/>
              <w:right w:val="single" w:sz="8" w:space="0" w:color="auto"/>
            </w:tcBorders>
            <w:shd w:val="clear" w:color="auto" w:fill="C6E0B4"/>
            <w:vAlign w:val="center"/>
            <w:hideMark/>
          </w:tcPr>
          <w:p w14:paraId="5E7107AE" w14:textId="77777777"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 xml:space="preserve">Le programme proposé correspond bien aux objectifs de </w:t>
            </w:r>
            <w:proofErr w:type="spellStart"/>
            <w:r>
              <w:rPr>
                <w:rFonts w:eastAsia="Times New Roman" w:cs="Calibri"/>
                <w:kern w:val="0"/>
                <w:sz w:val="20"/>
                <w:szCs w:val="20"/>
                <w:lang w:eastAsia="fr-BE"/>
                <w14:ligatures w14:val="none"/>
              </w:rPr>
              <w:t>co</w:t>
            </w:r>
            <w:proofErr w:type="spellEnd"/>
            <w:r>
              <w:rPr>
                <w:rFonts w:eastAsia="Times New Roman" w:cs="Calibri"/>
                <w:kern w:val="0"/>
                <w:sz w:val="20"/>
                <w:szCs w:val="20"/>
                <w:lang w:eastAsia="fr-BE"/>
                <w14:ligatures w14:val="none"/>
              </w:rPr>
              <w:t>-problématisation</w:t>
            </w:r>
            <w:r w:rsidRPr="00113A9D">
              <w:rPr>
                <w:rFonts w:eastAsia="Times New Roman" w:cs="Calibri"/>
                <w:kern w:val="0"/>
                <w:sz w:val="20"/>
                <w:szCs w:val="20"/>
                <w:lang w:eastAsia="fr-BE"/>
                <w14:ligatures w14:val="none"/>
              </w:rPr>
              <w:t>.</w:t>
            </w:r>
            <w:r>
              <w:rPr>
                <w:rFonts w:eastAsia="Times New Roman" w:cs="Calibri"/>
                <w:kern w:val="0"/>
                <w:sz w:val="20"/>
                <w:szCs w:val="20"/>
                <w:lang w:eastAsia="fr-BE"/>
                <w14:ligatures w14:val="none"/>
              </w:rPr>
              <w:t xml:space="preserve"> Des recommandations sont formulées pour approfondir le travail sur l’un ou l’autre objectif.</w:t>
            </w:r>
          </w:p>
        </w:tc>
        <w:tc>
          <w:tcPr>
            <w:tcW w:w="4394" w:type="dxa"/>
            <w:tcBorders>
              <w:top w:val="nil"/>
              <w:left w:val="nil"/>
              <w:bottom w:val="single" w:sz="8" w:space="0" w:color="auto"/>
              <w:right w:val="single" w:sz="8" w:space="0" w:color="auto"/>
            </w:tcBorders>
            <w:shd w:val="clear" w:color="auto" w:fill="FFC000"/>
            <w:vAlign w:val="center"/>
            <w:hideMark/>
          </w:tcPr>
          <w:p w14:paraId="31407A4D" w14:textId="59069576"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L'adéquation entre le programme proposé et les objectifs mériterait d'être amélioré.</w:t>
            </w:r>
            <w:r>
              <w:rPr>
                <w:rFonts w:eastAsia="Times New Roman" w:cs="Calibri"/>
                <w:kern w:val="0"/>
                <w:sz w:val="20"/>
                <w:szCs w:val="20"/>
                <w:lang w:eastAsia="fr-BE"/>
                <w14:ligatures w14:val="none"/>
              </w:rPr>
              <w:t xml:space="preserve"> Les travaux autour d’un ou l’autre</w:t>
            </w:r>
            <w:r w:rsidR="003B027A">
              <w:rPr>
                <w:rFonts w:eastAsia="Times New Roman" w:cs="Calibri"/>
                <w:kern w:val="0"/>
                <w:sz w:val="20"/>
                <w:szCs w:val="20"/>
                <w:lang w:eastAsia="fr-BE"/>
                <w14:ligatures w14:val="none"/>
              </w:rPr>
              <w:t xml:space="preserve"> objectif de problématisation </w:t>
            </w:r>
            <w:r>
              <w:rPr>
                <w:rFonts w:eastAsia="Times New Roman" w:cs="Calibri"/>
                <w:kern w:val="0"/>
                <w:sz w:val="20"/>
                <w:szCs w:val="20"/>
                <w:lang w:eastAsia="fr-BE"/>
                <w14:ligatures w14:val="none"/>
              </w:rPr>
              <w:t>sont encore peu explicités.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09885" w14:textId="77777777"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Le programme n'est pas en adéquation avec la majorité des objectifs attendus.</w:t>
            </w:r>
          </w:p>
        </w:tc>
      </w:tr>
    </w:tbl>
    <w:p w14:paraId="1BE221F1" w14:textId="77777777" w:rsidR="0066489C" w:rsidRPr="00C52269" w:rsidRDefault="0066489C" w:rsidP="0066489C">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66489C" w14:paraId="30067C3C" w14:textId="77777777" w:rsidTr="00163776">
        <w:trPr>
          <w:trHeight w:val="393"/>
        </w:trPr>
        <w:tc>
          <w:tcPr>
            <w:tcW w:w="14013" w:type="dxa"/>
          </w:tcPr>
          <w:p w14:paraId="4D3CC961" w14:textId="77777777" w:rsidR="0066489C" w:rsidRDefault="0066489C" w:rsidP="00163776"/>
        </w:tc>
      </w:tr>
    </w:tbl>
    <w:p w14:paraId="1519F4A5" w14:textId="6999C5BE" w:rsidR="00D834C1" w:rsidRPr="002B63F2" w:rsidRDefault="0049164E" w:rsidP="002B63F2">
      <w:pPr>
        <w:pStyle w:val="Titre2"/>
        <w:rPr>
          <w:rFonts w:asciiTheme="minorHAnsi" w:hAnsiTheme="minorHAnsi"/>
        </w:rPr>
      </w:pPr>
      <w:bookmarkStart w:id="376" w:name="_Toc219286771"/>
      <w:r w:rsidRPr="002B63F2">
        <w:rPr>
          <w:rFonts w:asciiTheme="minorHAnsi" w:hAnsiTheme="minorHAnsi"/>
        </w:rPr>
        <w:t>Faisabilité</w:t>
      </w:r>
      <w:bookmarkEnd w:id="376"/>
    </w:p>
    <w:p w14:paraId="63E56A3B" w14:textId="54351887" w:rsidR="00EA0A8C" w:rsidRPr="00922568" w:rsidRDefault="00EA0A8C" w:rsidP="008B35F4">
      <w:pPr>
        <w:pStyle w:val="Titre3"/>
      </w:pPr>
      <w:bookmarkStart w:id="377" w:name="_Toc219286772"/>
      <w:r w:rsidRPr="00922568">
        <w:t>Contraintes externes</w:t>
      </w:r>
      <w:bookmarkEnd w:id="377"/>
    </w:p>
    <w:p w14:paraId="33417B1D" w14:textId="07F3F156" w:rsidR="0046055D" w:rsidRPr="00922568" w:rsidRDefault="00204595" w:rsidP="00EE67C4">
      <w:r>
        <w:t>Il s’agit ici d’évaluer l’éventuel</w:t>
      </w:r>
      <w:r w:rsidR="26579C06">
        <w:t>le</w:t>
      </w:r>
      <w:r>
        <w:t xml:space="preserve"> présence de contraintes extérieures </w:t>
      </w:r>
      <w:r w:rsidR="007919D0">
        <w:t>au projet qui impacterait sa faisabilité.</w:t>
      </w:r>
    </w:p>
    <w:tbl>
      <w:tblPr>
        <w:tblW w:w="14034" w:type="dxa"/>
        <w:tblCellMar>
          <w:left w:w="70" w:type="dxa"/>
          <w:right w:w="70" w:type="dxa"/>
        </w:tblCellMar>
        <w:tblLook w:val="04A0" w:firstRow="1" w:lastRow="0" w:firstColumn="1" w:lastColumn="0" w:noHBand="0" w:noVBand="1"/>
      </w:tblPr>
      <w:tblGrid>
        <w:gridCol w:w="3544"/>
        <w:gridCol w:w="3544"/>
        <w:gridCol w:w="3544"/>
        <w:gridCol w:w="3402"/>
      </w:tblGrid>
      <w:tr w:rsidR="00947BAB" w:rsidRPr="00922568" w14:paraId="2C6EE5B4" w14:textId="77777777" w:rsidTr="4351B99B">
        <w:trPr>
          <w:trHeight w:val="864"/>
        </w:trPr>
        <w:tc>
          <w:tcPr>
            <w:tcW w:w="3544" w:type="dxa"/>
            <w:tcBorders>
              <w:top w:val="nil"/>
              <w:left w:val="nil"/>
              <w:bottom w:val="single" w:sz="8" w:space="0" w:color="auto"/>
              <w:right w:val="single" w:sz="8" w:space="0" w:color="auto"/>
            </w:tcBorders>
            <w:shd w:val="clear" w:color="auto" w:fill="4EA72E" w:themeFill="accent6"/>
            <w:vAlign w:val="center"/>
            <w:hideMark/>
          </w:tcPr>
          <w:p w14:paraId="7C6D551A" w14:textId="3A9E9628" w:rsidR="007919D0" w:rsidRPr="00E4330E" w:rsidRDefault="664001B9"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 xml:space="preserve">Le projet proposé est réalisable et il n'y pas de contrainte particulière (loi, autre projet, décision politique, autorisation hiérarchique, délais, </w:t>
            </w:r>
            <w:r w:rsidR="49FC0767" w:rsidRPr="00E4330E">
              <w:rPr>
                <w:rFonts w:eastAsia="Times New Roman" w:cs="Calibri"/>
                <w:color w:val="000000"/>
                <w:kern w:val="0"/>
                <w:sz w:val="20"/>
                <w:szCs w:val="20"/>
                <w:lang w:eastAsia="fr-BE"/>
                <w14:ligatures w14:val="none"/>
              </w:rPr>
              <w:t>etc.)</w:t>
            </w:r>
            <w:r w:rsidRPr="00E4330E">
              <w:rPr>
                <w:rFonts w:eastAsia="Times New Roman" w:cs="Calibri"/>
                <w:color w:val="000000"/>
                <w:kern w:val="0"/>
                <w:sz w:val="20"/>
                <w:szCs w:val="20"/>
                <w:lang w:eastAsia="fr-BE"/>
                <w14:ligatures w14:val="none"/>
              </w:rPr>
              <w:t xml:space="preserve"> qui empêche sa réalisatio</w:t>
            </w:r>
            <w:r w:rsidR="5431F6DB" w:rsidRPr="00E4330E">
              <w:rPr>
                <w:rFonts w:eastAsia="Times New Roman" w:cs="Calibri"/>
                <w:color w:val="000000"/>
                <w:kern w:val="0"/>
                <w:sz w:val="20"/>
                <w:szCs w:val="20"/>
                <w:lang w:eastAsia="fr-BE"/>
                <w14:ligatures w14:val="none"/>
              </w:rPr>
              <w:t>n</w:t>
            </w:r>
            <w:r w:rsidRPr="00E4330E">
              <w:rPr>
                <w:rFonts w:eastAsia="Times New Roman" w:cs="Calibri"/>
                <w:color w:val="000000"/>
                <w:kern w:val="0"/>
                <w:sz w:val="20"/>
                <w:szCs w:val="20"/>
                <w:lang w:eastAsia="fr-BE"/>
                <w14:ligatures w14:val="none"/>
              </w:rPr>
              <w:t>.</w:t>
            </w:r>
          </w:p>
        </w:tc>
        <w:tc>
          <w:tcPr>
            <w:tcW w:w="3544" w:type="dxa"/>
            <w:tcBorders>
              <w:top w:val="nil"/>
              <w:left w:val="nil"/>
              <w:bottom w:val="single" w:sz="8" w:space="0" w:color="auto"/>
              <w:right w:val="single" w:sz="8" w:space="0" w:color="auto"/>
            </w:tcBorders>
            <w:shd w:val="clear" w:color="auto" w:fill="C6E0B4"/>
            <w:vAlign w:val="center"/>
            <w:hideMark/>
          </w:tcPr>
          <w:p w14:paraId="0966C05B" w14:textId="4DFA9AEB" w:rsidR="007919D0" w:rsidRPr="00E4330E" w:rsidRDefault="6BFA72D2"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 xml:space="preserve">Le programme est réalisable mais devrait porter attention à l'une ou l'autre chose qui pourrait </w:t>
            </w:r>
            <w:r w:rsidR="370BF1FB" w:rsidRPr="00E4330E">
              <w:rPr>
                <w:rFonts w:eastAsia="Times New Roman" w:cs="Calibri"/>
                <w:color w:val="000000"/>
                <w:kern w:val="0"/>
                <w:sz w:val="20"/>
                <w:szCs w:val="20"/>
                <w:lang w:eastAsia="fr-BE"/>
                <w14:ligatures w14:val="none"/>
              </w:rPr>
              <w:t>influencer</w:t>
            </w:r>
            <w:r w:rsidRPr="00E4330E">
              <w:rPr>
                <w:rFonts w:eastAsia="Times New Roman" w:cs="Calibri"/>
                <w:color w:val="000000"/>
                <w:kern w:val="0"/>
                <w:sz w:val="20"/>
                <w:szCs w:val="20"/>
                <w:lang w:eastAsia="fr-BE"/>
                <w14:ligatures w14:val="none"/>
              </w:rPr>
              <w:t xml:space="preserve"> </w:t>
            </w:r>
            <w:r w:rsidR="370BF1FB" w:rsidRPr="00E4330E">
              <w:rPr>
                <w:rFonts w:eastAsia="Times New Roman" w:cs="Calibri"/>
                <w:color w:val="000000"/>
                <w:kern w:val="0"/>
                <w:sz w:val="20"/>
                <w:szCs w:val="20"/>
                <w:lang w:eastAsia="fr-BE"/>
                <w14:ligatures w14:val="none"/>
              </w:rPr>
              <w:t>le cours</w:t>
            </w:r>
            <w:r w:rsidRPr="00E4330E">
              <w:rPr>
                <w:rFonts w:eastAsia="Times New Roman" w:cs="Calibri"/>
                <w:color w:val="000000"/>
                <w:kern w:val="0"/>
                <w:sz w:val="20"/>
                <w:szCs w:val="20"/>
                <w:lang w:eastAsia="fr-BE"/>
                <w14:ligatures w14:val="none"/>
              </w:rPr>
              <w:t xml:space="preserve"> du projet </w:t>
            </w:r>
            <w:r w:rsidR="370BF1FB" w:rsidRPr="00E4330E">
              <w:rPr>
                <w:rFonts w:eastAsia="Times New Roman" w:cs="Calibri"/>
                <w:color w:val="000000"/>
                <w:kern w:val="0"/>
                <w:sz w:val="20"/>
                <w:szCs w:val="20"/>
                <w:lang w:eastAsia="fr-BE"/>
                <w14:ligatures w14:val="none"/>
              </w:rPr>
              <w:t>(</w:t>
            </w:r>
            <w:r w:rsidRPr="00E4330E">
              <w:rPr>
                <w:rFonts w:eastAsia="Times New Roman" w:cs="Calibri"/>
                <w:color w:val="000000"/>
                <w:kern w:val="0"/>
                <w:sz w:val="20"/>
                <w:szCs w:val="20"/>
                <w:lang w:eastAsia="fr-BE"/>
                <w14:ligatures w14:val="none"/>
              </w:rPr>
              <w:t xml:space="preserve">loi, autre projet, décision politique, autorisation hiérarchique, délais, </w:t>
            </w:r>
            <w:r w:rsidR="63FCC5B3" w:rsidRPr="00E4330E">
              <w:rPr>
                <w:rFonts w:eastAsia="Times New Roman" w:cs="Calibri"/>
                <w:color w:val="000000"/>
                <w:kern w:val="0"/>
                <w:sz w:val="20"/>
                <w:szCs w:val="20"/>
                <w:lang w:eastAsia="fr-BE"/>
                <w14:ligatures w14:val="none"/>
              </w:rPr>
              <w:t>etc.)</w:t>
            </w:r>
          </w:p>
        </w:tc>
        <w:tc>
          <w:tcPr>
            <w:tcW w:w="3544" w:type="dxa"/>
            <w:tcBorders>
              <w:top w:val="nil"/>
              <w:left w:val="nil"/>
              <w:bottom w:val="single" w:sz="8" w:space="0" w:color="auto"/>
              <w:right w:val="single" w:sz="8" w:space="0" w:color="auto"/>
            </w:tcBorders>
            <w:shd w:val="clear" w:color="auto" w:fill="FFC000"/>
            <w:vAlign w:val="center"/>
            <w:hideMark/>
          </w:tcPr>
          <w:p w14:paraId="45EE2AEA" w14:textId="51B892D0" w:rsidR="007919D0" w:rsidRPr="00E4330E" w:rsidRDefault="5F2C271F"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Certain</w:t>
            </w:r>
            <w:r w:rsidR="22FD6204" w:rsidRPr="00E4330E">
              <w:rPr>
                <w:rFonts w:eastAsia="Times New Roman" w:cs="Calibri"/>
                <w:color w:val="000000"/>
                <w:kern w:val="0"/>
                <w:sz w:val="20"/>
                <w:szCs w:val="20"/>
                <w:lang w:eastAsia="fr-BE"/>
                <w14:ligatures w14:val="none"/>
              </w:rPr>
              <w:t>e</w:t>
            </w:r>
            <w:r w:rsidRPr="00E4330E">
              <w:rPr>
                <w:rFonts w:eastAsia="Times New Roman" w:cs="Calibri"/>
                <w:color w:val="000000"/>
                <w:kern w:val="0"/>
                <w:sz w:val="20"/>
                <w:szCs w:val="20"/>
                <w:lang w:eastAsia="fr-BE"/>
                <w14:ligatures w14:val="none"/>
              </w:rPr>
              <w:t xml:space="preserve">s contraintes </w:t>
            </w:r>
            <w:r w:rsidR="0CEE535F" w:rsidRPr="00E4330E">
              <w:rPr>
                <w:rFonts w:eastAsia="Times New Roman" w:cs="Calibri"/>
                <w:color w:val="000000"/>
                <w:kern w:val="0"/>
                <w:sz w:val="20"/>
                <w:szCs w:val="20"/>
                <w:lang w:eastAsia="fr-BE"/>
                <w14:ligatures w14:val="none"/>
              </w:rPr>
              <w:t>son</w:t>
            </w:r>
            <w:r w:rsidR="396B155A" w:rsidRPr="00E4330E">
              <w:rPr>
                <w:rFonts w:eastAsia="Times New Roman" w:cs="Calibri"/>
                <w:color w:val="000000"/>
                <w:kern w:val="0"/>
                <w:sz w:val="20"/>
                <w:szCs w:val="20"/>
                <w:lang w:eastAsia="fr-BE"/>
                <w14:ligatures w14:val="none"/>
              </w:rPr>
              <w:t>t</w:t>
            </w:r>
            <w:r w:rsidR="0CEE535F" w:rsidRPr="00E4330E">
              <w:rPr>
                <w:rFonts w:eastAsia="Times New Roman" w:cs="Calibri"/>
                <w:color w:val="000000"/>
                <w:kern w:val="0"/>
                <w:sz w:val="20"/>
                <w:szCs w:val="20"/>
                <w:lang w:eastAsia="fr-BE"/>
                <w14:ligatures w14:val="none"/>
              </w:rPr>
              <w:t xml:space="preserve"> sous-estimé</w:t>
            </w:r>
            <w:r w:rsidR="174CDED5" w:rsidRPr="00E4330E">
              <w:rPr>
                <w:rFonts w:eastAsia="Times New Roman" w:cs="Calibri"/>
                <w:color w:val="000000"/>
                <w:kern w:val="0"/>
                <w:sz w:val="20"/>
                <w:szCs w:val="20"/>
                <w:lang w:eastAsia="fr-BE"/>
                <w14:ligatures w14:val="none"/>
              </w:rPr>
              <w:t>e</w:t>
            </w:r>
            <w:r w:rsidR="0CEE535F" w:rsidRPr="00E4330E">
              <w:rPr>
                <w:rFonts w:eastAsia="Times New Roman" w:cs="Calibri"/>
                <w:color w:val="000000"/>
                <w:kern w:val="0"/>
                <w:sz w:val="20"/>
                <w:szCs w:val="20"/>
                <w:lang w:eastAsia="fr-BE"/>
                <w14:ligatures w14:val="none"/>
              </w:rPr>
              <w:t>s et pourrai</w:t>
            </w:r>
            <w:r w:rsidR="00963102" w:rsidRPr="00E4330E">
              <w:rPr>
                <w:rFonts w:eastAsia="Times New Roman" w:cs="Calibri"/>
                <w:color w:val="000000"/>
                <w:kern w:val="0"/>
                <w:sz w:val="20"/>
                <w:szCs w:val="20"/>
                <w:lang w:eastAsia="fr-BE"/>
                <w14:ligatures w14:val="none"/>
              </w:rPr>
              <w:t>en</w:t>
            </w:r>
            <w:r w:rsidR="0CEE535F" w:rsidRPr="00E4330E">
              <w:rPr>
                <w:rFonts w:eastAsia="Times New Roman" w:cs="Calibri"/>
                <w:color w:val="000000"/>
                <w:kern w:val="0"/>
                <w:sz w:val="20"/>
                <w:szCs w:val="20"/>
                <w:lang w:eastAsia="fr-BE"/>
                <w14:ligatures w14:val="none"/>
              </w:rPr>
              <w:t>t significativement impacter le cours du projet (loi, autre projet, décision politique, autorisation hiérarchique, délais, etc.).</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13443" w14:textId="161F8CB5" w:rsidR="007919D0" w:rsidRPr="00E4330E" w:rsidRDefault="007919D0"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 xml:space="preserve">Il y a un ou des </w:t>
            </w:r>
            <w:r w:rsidR="00F52A32" w:rsidRPr="00E4330E">
              <w:rPr>
                <w:rFonts w:eastAsia="Times New Roman" w:cs="Calibri"/>
                <w:color w:val="000000"/>
                <w:kern w:val="0"/>
                <w:sz w:val="20"/>
                <w:szCs w:val="20"/>
                <w:lang w:eastAsia="fr-BE"/>
                <w14:ligatures w14:val="none"/>
              </w:rPr>
              <w:t>éléments qui</w:t>
            </w:r>
            <w:r w:rsidRPr="00E4330E">
              <w:rPr>
                <w:rFonts w:eastAsia="Times New Roman" w:cs="Calibri"/>
                <w:color w:val="000000"/>
                <w:kern w:val="0"/>
                <w:sz w:val="20"/>
                <w:szCs w:val="20"/>
                <w:lang w:eastAsia="fr-BE"/>
                <w14:ligatures w14:val="none"/>
              </w:rPr>
              <w:t xml:space="preserve"> empêchent actuellement </w:t>
            </w:r>
            <w:r w:rsidR="00F52A32" w:rsidRPr="00E4330E">
              <w:rPr>
                <w:rFonts w:eastAsia="Times New Roman" w:cs="Calibri"/>
                <w:color w:val="000000"/>
                <w:kern w:val="0"/>
                <w:sz w:val="20"/>
                <w:szCs w:val="20"/>
                <w:lang w:eastAsia="fr-BE"/>
                <w14:ligatures w14:val="none"/>
              </w:rPr>
              <w:t xml:space="preserve">ou à court terme </w:t>
            </w:r>
            <w:r w:rsidRPr="00E4330E">
              <w:rPr>
                <w:rFonts w:eastAsia="Times New Roman" w:cs="Calibri"/>
                <w:color w:val="000000"/>
                <w:kern w:val="0"/>
                <w:sz w:val="20"/>
                <w:szCs w:val="20"/>
                <w:lang w:eastAsia="fr-BE"/>
                <w14:ligatures w14:val="none"/>
              </w:rPr>
              <w:t>la réalisation du projet (cadre légal, autre projet, décision politique, besoin d'autorisation, etc.).</w:t>
            </w:r>
          </w:p>
        </w:tc>
      </w:tr>
    </w:tbl>
    <w:p w14:paraId="58583122"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23FEC051" w14:textId="77777777" w:rsidTr="00A234D0">
        <w:trPr>
          <w:trHeight w:val="393"/>
        </w:trPr>
        <w:tc>
          <w:tcPr>
            <w:tcW w:w="14013" w:type="dxa"/>
          </w:tcPr>
          <w:p w14:paraId="4A61C63C" w14:textId="77777777" w:rsidR="00934276" w:rsidRDefault="00934276" w:rsidP="00A234D0"/>
        </w:tc>
      </w:tr>
    </w:tbl>
    <w:p w14:paraId="22566C76" w14:textId="2AA6C0AA" w:rsidR="00EA0A8C" w:rsidRPr="00922568" w:rsidRDefault="00EA0A8C" w:rsidP="008B35F4">
      <w:pPr>
        <w:pStyle w:val="Titre3"/>
        <w:rPr>
          <w:rFonts w:eastAsiaTheme="minorHAnsi"/>
        </w:rPr>
      </w:pPr>
      <w:bookmarkStart w:id="378" w:name="_Toc219286773"/>
      <w:r w:rsidRPr="00922568">
        <w:rPr>
          <w:rFonts w:eastAsiaTheme="minorHAnsi"/>
        </w:rPr>
        <w:lastRenderedPageBreak/>
        <w:t>Contraintes internes</w:t>
      </w:r>
      <w:bookmarkEnd w:id="378"/>
    </w:p>
    <w:p w14:paraId="0B75CE18" w14:textId="5CE62719" w:rsidR="00204595" w:rsidRPr="00922568" w:rsidRDefault="00204595" w:rsidP="00204595">
      <w:r>
        <w:t>Il s’agit ici d’évaluer l’éventuel</w:t>
      </w:r>
      <w:r w:rsidR="71B6C338">
        <w:t>le</w:t>
      </w:r>
      <w:r>
        <w:t xml:space="preserve"> présence de contraintes internes au projet qui impacterait sa faisabilité. </w:t>
      </w:r>
      <w:r w:rsidR="005E0BD1">
        <w:t xml:space="preserve">Il peut s’agir de </w:t>
      </w:r>
      <w:r w:rsidR="00DB7A32">
        <w:t>divergences trop profondes</w:t>
      </w:r>
      <w:r w:rsidR="005E0BD1">
        <w:t xml:space="preserve"> entre les acteurs, d’</w:t>
      </w:r>
      <w:r w:rsidR="00EC27DD">
        <w:t>indisponibilité</w:t>
      </w:r>
      <w:r w:rsidR="30F80EDF">
        <w:t>s</w:t>
      </w:r>
      <w:r w:rsidR="005E0BD1">
        <w:t xml:space="preserve"> de certains</w:t>
      </w:r>
      <w:r w:rsidR="00EC27DD">
        <w:t xml:space="preserve">, de </w:t>
      </w:r>
      <w:r w:rsidR="00963102">
        <w:t>non-autorisation</w:t>
      </w:r>
      <w:r w:rsidR="00EC27DD">
        <w:t xml:space="preserve"> de la hiérarchie d’ent</w:t>
      </w:r>
      <w:r w:rsidR="00816866">
        <w:t>r</w:t>
      </w:r>
      <w:r w:rsidR="00EC27DD">
        <w:t xml:space="preserve">er dans une démarche </w:t>
      </w:r>
      <w:r w:rsidR="00816866">
        <w:t>exploratoire, de dilemmes moral ou professionnel etc.</w:t>
      </w:r>
      <w:r w:rsidR="00EC27DD">
        <w:t xml:space="preserve"> </w:t>
      </w:r>
      <w:r w:rsidR="001747F7">
        <w:t>Rem. Les controverses, désaccords</w:t>
      </w:r>
      <w:r w:rsidR="00606811">
        <w:t>, hétérogénéité de point</w:t>
      </w:r>
      <w:r w:rsidR="00161BDF">
        <w:t>s</w:t>
      </w:r>
      <w:r w:rsidR="00606811">
        <w:t xml:space="preserve"> de vue</w:t>
      </w:r>
      <w:r w:rsidR="001747F7">
        <w:t xml:space="preserve"> </w:t>
      </w:r>
      <w:r w:rsidR="00C74325">
        <w:t xml:space="preserve">doivent pourvoir exister au sein d’un projet </w:t>
      </w:r>
      <w:r w:rsidR="24F02660">
        <w:t xml:space="preserve">en </w:t>
      </w:r>
      <w:proofErr w:type="spellStart"/>
      <w:r w:rsidR="09D65C80">
        <w:t>c</w:t>
      </w:r>
      <w:r w:rsidR="00C74325">
        <w:t>o-création</w:t>
      </w:r>
      <w:proofErr w:type="spellEnd"/>
      <w:r w:rsidR="00816866">
        <w:t xml:space="preserve">. </w:t>
      </w:r>
      <w:r w:rsidR="00C91634">
        <w:t>Il est important de reconnaître cette diversité et l'utiliser pour explorer les domaines dans lesquels des perspectives de convergence ou des stratégies d'action</w:t>
      </w:r>
      <w:r w:rsidR="50AF32E8">
        <w:t>s</w:t>
      </w:r>
      <w:r w:rsidR="00C91634">
        <w:t xml:space="preserve"> communes peuvent être formulées. </w:t>
      </w:r>
      <w:r w:rsidR="009F22BE">
        <w:t>Cependant</w:t>
      </w:r>
      <w:r w:rsidR="0C0B0145">
        <w:t>,</w:t>
      </w:r>
      <w:r w:rsidR="009F22BE">
        <w:t xml:space="preserve"> si cet aspect n’est pas accompagné</w:t>
      </w:r>
      <w:r w:rsidR="51A83079">
        <w:t>,</w:t>
      </w:r>
      <w:r w:rsidR="009F22BE">
        <w:t xml:space="preserve"> cela peut très vite impacter la faisabilité du projet. </w:t>
      </w:r>
      <w:r w:rsidR="00A44F69">
        <w:t xml:space="preserve">Il est donc important que le projet montre dans son mode de gouvernance, ses méthodes ou l'accompagnement prévu, qu’il est attentif </w:t>
      </w:r>
      <w:r w:rsidR="00CF53ED">
        <w:t>à</w:t>
      </w:r>
      <w:r w:rsidR="00A44F69">
        <w:t xml:space="preserve"> ces aspects ainsi qu</w:t>
      </w:r>
      <w:r w:rsidR="00CF53ED">
        <w:t>’aux</w:t>
      </w:r>
      <w:r w:rsidR="00A44F69">
        <w:t xml:space="preserve"> aspects psycho-sociaux des dynamiques de groupes.</w:t>
      </w:r>
      <w:r w:rsidR="00CF74EF">
        <w:t xml:space="preserve"> Le règlement invite les équipes à prévoir un accompagnement sur ce plan en sous-traitance.</w:t>
      </w:r>
    </w:p>
    <w:tbl>
      <w:tblPr>
        <w:tblW w:w="13892" w:type="dxa"/>
        <w:tblCellMar>
          <w:left w:w="70" w:type="dxa"/>
          <w:right w:w="70" w:type="dxa"/>
        </w:tblCellMar>
        <w:tblLook w:val="04A0" w:firstRow="1" w:lastRow="0" w:firstColumn="1" w:lastColumn="0" w:noHBand="0" w:noVBand="1"/>
      </w:tblPr>
      <w:tblGrid>
        <w:gridCol w:w="3544"/>
        <w:gridCol w:w="3544"/>
        <w:gridCol w:w="3402"/>
        <w:gridCol w:w="3402"/>
      </w:tblGrid>
      <w:tr w:rsidR="00DF073E" w:rsidRPr="00922568" w14:paraId="76D037C6" w14:textId="77777777" w:rsidTr="49104DA5">
        <w:trPr>
          <w:trHeight w:val="109"/>
        </w:trPr>
        <w:tc>
          <w:tcPr>
            <w:tcW w:w="3544" w:type="dxa"/>
            <w:tcBorders>
              <w:top w:val="single" w:sz="4" w:space="0" w:color="auto"/>
              <w:left w:val="nil"/>
              <w:bottom w:val="single" w:sz="4" w:space="0" w:color="auto"/>
              <w:right w:val="single" w:sz="4" w:space="0" w:color="auto"/>
            </w:tcBorders>
            <w:shd w:val="clear" w:color="auto" w:fill="4EA72E" w:themeFill="accent6"/>
            <w:vAlign w:val="center"/>
            <w:hideMark/>
          </w:tcPr>
          <w:p w14:paraId="21EC41E8" w14:textId="3681A3A9" w:rsidR="00DF073E" w:rsidRPr="00E4330E" w:rsidRDefault="151DB792"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Le projet ne présent</w:t>
            </w:r>
            <w:r w:rsidR="68BC682F" w:rsidRPr="00E4330E">
              <w:rPr>
                <w:rFonts w:eastAsia="Times New Roman" w:cs="Calibri"/>
                <w:kern w:val="0"/>
                <w:sz w:val="20"/>
                <w:szCs w:val="20"/>
                <w:lang w:eastAsia="fr-BE"/>
                <w14:ligatures w14:val="none"/>
              </w:rPr>
              <w:t>e</w:t>
            </w:r>
            <w:r w:rsidRPr="00E4330E">
              <w:rPr>
                <w:rFonts w:eastAsia="Times New Roman" w:cs="Calibri"/>
                <w:kern w:val="0"/>
                <w:sz w:val="20"/>
                <w:szCs w:val="20"/>
                <w:lang w:eastAsia="fr-BE"/>
                <w14:ligatures w14:val="none"/>
              </w:rPr>
              <w:t xml:space="preserve"> pas de contraintes internes particulière</w:t>
            </w:r>
            <w:r w:rsidR="62C26AF7" w:rsidRPr="00E4330E">
              <w:rPr>
                <w:rFonts w:eastAsia="Times New Roman" w:cs="Calibri"/>
                <w:kern w:val="0"/>
                <w:sz w:val="20"/>
                <w:szCs w:val="20"/>
                <w:lang w:eastAsia="fr-BE"/>
                <w14:ligatures w14:val="none"/>
              </w:rPr>
              <w:t>s</w:t>
            </w:r>
            <w:r w:rsidRPr="00E4330E">
              <w:rPr>
                <w:rFonts w:eastAsia="Times New Roman" w:cs="Calibri"/>
                <w:kern w:val="0"/>
                <w:sz w:val="20"/>
                <w:szCs w:val="20"/>
                <w:lang w:eastAsia="fr-BE"/>
                <w14:ligatures w14:val="none"/>
              </w:rPr>
              <w:t xml:space="preserve">. Il porte bien une attention </w:t>
            </w:r>
            <w:r w:rsidR="11B49280" w:rsidRPr="00E4330E">
              <w:rPr>
                <w:rFonts w:eastAsia="Times New Roman" w:cs="Calibri"/>
                <w:kern w:val="0"/>
                <w:sz w:val="20"/>
                <w:szCs w:val="20"/>
                <w:lang w:eastAsia="fr-BE"/>
                <w14:ligatures w14:val="none"/>
              </w:rPr>
              <w:t>au</w:t>
            </w:r>
            <w:r w:rsidR="0BCC47E6" w:rsidRPr="00E4330E">
              <w:rPr>
                <w:rFonts w:eastAsia="Times New Roman" w:cs="Calibri"/>
                <w:kern w:val="0"/>
                <w:sz w:val="20"/>
                <w:szCs w:val="20"/>
                <w:lang w:eastAsia="fr-BE"/>
                <w14:ligatures w14:val="none"/>
              </w:rPr>
              <w:t>x</w:t>
            </w:r>
            <w:r w:rsidR="11B49280" w:rsidRPr="00E4330E">
              <w:rPr>
                <w:rFonts w:eastAsia="Times New Roman" w:cs="Calibri"/>
                <w:kern w:val="0"/>
                <w:sz w:val="20"/>
                <w:szCs w:val="20"/>
                <w:lang w:eastAsia="fr-BE"/>
                <w14:ligatures w14:val="none"/>
              </w:rPr>
              <w:t xml:space="preserve"> dynam</w:t>
            </w:r>
            <w:r w:rsidR="75D9C73C" w:rsidRPr="00E4330E">
              <w:rPr>
                <w:rFonts w:eastAsia="Times New Roman" w:cs="Calibri"/>
                <w:kern w:val="0"/>
                <w:sz w:val="20"/>
                <w:szCs w:val="20"/>
                <w:lang w:eastAsia="fr-BE"/>
                <w14:ligatures w14:val="none"/>
              </w:rPr>
              <w:t>ique</w:t>
            </w:r>
            <w:r w:rsidR="1BEE6458" w:rsidRPr="00E4330E">
              <w:rPr>
                <w:rFonts w:eastAsia="Times New Roman" w:cs="Calibri"/>
                <w:kern w:val="0"/>
                <w:sz w:val="20"/>
                <w:szCs w:val="20"/>
                <w:lang w:eastAsia="fr-BE"/>
                <w14:ligatures w14:val="none"/>
              </w:rPr>
              <w:t>s</w:t>
            </w:r>
            <w:r w:rsidR="75D9C73C" w:rsidRPr="00E4330E">
              <w:rPr>
                <w:rFonts w:eastAsia="Times New Roman" w:cs="Calibri"/>
                <w:kern w:val="0"/>
                <w:sz w:val="20"/>
                <w:szCs w:val="20"/>
                <w:lang w:eastAsia="fr-BE"/>
                <w14:ligatures w14:val="none"/>
              </w:rPr>
              <w:t xml:space="preserve"> de controverse et </w:t>
            </w:r>
            <w:r w:rsidR="11B49280" w:rsidRPr="00E4330E">
              <w:rPr>
                <w:rFonts w:eastAsia="Times New Roman" w:cs="Calibri"/>
                <w:kern w:val="0"/>
                <w:sz w:val="20"/>
                <w:szCs w:val="20"/>
                <w:lang w:eastAsia="fr-BE"/>
                <w14:ligatures w14:val="none"/>
              </w:rPr>
              <w:t>aux aspects psycho-sociaux des dynamiques de groupes ?</w:t>
            </w:r>
          </w:p>
        </w:tc>
        <w:tc>
          <w:tcPr>
            <w:tcW w:w="3544" w:type="dxa"/>
            <w:tcBorders>
              <w:top w:val="single" w:sz="4" w:space="0" w:color="auto"/>
              <w:left w:val="nil"/>
              <w:bottom w:val="single" w:sz="4" w:space="0" w:color="auto"/>
              <w:right w:val="single" w:sz="4" w:space="0" w:color="auto"/>
            </w:tcBorders>
            <w:shd w:val="clear" w:color="auto" w:fill="C6E0B4"/>
            <w:vAlign w:val="center"/>
            <w:hideMark/>
          </w:tcPr>
          <w:p w14:paraId="7FA92829" w14:textId="5FC1F2CE" w:rsidR="00DF073E" w:rsidRPr="00E4330E" w:rsidRDefault="75D9C73C"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Le projet ne présent</w:t>
            </w:r>
            <w:r w:rsidR="00CF53ED" w:rsidRPr="00E4330E">
              <w:rPr>
                <w:rFonts w:eastAsia="Times New Roman" w:cs="Calibri"/>
                <w:kern w:val="0"/>
                <w:sz w:val="20"/>
                <w:szCs w:val="20"/>
                <w:lang w:eastAsia="fr-BE"/>
                <w14:ligatures w14:val="none"/>
              </w:rPr>
              <w:t>e</w:t>
            </w:r>
            <w:r w:rsidRPr="00E4330E">
              <w:rPr>
                <w:rFonts w:eastAsia="Times New Roman" w:cs="Calibri"/>
                <w:kern w:val="0"/>
                <w:sz w:val="20"/>
                <w:szCs w:val="20"/>
                <w:lang w:eastAsia="fr-BE"/>
                <w14:ligatures w14:val="none"/>
              </w:rPr>
              <w:t xml:space="preserve"> pas de contraintes internes particulière</w:t>
            </w:r>
            <w:r w:rsidR="62C26AF7" w:rsidRPr="00E4330E">
              <w:rPr>
                <w:rFonts w:eastAsia="Times New Roman" w:cs="Calibri"/>
                <w:kern w:val="0"/>
                <w:sz w:val="20"/>
                <w:szCs w:val="20"/>
                <w:lang w:eastAsia="fr-BE"/>
                <w14:ligatures w14:val="none"/>
              </w:rPr>
              <w:t>s</w:t>
            </w:r>
            <w:r w:rsidRPr="00E4330E">
              <w:rPr>
                <w:rFonts w:eastAsia="Times New Roman" w:cs="Calibri"/>
                <w:kern w:val="0"/>
                <w:sz w:val="20"/>
                <w:szCs w:val="20"/>
                <w:lang w:eastAsia="fr-BE"/>
                <w14:ligatures w14:val="none"/>
              </w:rPr>
              <w:t xml:space="preserve">. Des recommandations sont toutefois </w:t>
            </w:r>
            <w:r w:rsidR="7D01C680" w:rsidRPr="00E4330E">
              <w:rPr>
                <w:rFonts w:eastAsia="Times New Roman" w:cs="Calibri"/>
                <w:kern w:val="0"/>
                <w:sz w:val="20"/>
                <w:szCs w:val="20"/>
                <w:lang w:eastAsia="fr-BE"/>
                <w14:ligatures w14:val="none"/>
              </w:rPr>
              <w:t xml:space="preserve">formulées pour améliorer la prise en compte de certaines </w:t>
            </w:r>
            <w:r w:rsidR="00CF74EF" w:rsidRPr="00E4330E">
              <w:rPr>
                <w:rFonts w:eastAsia="Times New Roman" w:cs="Calibri"/>
                <w:kern w:val="0"/>
                <w:sz w:val="20"/>
                <w:szCs w:val="20"/>
                <w:lang w:eastAsia="fr-BE"/>
                <w14:ligatures w14:val="none"/>
              </w:rPr>
              <w:t xml:space="preserve">contraintes, </w:t>
            </w:r>
            <w:r w:rsidR="62C26AF7" w:rsidRPr="00E4330E">
              <w:rPr>
                <w:rFonts w:eastAsia="Times New Roman" w:cs="Calibri"/>
                <w:kern w:val="0"/>
                <w:sz w:val="20"/>
                <w:szCs w:val="20"/>
                <w:lang w:eastAsia="fr-BE"/>
                <w14:ligatures w14:val="none"/>
              </w:rPr>
              <w:t>d</w:t>
            </w:r>
            <w:r w:rsidR="00CF74EF" w:rsidRPr="00E4330E">
              <w:rPr>
                <w:rFonts w:eastAsia="Times New Roman" w:cs="Calibri"/>
                <w:kern w:val="0"/>
                <w:sz w:val="20"/>
                <w:szCs w:val="20"/>
                <w:lang w:eastAsia="fr-BE"/>
                <w14:ligatures w14:val="none"/>
              </w:rPr>
              <w:t xml:space="preserve">es dynamiques de controverse ou </w:t>
            </w:r>
            <w:r w:rsidR="62C26AF7" w:rsidRPr="00E4330E">
              <w:rPr>
                <w:rFonts w:eastAsia="Times New Roman" w:cs="Calibri"/>
                <w:kern w:val="0"/>
                <w:sz w:val="20"/>
                <w:szCs w:val="20"/>
                <w:lang w:eastAsia="fr-BE"/>
                <w14:ligatures w14:val="none"/>
              </w:rPr>
              <w:t>d</w:t>
            </w:r>
            <w:r w:rsidR="00CF74EF" w:rsidRPr="00E4330E">
              <w:rPr>
                <w:rFonts w:eastAsia="Times New Roman" w:cs="Calibri"/>
                <w:kern w:val="0"/>
                <w:sz w:val="20"/>
                <w:szCs w:val="20"/>
                <w:lang w:eastAsia="fr-BE"/>
                <w14:ligatures w14:val="none"/>
              </w:rPr>
              <w:t>es aspects psycho-sociaux des dynamiques de groupe</w:t>
            </w:r>
            <w:r w:rsidR="4096BF3B" w:rsidRPr="00E4330E">
              <w:rPr>
                <w:rFonts w:eastAsia="Times New Roman" w:cs="Calibri"/>
                <w:kern w:val="0"/>
                <w:sz w:val="20"/>
                <w:szCs w:val="20"/>
                <w:lang w:eastAsia="fr-BE"/>
                <w14:ligatures w14:val="none"/>
              </w:rPr>
              <w:t>.</w:t>
            </w:r>
          </w:p>
        </w:tc>
        <w:tc>
          <w:tcPr>
            <w:tcW w:w="3402" w:type="dxa"/>
            <w:tcBorders>
              <w:top w:val="single" w:sz="4" w:space="0" w:color="auto"/>
              <w:left w:val="nil"/>
              <w:bottom w:val="single" w:sz="4" w:space="0" w:color="auto"/>
              <w:right w:val="single" w:sz="4" w:space="0" w:color="auto"/>
            </w:tcBorders>
            <w:shd w:val="clear" w:color="auto" w:fill="FFC000"/>
            <w:vAlign w:val="center"/>
            <w:hideMark/>
          </w:tcPr>
          <w:p w14:paraId="30592403" w14:textId="77777777" w:rsidR="007C288E" w:rsidRPr="00E4330E" w:rsidRDefault="00CF74EF"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 xml:space="preserve">Certaines contraintes internes fragilisent la réalisation du projet. </w:t>
            </w:r>
            <w:r w:rsidR="00197F29" w:rsidRPr="00E4330E">
              <w:rPr>
                <w:rFonts w:eastAsia="Times New Roman" w:cs="Calibri"/>
                <w:kern w:val="0"/>
                <w:sz w:val="20"/>
                <w:szCs w:val="20"/>
                <w:lang w:eastAsia="fr-BE"/>
                <w14:ligatures w14:val="none"/>
              </w:rPr>
              <w:t>Et/ou</w:t>
            </w:r>
          </w:p>
          <w:p w14:paraId="1776A6A8" w14:textId="6504701D" w:rsidR="00DF073E" w:rsidRPr="00E4330E" w:rsidRDefault="0071311B"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L’attention</w:t>
            </w:r>
            <w:r w:rsidR="151DB792" w:rsidRPr="00E4330E">
              <w:rPr>
                <w:rFonts w:eastAsia="Times New Roman" w:cs="Calibri"/>
                <w:kern w:val="0"/>
                <w:sz w:val="20"/>
                <w:szCs w:val="20"/>
                <w:lang w:eastAsia="fr-BE"/>
                <w14:ligatures w14:val="none"/>
              </w:rPr>
              <w:t xml:space="preserve"> portée </w:t>
            </w:r>
            <w:r w:rsidR="1C7967BF" w:rsidRPr="00E4330E">
              <w:rPr>
                <w:rFonts w:eastAsia="Times New Roman" w:cs="Calibri"/>
                <w:kern w:val="0"/>
                <w:sz w:val="20"/>
                <w:szCs w:val="20"/>
                <w:lang w:eastAsia="fr-BE"/>
                <w14:ligatures w14:val="none"/>
              </w:rPr>
              <w:t xml:space="preserve">aux dynamiques de controverse ou </w:t>
            </w:r>
            <w:r w:rsidR="6BD74796" w:rsidRPr="00E4330E">
              <w:rPr>
                <w:rFonts w:eastAsia="Times New Roman" w:cs="Calibri"/>
                <w:kern w:val="0"/>
                <w:sz w:val="20"/>
                <w:szCs w:val="20"/>
                <w:lang w:eastAsia="fr-BE"/>
                <w14:ligatures w14:val="none"/>
              </w:rPr>
              <w:t>aux</w:t>
            </w:r>
            <w:r w:rsidR="1C7967BF" w:rsidRPr="00E4330E">
              <w:rPr>
                <w:rFonts w:eastAsia="Times New Roman" w:cs="Calibri"/>
                <w:kern w:val="0"/>
                <w:sz w:val="20"/>
                <w:szCs w:val="20"/>
                <w:lang w:eastAsia="fr-BE"/>
                <w14:ligatures w14:val="none"/>
              </w:rPr>
              <w:t xml:space="preserve"> aspects psycho-sociaux des dynamiques de groupe </w:t>
            </w:r>
            <w:r w:rsidR="151DB792" w:rsidRPr="00E4330E">
              <w:rPr>
                <w:rFonts w:eastAsia="Times New Roman" w:cs="Calibri"/>
                <w:kern w:val="0"/>
                <w:sz w:val="20"/>
                <w:szCs w:val="20"/>
                <w:lang w:eastAsia="fr-BE"/>
                <w14:ligatures w14:val="none"/>
              </w:rPr>
              <w:t>est encore légère et risque à un moment de fragiliser la faisabilité du projet.</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C8D6EB" w14:textId="77777777" w:rsidR="00C80DEB" w:rsidRPr="00E4330E" w:rsidRDefault="009B345A"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 xml:space="preserve">Certaines contraintes internes </w:t>
            </w:r>
            <w:r w:rsidR="00F1102E" w:rsidRPr="00E4330E">
              <w:rPr>
                <w:rFonts w:eastAsia="Times New Roman" w:cs="Calibri"/>
                <w:kern w:val="0"/>
                <w:sz w:val="20"/>
                <w:szCs w:val="20"/>
                <w:lang w:eastAsia="fr-BE"/>
                <w14:ligatures w14:val="none"/>
              </w:rPr>
              <w:t xml:space="preserve">hypothèquent la réalisation du projet. Et/ou </w:t>
            </w:r>
          </w:p>
          <w:p w14:paraId="3DE434F4" w14:textId="24FAEE29" w:rsidR="00DF073E" w:rsidRPr="00E4330E" w:rsidRDefault="0071311B"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L’attention</w:t>
            </w:r>
            <w:r w:rsidR="108FF878" w:rsidRPr="00E4330E">
              <w:rPr>
                <w:rFonts w:eastAsia="Times New Roman" w:cs="Calibri"/>
                <w:kern w:val="0"/>
                <w:sz w:val="20"/>
                <w:szCs w:val="20"/>
                <w:lang w:eastAsia="fr-BE"/>
                <w14:ligatures w14:val="none"/>
              </w:rPr>
              <w:t xml:space="preserve"> portée aux dynamiques de controverse ou </w:t>
            </w:r>
            <w:r w:rsidR="6BD74796" w:rsidRPr="00E4330E">
              <w:rPr>
                <w:rFonts w:eastAsia="Times New Roman" w:cs="Calibri"/>
                <w:kern w:val="0"/>
                <w:sz w:val="20"/>
                <w:szCs w:val="20"/>
                <w:lang w:eastAsia="fr-BE"/>
                <w14:ligatures w14:val="none"/>
              </w:rPr>
              <w:t>aux</w:t>
            </w:r>
            <w:r w:rsidR="108FF878" w:rsidRPr="00E4330E">
              <w:rPr>
                <w:rFonts w:eastAsia="Times New Roman" w:cs="Calibri"/>
                <w:kern w:val="0"/>
                <w:sz w:val="20"/>
                <w:szCs w:val="20"/>
                <w:lang w:eastAsia="fr-BE"/>
                <w14:ligatures w14:val="none"/>
              </w:rPr>
              <w:t xml:space="preserve"> aspects psycho-sociaux des dynamiques de groupe </w:t>
            </w:r>
            <w:r w:rsidR="151DB792" w:rsidRPr="00E4330E">
              <w:rPr>
                <w:rFonts w:eastAsia="Times New Roman" w:cs="Calibri"/>
                <w:kern w:val="0"/>
                <w:sz w:val="20"/>
                <w:szCs w:val="20"/>
                <w:lang w:eastAsia="fr-BE"/>
                <w14:ligatures w14:val="none"/>
              </w:rPr>
              <w:t>est insuffisante.</w:t>
            </w:r>
          </w:p>
        </w:tc>
      </w:tr>
    </w:tbl>
    <w:p w14:paraId="6C36EFB9"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55E20424" w14:textId="77777777" w:rsidTr="00A234D0">
        <w:trPr>
          <w:trHeight w:val="393"/>
        </w:trPr>
        <w:tc>
          <w:tcPr>
            <w:tcW w:w="14013" w:type="dxa"/>
          </w:tcPr>
          <w:p w14:paraId="12976A9F" w14:textId="77777777" w:rsidR="00934276" w:rsidRDefault="00934276" w:rsidP="00A234D0"/>
        </w:tc>
      </w:tr>
    </w:tbl>
    <w:p w14:paraId="049C40B2" w14:textId="439410D4" w:rsidR="007919D0" w:rsidRPr="00922568" w:rsidRDefault="007919D0" w:rsidP="008B35F4">
      <w:pPr>
        <w:pStyle w:val="Titre3"/>
        <w:rPr>
          <w:rFonts w:eastAsiaTheme="minorHAnsi" w:cstheme="minorBidi"/>
        </w:rPr>
      </w:pPr>
      <w:bookmarkStart w:id="379" w:name="_Toc219286774"/>
      <w:r w:rsidRPr="00922568">
        <w:t>Ressources</w:t>
      </w:r>
      <w:bookmarkEnd w:id="379"/>
    </w:p>
    <w:p w14:paraId="6610878F" w14:textId="241813BF" w:rsidR="007F1E31" w:rsidRDefault="00667B07" w:rsidP="007F1E31">
      <w:pPr>
        <w:ind w:right="186"/>
        <w:jc w:val="both"/>
      </w:pPr>
      <w:r>
        <w:t xml:space="preserve">Le financement est avant tout dédié à soutenir </w:t>
      </w:r>
      <w:r w:rsidR="0071311B">
        <w:t xml:space="preserve">les </w:t>
      </w:r>
      <w:r>
        <w:t>acteurs</w:t>
      </w:r>
      <w:r w:rsidR="002A08A0">
        <w:t xml:space="preserve">-actrices </w:t>
      </w:r>
      <w:r w:rsidR="0071311B">
        <w:t>concerné</w:t>
      </w:r>
      <w:r w:rsidR="002A08A0">
        <w:t>e</w:t>
      </w:r>
      <w:r w:rsidR="0071311B">
        <w:t xml:space="preserve">s </w:t>
      </w:r>
      <w:r>
        <w:t>et leur donner les moyens de rentrer dans un dispositif exploratoire.</w:t>
      </w:r>
      <w:r w:rsidR="00B638E4">
        <w:t xml:space="preserve"> A priori, l</w:t>
      </w:r>
      <w:r>
        <w:t>es personnes affectées au projet doivent donc bien répondre de cette qualification d’acteur du changement.</w:t>
      </w:r>
      <w:r w:rsidR="00B638E4">
        <w:t xml:space="preserve"> </w:t>
      </w:r>
    </w:p>
    <w:p w14:paraId="5EE3F660" w14:textId="1D1C7545" w:rsidR="00B8400E" w:rsidRPr="006A7D30" w:rsidRDefault="00B8400E" w:rsidP="00B8669A">
      <w:pPr>
        <w:ind w:right="186"/>
        <w:jc w:val="both"/>
        <w:rPr>
          <w:lang w:val="fr-FR"/>
        </w:rPr>
      </w:pPr>
      <w:r>
        <w:t>Le financement doit être en adéquation avec le degré de maturité du projet (</w:t>
      </w:r>
      <w:r w:rsidRPr="00DA22DE">
        <w:t>maturité de la formulation de la problématique de durabilité sociétale et maturité de la communauté de sens</w:t>
      </w:r>
      <w:r>
        <w:t>). Un faible degré de maturité demande parfois u</w:t>
      </w:r>
      <w:r w:rsidRPr="00DA22DE">
        <w:t>n</w:t>
      </w:r>
      <w:r w:rsidR="003A24E4">
        <w:t xml:space="preserve"> premier </w:t>
      </w:r>
      <w:r w:rsidRPr="00DA22DE">
        <w:t xml:space="preserve">projet </w:t>
      </w:r>
      <w:r>
        <w:t xml:space="preserve">de </w:t>
      </w:r>
      <w:proofErr w:type="spellStart"/>
      <w:r>
        <w:t>co</w:t>
      </w:r>
      <w:proofErr w:type="spellEnd"/>
      <w:r>
        <w:t>-problématisation</w:t>
      </w:r>
      <w:r w:rsidRPr="00DA22DE">
        <w:t xml:space="preserve"> </w:t>
      </w:r>
      <w:r>
        <w:t xml:space="preserve">impliquant plutôt </w:t>
      </w:r>
      <w:r w:rsidRPr="00DA22DE">
        <w:t xml:space="preserve">un dispositif </w:t>
      </w:r>
      <w:r>
        <w:t xml:space="preserve">d’enquête </w:t>
      </w:r>
      <w:r w:rsidRPr="00DA22DE">
        <w:t>participati</w:t>
      </w:r>
      <w:r>
        <w:t>ve</w:t>
      </w:r>
      <w:r w:rsidRPr="00DA22DE">
        <w:t xml:space="preserve"> mais </w:t>
      </w:r>
      <w:r>
        <w:t xml:space="preserve">pas nécessairement </w:t>
      </w:r>
      <w:r w:rsidRPr="00DA22DE">
        <w:t>un consortium de plusieurs partenaires.</w:t>
      </w:r>
      <w:r w:rsidR="006A7D30">
        <w:t xml:space="preserve"> </w:t>
      </w:r>
      <w:r w:rsidR="000747B9">
        <w:t>Le financement d’une communauté d’</w:t>
      </w:r>
      <w:r w:rsidR="002A08A0">
        <w:t>a</w:t>
      </w:r>
      <w:r w:rsidR="000747B9">
        <w:t>c</w:t>
      </w:r>
      <w:r w:rsidR="002A08A0">
        <w:t>teurs-actrices</w:t>
      </w:r>
      <w:r w:rsidR="000747B9">
        <w:t xml:space="preserve"> inadéquate </w:t>
      </w:r>
      <w:r w:rsidR="006A7D30" w:rsidRPr="006A7D30">
        <w:t>risque de créer une asymétrie importante dès le départ et pour toute la suite.</w:t>
      </w:r>
    </w:p>
    <w:p w14:paraId="64E1618B" w14:textId="3E0220C9" w:rsidR="009E1E90" w:rsidRPr="0009468C" w:rsidRDefault="00921B15" w:rsidP="00B8669A">
      <w:pPr>
        <w:ind w:right="186"/>
        <w:jc w:val="both"/>
      </w:pPr>
      <w:r>
        <w:rPr>
          <w:lang w:eastAsia="fr-BE"/>
        </w:rPr>
        <w:lastRenderedPageBreak/>
        <w:t>L</w:t>
      </w:r>
      <w:r w:rsidRPr="4351B99B">
        <w:rPr>
          <w:lang w:eastAsia="fr-BE"/>
        </w:rPr>
        <w:t>e règlement suggère vivement aux équipes de prévoir une sous-traitance</w:t>
      </w:r>
      <w:r w:rsidRPr="4351B99B">
        <w:rPr>
          <w:rFonts w:eastAsia="Times New Roman"/>
        </w:rPr>
        <w:t xml:space="preserve"> </w:t>
      </w:r>
      <w:r w:rsidR="0009468C">
        <w:rPr>
          <w:rFonts w:eastAsia="Times New Roman"/>
        </w:rPr>
        <w:t>ou un</w:t>
      </w:r>
      <w:r w:rsidR="00052F79">
        <w:rPr>
          <w:rFonts w:eastAsia="Times New Roman"/>
        </w:rPr>
        <w:t>e</w:t>
      </w:r>
      <w:r w:rsidR="0009468C">
        <w:rPr>
          <w:rFonts w:eastAsia="Times New Roman"/>
        </w:rPr>
        <w:t xml:space="preserve"> coordination interne </w:t>
      </w:r>
      <w:r w:rsidRPr="4351B99B">
        <w:rPr>
          <w:rFonts w:eastAsia="Times New Roman"/>
        </w:rPr>
        <w:t xml:space="preserve">pour l’animation des méthodologies de </w:t>
      </w:r>
      <w:proofErr w:type="spellStart"/>
      <w:r w:rsidRPr="4351B99B">
        <w:rPr>
          <w:rFonts w:eastAsia="Times New Roman"/>
        </w:rPr>
        <w:t>co-création</w:t>
      </w:r>
      <w:proofErr w:type="spellEnd"/>
      <w:r w:rsidRPr="4351B99B">
        <w:rPr>
          <w:rFonts w:eastAsia="Times New Roman"/>
        </w:rPr>
        <w:t xml:space="preserve">, la médiation des dynamiques de groupe, l’usage d’approches artistiques pour favoriser les croisements des savoirs, etc. </w:t>
      </w:r>
      <w:r>
        <w:t xml:space="preserve">Un facteur clef du succès de la </w:t>
      </w:r>
      <w:proofErr w:type="spellStart"/>
      <w:r>
        <w:t>co-création</w:t>
      </w:r>
      <w:proofErr w:type="spellEnd"/>
      <w:r>
        <w:t xml:space="preserve"> est la confiance mutuelle au sein de la communauté de sens. Nous invitons donc les projets à prévoir des ressources raisonnables pour organiser des moments de convivialité, mise au vert, etc.</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8"/>
        <w:gridCol w:w="2875"/>
        <w:gridCol w:w="3539"/>
        <w:gridCol w:w="5392"/>
      </w:tblGrid>
      <w:tr w:rsidR="00F86F52" w:rsidRPr="00922568" w14:paraId="127DA667" w14:textId="77777777" w:rsidTr="4351B99B">
        <w:trPr>
          <w:trHeight w:val="1985"/>
        </w:trPr>
        <w:tc>
          <w:tcPr>
            <w:tcW w:w="2228" w:type="dxa"/>
            <w:shd w:val="clear" w:color="auto" w:fill="4EA72E" w:themeFill="accent6"/>
            <w:vAlign w:val="center"/>
            <w:hideMark/>
          </w:tcPr>
          <w:p w14:paraId="1809FB30" w14:textId="4CE3F941" w:rsidR="00F86F52" w:rsidRPr="00761FE5" w:rsidRDefault="1569A625"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Les ressources et les budgets sont adéquats</w:t>
            </w:r>
            <w:r w:rsidR="223613B0">
              <w:rPr>
                <w:rFonts w:eastAsia="Times New Roman" w:cs="Calibri"/>
                <w:color w:val="000000"/>
                <w:kern w:val="0"/>
                <w:sz w:val="20"/>
                <w:szCs w:val="20"/>
                <w:lang w:eastAsia="fr-BE"/>
                <w14:ligatures w14:val="none"/>
              </w:rPr>
              <w:t xml:space="preserve"> et intègrent la </w:t>
            </w:r>
            <w:r w:rsidR="24AFAEB6">
              <w:rPr>
                <w:rFonts w:eastAsia="Times New Roman" w:cs="Calibri"/>
                <w:color w:val="000000"/>
                <w:kern w:val="0"/>
                <w:sz w:val="20"/>
                <w:szCs w:val="20"/>
                <w:lang w:eastAsia="fr-BE"/>
                <w14:ligatures w14:val="none"/>
              </w:rPr>
              <w:t>gestion</w:t>
            </w:r>
            <w:r w:rsidR="223613B0">
              <w:rPr>
                <w:rFonts w:eastAsia="Times New Roman" w:cs="Calibri"/>
                <w:color w:val="000000"/>
                <w:kern w:val="0"/>
                <w:sz w:val="20"/>
                <w:szCs w:val="20"/>
                <w:lang w:eastAsia="fr-BE"/>
                <w14:ligatures w14:val="none"/>
              </w:rPr>
              <w:t xml:space="preserve"> </w:t>
            </w:r>
            <w:r w:rsidR="5D512D50">
              <w:rPr>
                <w:rFonts w:eastAsia="Times New Roman" w:cs="Calibri"/>
                <w:color w:val="000000"/>
                <w:kern w:val="0"/>
                <w:sz w:val="20"/>
                <w:szCs w:val="20"/>
                <w:lang w:eastAsia="fr-BE"/>
                <w14:ligatures w14:val="none"/>
              </w:rPr>
              <w:t>de la</w:t>
            </w:r>
            <w:r w:rsidR="223613B0">
              <w:rPr>
                <w:rFonts w:eastAsia="Times New Roman" w:cs="Calibri"/>
                <w:color w:val="000000"/>
                <w:kern w:val="0"/>
                <w:sz w:val="20"/>
                <w:szCs w:val="20"/>
                <w:lang w:eastAsia="fr-BE"/>
                <w14:ligatures w14:val="none"/>
              </w:rPr>
              <w:t xml:space="preserve"> </w:t>
            </w:r>
            <w:r w:rsidR="24AFAEB6">
              <w:rPr>
                <w:rFonts w:eastAsia="Times New Roman" w:cs="Calibri"/>
                <w:color w:val="000000"/>
                <w:kern w:val="0"/>
                <w:sz w:val="20"/>
                <w:szCs w:val="20"/>
                <w:lang w:eastAsia="fr-BE"/>
                <w14:ligatures w14:val="none"/>
              </w:rPr>
              <w:t>dynamique</w:t>
            </w:r>
            <w:r w:rsidR="223613B0">
              <w:rPr>
                <w:rFonts w:eastAsia="Times New Roman" w:cs="Calibri"/>
                <w:color w:val="000000"/>
                <w:kern w:val="0"/>
                <w:sz w:val="20"/>
                <w:szCs w:val="20"/>
                <w:lang w:eastAsia="fr-BE"/>
                <w14:ligatures w14:val="none"/>
              </w:rPr>
              <w:t xml:space="preserve"> de groupe, </w:t>
            </w:r>
            <w:r w:rsidR="6A9B9129">
              <w:rPr>
                <w:rFonts w:eastAsia="Times New Roman" w:cs="Calibri"/>
                <w:color w:val="000000"/>
                <w:kern w:val="0"/>
                <w:sz w:val="20"/>
                <w:szCs w:val="20"/>
                <w:lang w:eastAsia="fr-BE"/>
                <w14:ligatures w14:val="none"/>
              </w:rPr>
              <w:t>la formalisation</w:t>
            </w:r>
            <w:r w:rsidR="223613B0">
              <w:rPr>
                <w:rFonts w:eastAsia="Times New Roman" w:cs="Calibri"/>
                <w:color w:val="000000"/>
                <w:kern w:val="0"/>
                <w:sz w:val="20"/>
                <w:szCs w:val="20"/>
                <w:lang w:eastAsia="fr-BE"/>
                <w14:ligatures w14:val="none"/>
              </w:rPr>
              <w:t xml:space="preserve"> des </w:t>
            </w:r>
            <w:r w:rsidR="24AFAEB6">
              <w:rPr>
                <w:rFonts w:eastAsia="Times New Roman" w:cs="Calibri"/>
                <w:color w:val="000000"/>
                <w:kern w:val="0"/>
                <w:sz w:val="20"/>
                <w:szCs w:val="20"/>
                <w:lang w:eastAsia="fr-BE"/>
                <w14:ligatures w14:val="none"/>
              </w:rPr>
              <w:t>connaissances</w:t>
            </w:r>
            <w:r w:rsidR="223613B0">
              <w:rPr>
                <w:rFonts w:eastAsia="Times New Roman" w:cs="Calibri"/>
                <w:color w:val="000000"/>
                <w:kern w:val="0"/>
                <w:sz w:val="20"/>
                <w:szCs w:val="20"/>
                <w:lang w:eastAsia="fr-BE"/>
                <w14:ligatures w14:val="none"/>
              </w:rPr>
              <w:t xml:space="preserve"> et </w:t>
            </w:r>
            <w:r w:rsidR="24AFAEB6">
              <w:rPr>
                <w:rFonts w:eastAsia="Times New Roman" w:cs="Calibri"/>
                <w:color w:val="000000"/>
                <w:kern w:val="0"/>
                <w:sz w:val="20"/>
                <w:szCs w:val="20"/>
                <w:lang w:eastAsia="fr-BE"/>
                <w14:ligatures w14:val="none"/>
              </w:rPr>
              <w:t>la construction d’un climat de confiance</w:t>
            </w:r>
          </w:p>
        </w:tc>
        <w:tc>
          <w:tcPr>
            <w:tcW w:w="2875" w:type="dxa"/>
            <w:shd w:val="clear" w:color="auto" w:fill="C6E0B4"/>
            <w:vAlign w:val="center"/>
            <w:hideMark/>
          </w:tcPr>
          <w:p w14:paraId="51F6284B" w14:textId="23929459" w:rsidR="00F86F52" w:rsidRPr="00761FE5" w:rsidRDefault="0D75EE23"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w:t>
            </w:r>
            <w:r w:rsidR="3F3516B4" w:rsidRPr="00761FE5">
              <w:rPr>
                <w:rFonts w:eastAsia="Times New Roman" w:cs="Calibri"/>
                <w:color w:val="000000"/>
                <w:kern w:val="0"/>
                <w:sz w:val="20"/>
                <w:szCs w:val="20"/>
                <w:lang w:eastAsia="fr-BE"/>
                <w14:ligatures w14:val="none"/>
              </w:rPr>
              <w:t>es ressources et les budgets sont adéquats.</w:t>
            </w:r>
            <w:r w:rsidR="033BC56A" w:rsidRPr="00761FE5">
              <w:rPr>
                <w:rFonts w:eastAsia="Times New Roman" w:cs="Calibri"/>
                <w:color w:val="000000"/>
                <w:kern w:val="0"/>
                <w:sz w:val="20"/>
                <w:szCs w:val="20"/>
                <w:lang w:eastAsia="fr-BE"/>
                <w14:ligatures w14:val="none"/>
              </w:rPr>
              <w:t xml:space="preserve"> Des recommandations sont formulées</w:t>
            </w:r>
            <w:r w:rsidR="540A15F8" w:rsidRPr="00761FE5">
              <w:rPr>
                <w:rFonts w:eastAsia="Times New Roman" w:cs="Calibri"/>
                <w:color w:val="000000"/>
                <w:kern w:val="0"/>
                <w:sz w:val="20"/>
                <w:szCs w:val="20"/>
                <w:lang w:eastAsia="fr-BE"/>
                <w14:ligatures w14:val="none"/>
              </w:rPr>
              <w:t xml:space="preserve"> pou</w:t>
            </w:r>
            <w:r w:rsidRPr="00761FE5">
              <w:rPr>
                <w:rFonts w:eastAsia="Times New Roman" w:cs="Calibri"/>
                <w:color w:val="000000"/>
                <w:kern w:val="0"/>
                <w:sz w:val="20"/>
                <w:szCs w:val="20"/>
                <w:lang w:eastAsia="fr-BE"/>
                <w14:ligatures w14:val="none"/>
              </w:rPr>
              <w:t>r</w:t>
            </w:r>
            <w:r w:rsidR="540A15F8" w:rsidRPr="00761FE5">
              <w:rPr>
                <w:rFonts w:eastAsia="Times New Roman" w:cs="Calibri"/>
                <w:color w:val="000000"/>
                <w:kern w:val="0"/>
                <w:sz w:val="20"/>
                <w:szCs w:val="20"/>
                <w:lang w:eastAsia="fr-BE"/>
                <w14:ligatures w14:val="none"/>
              </w:rPr>
              <w:t xml:space="preserve"> améliorer les ressources du projet. </w:t>
            </w:r>
            <w:r w:rsidR="241AD470">
              <w:rPr>
                <w:rFonts w:eastAsia="Times New Roman" w:cs="Calibri"/>
                <w:color w:val="000000"/>
                <w:kern w:val="0"/>
                <w:sz w:val="20"/>
                <w:szCs w:val="20"/>
                <w:lang w:eastAsia="fr-BE"/>
                <w14:ligatures w14:val="none"/>
              </w:rPr>
              <w:t xml:space="preserve">Notamment pour intégrer la gestion de </w:t>
            </w:r>
            <w:r w:rsidR="63E4707D">
              <w:rPr>
                <w:rFonts w:eastAsia="Times New Roman" w:cs="Calibri"/>
                <w:color w:val="000000"/>
                <w:kern w:val="0"/>
                <w:sz w:val="20"/>
                <w:szCs w:val="20"/>
                <w:lang w:eastAsia="fr-BE"/>
                <w14:ligatures w14:val="none"/>
              </w:rPr>
              <w:t xml:space="preserve">la </w:t>
            </w:r>
            <w:r w:rsidR="241AD470">
              <w:rPr>
                <w:rFonts w:eastAsia="Times New Roman" w:cs="Calibri"/>
                <w:color w:val="000000"/>
                <w:kern w:val="0"/>
                <w:sz w:val="20"/>
                <w:szCs w:val="20"/>
                <w:lang w:eastAsia="fr-BE"/>
                <w14:ligatures w14:val="none"/>
              </w:rPr>
              <w:t xml:space="preserve">dynamique de groupe, </w:t>
            </w:r>
            <w:r w:rsidR="4CFE8017">
              <w:rPr>
                <w:rFonts w:eastAsia="Times New Roman" w:cs="Calibri"/>
                <w:color w:val="000000"/>
                <w:kern w:val="0"/>
                <w:sz w:val="20"/>
                <w:szCs w:val="20"/>
                <w:lang w:eastAsia="fr-BE"/>
                <w14:ligatures w14:val="none"/>
              </w:rPr>
              <w:t>la</w:t>
            </w:r>
            <w:r w:rsidR="241AD470">
              <w:rPr>
                <w:rFonts w:eastAsia="Times New Roman" w:cs="Calibri"/>
                <w:color w:val="000000"/>
                <w:kern w:val="0"/>
                <w:sz w:val="20"/>
                <w:szCs w:val="20"/>
                <w:lang w:eastAsia="fr-BE"/>
                <w14:ligatures w14:val="none"/>
              </w:rPr>
              <w:t xml:space="preserve"> formalisation des connaissances et la construction d’un climat de confiance</w:t>
            </w:r>
          </w:p>
        </w:tc>
        <w:tc>
          <w:tcPr>
            <w:tcW w:w="3539" w:type="dxa"/>
            <w:shd w:val="clear" w:color="auto" w:fill="FFC000"/>
            <w:vAlign w:val="center"/>
            <w:hideMark/>
          </w:tcPr>
          <w:p w14:paraId="6B74A680" w14:textId="703B24CA" w:rsidR="00F86F52" w:rsidRPr="00761FE5" w:rsidRDefault="1B4DEB88"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La durée et/ou le budget est</w:t>
            </w:r>
            <w:r w:rsidR="4BD91439" w:rsidRPr="00761FE5">
              <w:rPr>
                <w:rFonts w:eastAsia="Times New Roman" w:cs="Calibri"/>
                <w:color w:val="000000"/>
                <w:kern w:val="0"/>
                <w:sz w:val="20"/>
                <w:szCs w:val="20"/>
                <w:lang w:eastAsia="fr-BE"/>
                <w14:ligatures w14:val="none"/>
              </w:rPr>
              <w:t>/(sont)</w:t>
            </w:r>
            <w:r w:rsidRPr="00761FE5">
              <w:rPr>
                <w:rFonts w:eastAsia="Times New Roman" w:cs="Calibri"/>
                <w:color w:val="000000"/>
                <w:kern w:val="0"/>
                <w:sz w:val="20"/>
                <w:szCs w:val="20"/>
                <w:lang w:eastAsia="fr-BE"/>
                <w14:ligatures w14:val="none"/>
              </w:rPr>
              <w:t xml:space="preserve"> légèrement </w:t>
            </w:r>
            <w:r w:rsidR="2AEB95AB" w:rsidRPr="00761FE5">
              <w:rPr>
                <w:rFonts w:eastAsia="Times New Roman" w:cs="Calibri"/>
                <w:color w:val="000000"/>
                <w:kern w:val="0"/>
                <w:sz w:val="20"/>
                <w:szCs w:val="20"/>
                <w:lang w:eastAsia="fr-BE"/>
                <w14:ligatures w14:val="none"/>
              </w:rPr>
              <w:t>surestimé</w:t>
            </w:r>
            <w:r w:rsidR="5F7E2A9A"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/sous-estimé</w:t>
            </w:r>
            <w:r w:rsidR="7B5DD47D"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 Certains postes budgétaires ne sont pas nécessaires pour réaliser le projet. Les budgets nécessitent des adaptations.</w:t>
            </w:r>
          </w:p>
        </w:tc>
        <w:tc>
          <w:tcPr>
            <w:tcW w:w="5392" w:type="dxa"/>
            <w:shd w:val="clear" w:color="auto" w:fill="FFFFFF" w:themeFill="background1"/>
            <w:vAlign w:val="center"/>
            <w:hideMark/>
          </w:tcPr>
          <w:p w14:paraId="752473DC" w14:textId="0EEDE961" w:rsidR="00F86F52" w:rsidRPr="00761FE5" w:rsidRDefault="1B4DEB88"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La durée et/ou le budget est</w:t>
            </w:r>
            <w:r w:rsidR="790E6CF3" w:rsidRPr="00761FE5">
              <w:rPr>
                <w:rFonts w:eastAsia="Times New Roman" w:cs="Calibri"/>
                <w:color w:val="000000"/>
                <w:kern w:val="0"/>
                <w:sz w:val="20"/>
                <w:szCs w:val="20"/>
                <w:lang w:eastAsia="fr-BE"/>
                <w14:ligatures w14:val="none"/>
              </w:rPr>
              <w:t>/(sont)</w:t>
            </w:r>
            <w:r w:rsidRPr="00761FE5">
              <w:rPr>
                <w:rFonts w:eastAsia="Times New Roman" w:cs="Calibri"/>
                <w:color w:val="000000"/>
                <w:kern w:val="0"/>
                <w:sz w:val="20"/>
                <w:szCs w:val="20"/>
                <w:lang w:eastAsia="fr-BE"/>
                <w14:ligatures w14:val="none"/>
              </w:rPr>
              <w:t xml:space="preserve"> largement </w:t>
            </w:r>
            <w:r w:rsidR="5BE3574B" w:rsidRPr="00761FE5">
              <w:rPr>
                <w:rFonts w:eastAsia="Times New Roman" w:cs="Calibri"/>
                <w:color w:val="000000"/>
                <w:kern w:val="0"/>
                <w:sz w:val="20"/>
                <w:szCs w:val="20"/>
                <w:lang w:eastAsia="fr-BE"/>
                <w14:ligatures w14:val="none"/>
              </w:rPr>
              <w:t>surestimée</w:t>
            </w:r>
            <w:r w:rsidR="6DD8D34B"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/sous-estimée</w:t>
            </w:r>
            <w:r w:rsidR="33661D25"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 La plupart des frais ne correspondent pas à des frais de recherche et ne sont pas en adéquation avec le projet. Les budgets demandent des modifications majeures.</w:t>
            </w:r>
            <w:r w:rsidR="00F86F52" w:rsidRPr="00761FE5">
              <w:rPr>
                <w:rFonts w:eastAsia="Times New Roman" w:cs="Calibri"/>
                <w:color w:val="000000"/>
                <w:kern w:val="0"/>
                <w:sz w:val="20"/>
                <w:szCs w:val="20"/>
                <w:lang w:eastAsia="fr-BE"/>
                <w14:ligatures w14:val="none"/>
              </w:rPr>
              <w:br/>
            </w:r>
            <w:r w:rsidR="00F86F52" w:rsidRPr="00761FE5">
              <w:rPr>
                <w:rFonts w:eastAsia="Times New Roman" w:cs="Calibri"/>
                <w:color w:val="000000"/>
                <w:kern w:val="0"/>
                <w:sz w:val="20"/>
                <w:szCs w:val="20"/>
                <w:lang w:eastAsia="fr-BE"/>
                <w14:ligatures w14:val="none"/>
              </w:rPr>
              <w:br/>
            </w:r>
            <w:r w:rsidRPr="00761FE5">
              <w:rPr>
                <w:rFonts w:eastAsia="Times New Roman" w:cs="Calibri"/>
                <w:color w:val="000000"/>
                <w:kern w:val="0"/>
                <w:sz w:val="20"/>
                <w:szCs w:val="20"/>
                <w:lang w:eastAsia="fr-BE"/>
                <w14:ligatures w14:val="none"/>
              </w:rPr>
              <w:t>Et/ou Il y a des déséquilibres importants entre les budgets. Le subside va principalement chez des acteurs intermédiaires.</w:t>
            </w:r>
          </w:p>
        </w:tc>
      </w:tr>
    </w:tbl>
    <w:p w14:paraId="37B56234"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4579CC7A" w14:textId="77777777" w:rsidTr="00A234D0">
        <w:trPr>
          <w:trHeight w:val="393"/>
        </w:trPr>
        <w:tc>
          <w:tcPr>
            <w:tcW w:w="14013" w:type="dxa"/>
          </w:tcPr>
          <w:p w14:paraId="4485361D" w14:textId="77777777" w:rsidR="00934276" w:rsidRDefault="00934276" w:rsidP="00A234D0"/>
        </w:tc>
      </w:tr>
    </w:tbl>
    <w:p w14:paraId="2CC1EC19" w14:textId="59D84FD9" w:rsidR="00673FAA" w:rsidRDefault="000F4678" w:rsidP="008B35F4">
      <w:pPr>
        <w:pStyle w:val="Titre2"/>
        <w:rPr>
          <w:rFonts w:asciiTheme="minorHAnsi" w:hAnsiTheme="minorHAnsi"/>
        </w:rPr>
      </w:pPr>
      <w:bookmarkStart w:id="380" w:name="_Toc219286775"/>
      <w:r w:rsidRPr="008B35F4">
        <w:rPr>
          <w:rFonts w:asciiTheme="minorHAnsi" w:hAnsiTheme="minorHAnsi"/>
        </w:rPr>
        <w:t xml:space="preserve">Impact et </w:t>
      </w:r>
      <w:r w:rsidR="00673FAA" w:rsidRPr="008B35F4">
        <w:rPr>
          <w:rFonts w:asciiTheme="minorHAnsi" w:hAnsiTheme="minorHAnsi"/>
        </w:rPr>
        <w:t>Innovation et recherche responsable</w:t>
      </w:r>
      <w:bookmarkEnd w:id="380"/>
    </w:p>
    <w:p w14:paraId="15A81136" w14:textId="37BA8332" w:rsidR="0053194F" w:rsidRPr="0053194F" w:rsidRDefault="0053194F" w:rsidP="0053194F">
      <w:r>
        <w:t>Ce critère p</w:t>
      </w:r>
      <w:r w:rsidR="00E475C6">
        <w:t>eut être laissé à l’appréciation d’Innoviris</w:t>
      </w:r>
      <w:r w:rsidR="004B2847">
        <w:t xml:space="preserve">. L’expert s’il/elle le souhaite peut </w:t>
      </w:r>
      <w:r w:rsidR="00241EC3">
        <w:t>également apporter une appréciation sur ces aspects.</w:t>
      </w:r>
    </w:p>
    <w:p w14:paraId="22975FCF" w14:textId="77777777" w:rsidR="00600929" w:rsidRDefault="00600929" w:rsidP="00600929">
      <w:pPr>
        <w:rPr>
          <w:rStyle w:val="ui-provider"/>
        </w:rPr>
      </w:pPr>
      <w:r>
        <w:t xml:space="preserve">Les projets doivent s’inscrire dans une </w:t>
      </w:r>
      <w:r w:rsidRPr="00AC59B8">
        <w:rPr>
          <w:b/>
          <w:bCs/>
        </w:rPr>
        <w:t>recherche et une innovation responsable</w:t>
      </w:r>
      <w:r w:rsidRPr="00387184">
        <w:rPr>
          <w:rStyle w:val="ui-provider"/>
          <w:b/>
          <w:bCs/>
        </w:rPr>
        <w:t>.</w:t>
      </w:r>
      <w:r>
        <w:rPr>
          <w:rStyle w:val="ui-provider"/>
          <w:b/>
          <w:bCs/>
        </w:rPr>
        <w:t xml:space="preserve"> </w:t>
      </w:r>
      <w:r w:rsidRPr="00AC59B8">
        <w:rPr>
          <w:rStyle w:val="ui-provider"/>
        </w:rPr>
        <w:t>A ce tire, Innoviris évalue</w:t>
      </w:r>
    </w:p>
    <w:p w14:paraId="5FE6FF39" w14:textId="543600CA" w:rsidR="008B35F4" w:rsidRPr="008B35F4" w:rsidRDefault="008B35F4" w:rsidP="008B35F4">
      <w:pPr>
        <w:pStyle w:val="Titre3"/>
        <w:rPr>
          <w:rStyle w:val="ui-provider"/>
        </w:rPr>
      </w:pPr>
      <w:bookmarkStart w:id="381" w:name="_Toc219286776"/>
      <w:r w:rsidRPr="008B35F4">
        <w:t>L’exemplarité sociale du projet</w:t>
      </w:r>
      <w:bookmarkEnd w:id="381"/>
    </w:p>
    <w:p w14:paraId="42E90C87" w14:textId="77777777" w:rsidR="00DF64E6" w:rsidRDefault="008B35F4" w:rsidP="00DF64E6">
      <w:pPr>
        <w:spacing w:before="120" w:after="120"/>
      </w:pPr>
      <w:r>
        <w:t xml:space="preserve">Un </w:t>
      </w:r>
      <w:r w:rsidR="00600929" w:rsidRPr="002C00AA">
        <w:t>projet est exemplaire au niveau social lorsqu'il contribue significativement à un des objectifs suivants :</w:t>
      </w:r>
    </w:p>
    <w:p w14:paraId="10050629" w14:textId="77777777" w:rsidR="00DF64E6" w:rsidRDefault="00600929" w:rsidP="00DF64E6">
      <w:pPr>
        <w:pStyle w:val="Paragraphedeliste"/>
        <w:numPr>
          <w:ilvl w:val="0"/>
          <w:numId w:val="27"/>
        </w:numPr>
        <w:spacing w:before="120" w:after="120"/>
      </w:pPr>
      <w:proofErr w:type="gramStart"/>
      <w:r w:rsidRPr="002C00AA">
        <w:t>un</w:t>
      </w:r>
      <w:proofErr w:type="gramEnd"/>
      <w:r w:rsidRPr="002C00AA">
        <w:t xml:space="preserve"> niveau de vie suffisant pour les catégories de personnes plus vulnérables ou ayant des besoins spécifiques, en ce compris :</w:t>
      </w:r>
    </w:p>
    <w:p w14:paraId="7BA2B561" w14:textId="77777777" w:rsidR="00DF64E6" w:rsidRDefault="00600929" w:rsidP="00DF64E6">
      <w:pPr>
        <w:pStyle w:val="Paragraphedeliste"/>
        <w:numPr>
          <w:ilvl w:val="1"/>
          <w:numId w:val="27"/>
        </w:numPr>
        <w:spacing w:before="120" w:after="120"/>
      </w:pPr>
      <w:r w:rsidRPr="002C00AA">
        <w:t>L’amélioration de l'accès aux produits et services répondant aux besoins humains fondamentaux, tels que l'eau, en ce compris la gestion des eaux usées, la nourriture, le logement, les soins de santé, en ce compris les soins dispensés dans le cadre du travail, l'éducation, en ce compris la formation professionnelle ;</w:t>
      </w:r>
    </w:p>
    <w:p w14:paraId="4C0A1B49" w14:textId="77777777" w:rsidR="00DF64E6" w:rsidRDefault="00600929" w:rsidP="00DF64E6">
      <w:pPr>
        <w:pStyle w:val="Paragraphedeliste"/>
        <w:numPr>
          <w:ilvl w:val="1"/>
          <w:numId w:val="27"/>
        </w:numPr>
        <w:spacing w:before="120" w:after="120"/>
      </w:pPr>
      <w:r w:rsidRPr="002C00AA">
        <w:lastRenderedPageBreak/>
        <w:t>L’amélioration de l'accès aux infrastructures économiques de base, en ce compris les transports durables, les télécommunications et l'internet, l'électricité et l'inclusion financière ;</w:t>
      </w:r>
    </w:p>
    <w:p w14:paraId="74B02CD0" w14:textId="77777777" w:rsidR="00DF64E6" w:rsidRDefault="00600929" w:rsidP="00DF64E6">
      <w:pPr>
        <w:pStyle w:val="Paragraphedeliste"/>
        <w:numPr>
          <w:ilvl w:val="1"/>
          <w:numId w:val="27"/>
        </w:numPr>
        <w:spacing w:before="120" w:after="120"/>
      </w:pPr>
      <w:r w:rsidRPr="002C00AA">
        <w:t>Le développement de l'emploi local de qualité ;</w:t>
      </w:r>
    </w:p>
    <w:p w14:paraId="6F21C146" w14:textId="77777777" w:rsidR="00DF64E6" w:rsidRDefault="00600929" w:rsidP="00DF64E6">
      <w:pPr>
        <w:pStyle w:val="Paragraphedeliste"/>
        <w:numPr>
          <w:ilvl w:val="1"/>
          <w:numId w:val="27"/>
        </w:numPr>
        <w:spacing w:before="120" w:after="120"/>
      </w:pPr>
      <w:r w:rsidRPr="002C00AA">
        <w:t>Le développement de l'entrepreneuriat social et démocratique ;</w:t>
      </w:r>
    </w:p>
    <w:p w14:paraId="3F5AAAEE" w14:textId="634BD470" w:rsidR="008B35F4" w:rsidRDefault="00600929" w:rsidP="00DF64E6">
      <w:pPr>
        <w:pStyle w:val="Paragraphedeliste"/>
        <w:numPr>
          <w:ilvl w:val="1"/>
          <w:numId w:val="27"/>
        </w:numPr>
        <w:spacing w:before="120" w:after="120"/>
      </w:pPr>
      <w:r w:rsidRPr="002C00AA">
        <w:t>L’instauration d'une société plus inclusive.</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863151" w:rsidRPr="00922568" w14:paraId="1C27A707" w14:textId="77777777" w:rsidTr="00F3018E">
        <w:trPr>
          <w:trHeight w:val="1474"/>
        </w:trPr>
        <w:tc>
          <w:tcPr>
            <w:tcW w:w="3402" w:type="dxa"/>
            <w:shd w:val="clear" w:color="auto" w:fill="4EA72E" w:themeFill="accent6"/>
            <w:vAlign w:val="center"/>
            <w:hideMark/>
          </w:tcPr>
          <w:p w14:paraId="6EE01A4B" w14:textId="1AC5B81B" w:rsidR="00863151" w:rsidRPr="0098131F" w:rsidRDefault="00863151"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sidR="00EC277A">
              <w:rPr>
                <w:rFonts w:eastAsia="Times New Roman" w:cs="Calibri"/>
                <w:color w:val="000000"/>
                <w:kern w:val="0"/>
                <w:sz w:val="20"/>
                <w:szCs w:val="20"/>
                <w:lang w:eastAsia="fr-BE"/>
                <w14:ligatures w14:val="none"/>
              </w:rPr>
              <w:t xml:space="preserve">’exemplarité </w:t>
            </w:r>
            <w:r w:rsidRPr="0098131F">
              <w:rPr>
                <w:rFonts w:eastAsia="Times New Roman" w:cs="Calibri"/>
                <w:color w:val="000000"/>
                <w:kern w:val="0"/>
                <w:sz w:val="20"/>
                <w:szCs w:val="20"/>
                <w:lang w:eastAsia="fr-BE"/>
                <w14:ligatures w14:val="none"/>
              </w:rPr>
              <w:t>sociale et contribuera</w:t>
            </w:r>
            <w:r>
              <w:rPr>
                <w:rFonts w:eastAsia="Times New Roman" w:cs="Calibri"/>
                <w:color w:val="000000"/>
                <w:kern w:val="0"/>
                <w:sz w:val="20"/>
                <w:szCs w:val="20"/>
                <w:lang w:eastAsia="fr-BE"/>
                <w14:ligatures w14:val="none"/>
              </w:rPr>
              <w:t xml:space="preserve"> significativement à plus d’un des critères</w:t>
            </w:r>
            <w:r w:rsidRPr="0098131F">
              <w:rPr>
                <w:rFonts w:eastAsia="Times New Roman" w:cs="Calibri"/>
                <w:color w:val="000000"/>
                <w:kern w:val="0"/>
                <w:sz w:val="20"/>
                <w:szCs w:val="20"/>
                <w:lang w:eastAsia="fr-BE"/>
                <w14:ligatures w14:val="none"/>
              </w:rPr>
              <w:t>.</w:t>
            </w:r>
          </w:p>
        </w:tc>
        <w:tc>
          <w:tcPr>
            <w:tcW w:w="3681" w:type="dxa"/>
            <w:shd w:val="clear" w:color="auto" w:fill="C6E0B4"/>
            <w:vAlign w:val="center"/>
            <w:hideMark/>
          </w:tcPr>
          <w:p w14:paraId="2B6CA8B5" w14:textId="0C69CF6D" w:rsidR="00863151" w:rsidRDefault="00863151"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Le projet a bien intégré les perspectives </w:t>
            </w:r>
            <w:r w:rsidR="00EC277A" w:rsidRPr="0098131F">
              <w:rPr>
                <w:rFonts w:eastAsia="Times New Roman" w:cs="Calibri"/>
                <w:color w:val="000000"/>
                <w:kern w:val="0"/>
                <w:sz w:val="20"/>
                <w:szCs w:val="20"/>
                <w:lang w:eastAsia="fr-BE"/>
                <w14:ligatures w14:val="none"/>
              </w:rPr>
              <w:t>d</w:t>
            </w:r>
            <w:r w:rsidR="00EC277A">
              <w:rPr>
                <w:rFonts w:eastAsia="Times New Roman" w:cs="Calibri"/>
                <w:color w:val="000000"/>
                <w:kern w:val="0"/>
                <w:sz w:val="20"/>
                <w:szCs w:val="20"/>
                <w:lang w:eastAsia="fr-BE"/>
                <w14:ligatures w14:val="none"/>
              </w:rPr>
              <w:t xml:space="preserve">’exemplarité </w:t>
            </w:r>
            <w:r w:rsidRPr="0098131F">
              <w:rPr>
                <w:rFonts w:eastAsia="Times New Roman" w:cs="Calibri"/>
                <w:color w:val="000000"/>
                <w:kern w:val="0"/>
                <w:sz w:val="20"/>
                <w:szCs w:val="20"/>
                <w:lang w:eastAsia="fr-BE"/>
                <w14:ligatures w14:val="none"/>
              </w:rPr>
              <w:t>sociale et contribuera</w:t>
            </w:r>
            <w:r>
              <w:rPr>
                <w:rFonts w:eastAsia="Times New Roman" w:cs="Calibri"/>
                <w:color w:val="000000"/>
                <w:kern w:val="0"/>
                <w:sz w:val="20"/>
                <w:szCs w:val="20"/>
                <w:lang w:eastAsia="fr-BE"/>
                <w14:ligatures w14:val="none"/>
              </w:rPr>
              <w:t xml:space="preserve"> significativement à un des critères.</w:t>
            </w:r>
          </w:p>
          <w:p w14:paraId="0D593407" w14:textId="77777777" w:rsidR="00863151" w:rsidRDefault="00863151" w:rsidP="00F3018E">
            <w:pPr>
              <w:spacing w:after="0" w:line="240" w:lineRule="auto"/>
              <w:rPr>
                <w:rFonts w:eastAsia="Times New Roman" w:cs="Calibri"/>
                <w:color w:val="000000"/>
                <w:kern w:val="0"/>
                <w:sz w:val="20"/>
                <w:szCs w:val="20"/>
                <w:lang w:eastAsia="fr-BE"/>
                <w14:ligatures w14:val="none"/>
              </w:rPr>
            </w:pPr>
          </w:p>
          <w:p w14:paraId="265D9FF1" w14:textId="0290F024" w:rsidR="00863151" w:rsidRPr="0098131F" w:rsidRDefault="00863151"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Des recommandations sont formulées pour </w:t>
            </w:r>
            <w:r>
              <w:rPr>
                <w:rFonts w:eastAsia="Times New Roman" w:cs="Calibri"/>
                <w:color w:val="000000"/>
                <w:kern w:val="0"/>
                <w:sz w:val="20"/>
                <w:szCs w:val="20"/>
                <w:lang w:eastAsia="fr-BE"/>
                <w14:ligatures w14:val="none"/>
              </w:rPr>
              <w:t>amplifier cette contribution.</w:t>
            </w:r>
          </w:p>
        </w:tc>
        <w:tc>
          <w:tcPr>
            <w:tcW w:w="3544" w:type="dxa"/>
            <w:shd w:val="clear" w:color="auto" w:fill="FFD13F"/>
            <w:vAlign w:val="center"/>
            <w:hideMark/>
          </w:tcPr>
          <w:p w14:paraId="70CD9B38" w14:textId="1959DD9C" w:rsidR="00863151" w:rsidRPr="0098131F" w:rsidRDefault="00863151"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Le projet </w:t>
            </w:r>
            <w:r>
              <w:rPr>
                <w:rFonts w:eastAsia="Times New Roman" w:cs="Calibri"/>
                <w:color w:val="000000"/>
                <w:kern w:val="0"/>
                <w:sz w:val="20"/>
                <w:szCs w:val="20"/>
                <w:lang w:eastAsia="fr-BE"/>
                <w14:ligatures w14:val="none"/>
              </w:rPr>
              <w:t>est neutre sur le plan</w:t>
            </w:r>
            <w:r w:rsidR="00EC277A">
              <w:rPr>
                <w:rFonts w:eastAsia="Times New Roman" w:cs="Calibri"/>
                <w:color w:val="000000"/>
                <w:kern w:val="0"/>
                <w:sz w:val="20"/>
                <w:szCs w:val="20"/>
                <w:lang w:eastAsia="fr-BE"/>
                <w14:ligatures w14:val="none"/>
              </w:rPr>
              <w:t>.</w:t>
            </w:r>
          </w:p>
        </w:tc>
        <w:tc>
          <w:tcPr>
            <w:tcW w:w="3690" w:type="dxa"/>
            <w:shd w:val="clear" w:color="auto" w:fill="FFFFFF" w:themeFill="background1"/>
            <w:vAlign w:val="center"/>
            <w:hideMark/>
          </w:tcPr>
          <w:p w14:paraId="1AC895CD" w14:textId="356B3C96" w:rsidR="00863151" w:rsidRPr="0098131F" w:rsidRDefault="00863151"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pourrait avoir un impact négatif sur un ou plusieurs éléments de l</w:t>
            </w:r>
            <w:r w:rsidR="00EC277A">
              <w:rPr>
                <w:rFonts w:eastAsia="Times New Roman" w:cs="Calibri"/>
                <w:color w:val="000000"/>
                <w:kern w:val="0"/>
                <w:sz w:val="20"/>
                <w:szCs w:val="20"/>
                <w:lang w:eastAsia="fr-BE"/>
                <w14:ligatures w14:val="none"/>
              </w:rPr>
              <w:t>’</w:t>
            </w:r>
            <w:r w:rsidR="00EC277A" w:rsidRPr="00EC277A">
              <w:rPr>
                <w:rFonts w:eastAsia="Times New Roman" w:cs="Calibri"/>
                <w:color w:val="000000"/>
                <w:kern w:val="0"/>
                <w:sz w:val="20"/>
                <w:szCs w:val="20"/>
                <w:lang w:eastAsia="fr-BE"/>
                <w14:ligatures w14:val="none"/>
              </w:rPr>
              <w:t xml:space="preserve">exemplarité </w:t>
            </w:r>
            <w:r w:rsidRPr="0098131F">
              <w:rPr>
                <w:rFonts w:eastAsia="Times New Roman" w:cs="Calibri"/>
                <w:color w:val="000000"/>
                <w:kern w:val="0"/>
                <w:sz w:val="20"/>
                <w:szCs w:val="20"/>
                <w:lang w:eastAsia="fr-BE"/>
                <w14:ligatures w14:val="none"/>
              </w:rPr>
              <w:t>sociale.</w:t>
            </w:r>
          </w:p>
        </w:tc>
      </w:tr>
    </w:tbl>
    <w:p w14:paraId="6626B857" w14:textId="7D84CBD6" w:rsidR="00893AC6" w:rsidRDefault="00600929" w:rsidP="00324A5C">
      <w:pPr>
        <w:pStyle w:val="Titre3"/>
      </w:pPr>
      <w:bookmarkStart w:id="382" w:name="_Toc219286777"/>
      <w:r>
        <w:t>L’exemplarité environnementale du projet.</w:t>
      </w:r>
      <w:bookmarkEnd w:id="382"/>
    </w:p>
    <w:p w14:paraId="480263CA" w14:textId="10429A50" w:rsidR="00600929" w:rsidRDefault="00600929" w:rsidP="00893AC6">
      <w:pPr>
        <w:spacing w:before="120" w:after="120"/>
      </w:pPr>
      <w:r w:rsidRPr="009E7D0B">
        <w:t xml:space="preserve">Un projet est exemplaire au niveau environnemental lorsqu'il contribue significativement à un des objectifs </w:t>
      </w:r>
      <w:r w:rsidR="00893AC6" w:rsidRPr="009E7D0B">
        <w:t>suivants :</w:t>
      </w:r>
    </w:p>
    <w:p w14:paraId="480397D0" w14:textId="77777777" w:rsidR="0053194F" w:rsidRDefault="00600929" w:rsidP="003260BD">
      <w:pPr>
        <w:pStyle w:val="Paragraphedeliste"/>
        <w:numPr>
          <w:ilvl w:val="0"/>
          <w:numId w:val="38"/>
        </w:numPr>
      </w:pPr>
      <w:r w:rsidRPr="009E7D0B">
        <w:t>Une utilisation plus rationnelle des ressources, notamment à travers le recyclage, la pratique de l'économie circulaire ou l'amélioration de la performance énergétique, en ce compris la neutralité carbone</w:t>
      </w:r>
      <w:r w:rsidR="00A85921">
        <w:t> ;</w:t>
      </w:r>
    </w:p>
    <w:p w14:paraId="059739CF" w14:textId="77777777" w:rsidR="0053194F" w:rsidRDefault="0053194F" w:rsidP="003260BD">
      <w:pPr>
        <w:pStyle w:val="Paragraphedeliste"/>
        <w:numPr>
          <w:ilvl w:val="0"/>
          <w:numId w:val="38"/>
        </w:numPr>
      </w:pPr>
      <w:r w:rsidRPr="009E7D0B">
        <w:t xml:space="preserve">L’amélioration de l'incidence environnementale, notamment en ce qui concerne les émissions polluantes, la mobilité, la biodiversité et les </w:t>
      </w:r>
      <w:proofErr w:type="gramStart"/>
      <w:r w:rsidRPr="009E7D0B">
        <w:t>écosystèmes;</w:t>
      </w:r>
      <w:proofErr w:type="gramEnd"/>
    </w:p>
    <w:p w14:paraId="7D3BF7E7" w14:textId="2B12A6D6" w:rsidR="0053194F" w:rsidRDefault="0053194F" w:rsidP="003260BD">
      <w:pPr>
        <w:pStyle w:val="Paragraphedeliste"/>
        <w:numPr>
          <w:ilvl w:val="0"/>
          <w:numId w:val="38"/>
        </w:numPr>
      </w:pPr>
      <w:r w:rsidRPr="009E7D0B">
        <w:t>L’adaptation aux changements climatiques.</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EC277A" w:rsidRPr="00922568" w14:paraId="5A1A0489" w14:textId="77777777" w:rsidTr="00F3018E">
        <w:trPr>
          <w:trHeight w:val="1474"/>
        </w:trPr>
        <w:tc>
          <w:tcPr>
            <w:tcW w:w="3402" w:type="dxa"/>
            <w:shd w:val="clear" w:color="auto" w:fill="4EA72E" w:themeFill="accent6"/>
            <w:vAlign w:val="center"/>
            <w:hideMark/>
          </w:tcPr>
          <w:p w14:paraId="5D3AAE30" w14:textId="4F1E853D" w:rsidR="00EC277A" w:rsidRPr="0098131F" w:rsidRDefault="00EC277A"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Pr>
                <w:rFonts w:eastAsia="Times New Roman" w:cs="Calibri"/>
                <w:color w:val="000000"/>
                <w:kern w:val="0"/>
                <w:sz w:val="20"/>
                <w:szCs w:val="20"/>
                <w:lang w:eastAsia="fr-BE"/>
                <w14:ligatures w14:val="none"/>
              </w:rPr>
              <w:t xml:space="preserve">’exemplarité </w:t>
            </w:r>
            <w:r w:rsidRPr="00EC277A">
              <w:rPr>
                <w:rFonts w:eastAsia="Times New Roman" w:cs="Calibri"/>
                <w:color w:val="000000"/>
                <w:kern w:val="0"/>
                <w:sz w:val="20"/>
                <w:szCs w:val="20"/>
                <w:lang w:eastAsia="fr-BE"/>
                <w14:ligatures w14:val="none"/>
              </w:rPr>
              <w:t xml:space="preserve">environnementale </w:t>
            </w:r>
            <w:r w:rsidRPr="0098131F">
              <w:rPr>
                <w:rFonts w:eastAsia="Times New Roman" w:cs="Calibri"/>
                <w:color w:val="000000"/>
                <w:kern w:val="0"/>
                <w:sz w:val="20"/>
                <w:szCs w:val="20"/>
                <w:lang w:eastAsia="fr-BE"/>
                <w14:ligatures w14:val="none"/>
              </w:rPr>
              <w:t>et contribuera</w:t>
            </w:r>
            <w:r>
              <w:rPr>
                <w:rFonts w:eastAsia="Times New Roman" w:cs="Calibri"/>
                <w:color w:val="000000"/>
                <w:kern w:val="0"/>
                <w:sz w:val="20"/>
                <w:szCs w:val="20"/>
                <w:lang w:eastAsia="fr-BE"/>
                <w14:ligatures w14:val="none"/>
              </w:rPr>
              <w:t xml:space="preserve"> significativement à plus d’un des critères</w:t>
            </w:r>
            <w:r w:rsidRPr="0098131F">
              <w:rPr>
                <w:rFonts w:eastAsia="Times New Roman" w:cs="Calibri"/>
                <w:color w:val="000000"/>
                <w:kern w:val="0"/>
                <w:sz w:val="20"/>
                <w:szCs w:val="20"/>
                <w:lang w:eastAsia="fr-BE"/>
                <w14:ligatures w14:val="none"/>
              </w:rPr>
              <w:t>.</w:t>
            </w:r>
          </w:p>
        </w:tc>
        <w:tc>
          <w:tcPr>
            <w:tcW w:w="3681" w:type="dxa"/>
            <w:shd w:val="clear" w:color="auto" w:fill="C6E0B4"/>
            <w:vAlign w:val="center"/>
            <w:hideMark/>
          </w:tcPr>
          <w:p w14:paraId="2F394972" w14:textId="3C3DA34A" w:rsidR="00EC277A" w:rsidRDefault="00EC277A"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Pr>
                <w:rFonts w:eastAsia="Times New Roman" w:cs="Calibri"/>
                <w:color w:val="000000"/>
                <w:kern w:val="0"/>
                <w:sz w:val="20"/>
                <w:szCs w:val="20"/>
                <w:lang w:eastAsia="fr-BE"/>
                <w14:ligatures w14:val="none"/>
              </w:rPr>
              <w:t xml:space="preserve">’exemplarité </w:t>
            </w:r>
            <w:r w:rsidRPr="00EC277A">
              <w:rPr>
                <w:rFonts w:eastAsia="Times New Roman" w:cs="Calibri"/>
                <w:color w:val="000000"/>
                <w:kern w:val="0"/>
                <w:sz w:val="20"/>
                <w:szCs w:val="20"/>
                <w:lang w:eastAsia="fr-BE"/>
                <w14:ligatures w14:val="none"/>
              </w:rPr>
              <w:t xml:space="preserve">environnementale </w:t>
            </w:r>
            <w:r w:rsidRPr="0098131F">
              <w:rPr>
                <w:rFonts w:eastAsia="Times New Roman" w:cs="Calibri"/>
                <w:color w:val="000000"/>
                <w:kern w:val="0"/>
                <w:sz w:val="20"/>
                <w:szCs w:val="20"/>
                <w:lang w:eastAsia="fr-BE"/>
                <w14:ligatures w14:val="none"/>
              </w:rPr>
              <w:t>et contribuera</w:t>
            </w:r>
            <w:r>
              <w:rPr>
                <w:rFonts w:eastAsia="Times New Roman" w:cs="Calibri"/>
                <w:color w:val="000000"/>
                <w:kern w:val="0"/>
                <w:sz w:val="20"/>
                <w:szCs w:val="20"/>
                <w:lang w:eastAsia="fr-BE"/>
                <w14:ligatures w14:val="none"/>
              </w:rPr>
              <w:t xml:space="preserve"> significativement à un des critères.</w:t>
            </w:r>
          </w:p>
          <w:p w14:paraId="43C3645E" w14:textId="77777777" w:rsidR="00EC277A" w:rsidRDefault="00EC277A" w:rsidP="00F3018E">
            <w:pPr>
              <w:spacing w:after="0" w:line="240" w:lineRule="auto"/>
              <w:rPr>
                <w:rFonts w:eastAsia="Times New Roman" w:cs="Calibri"/>
                <w:color w:val="000000"/>
                <w:kern w:val="0"/>
                <w:sz w:val="20"/>
                <w:szCs w:val="20"/>
                <w:lang w:eastAsia="fr-BE"/>
                <w14:ligatures w14:val="none"/>
              </w:rPr>
            </w:pPr>
          </w:p>
          <w:p w14:paraId="39EE4EB4" w14:textId="77777777" w:rsidR="00EC277A" w:rsidRPr="0098131F" w:rsidRDefault="00EC277A"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Des recommandations sont formulées pour </w:t>
            </w:r>
            <w:r>
              <w:rPr>
                <w:rFonts w:eastAsia="Times New Roman" w:cs="Calibri"/>
                <w:color w:val="000000"/>
                <w:kern w:val="0"/>
                <w:sz w:val="20"/>
                <w:szCs w:val="20"/>
                <w:lang w:eastAsia="fr-BE"/>
                <w14:ligatures w14:val="none"/>
              </w:rPr>
              <w:t>amplifier cette contribution.</w:t>
            </w:r>
          </w:p>
        </w:tc>
        <w:tc>
          <w:tcPr>
            <w:tcW w:w="3544" w:type="dxa"/>
            <w:shd w:val="clear" w:color="auto" w:fill="FFD13F"/>
            <w:vAlign w:val="center"/>
            <w:hideMark/>
          </w:tcPr>
          <w:p w14:paraId="064E2018" w14:textId="77777777" w:rsidR="00EC277A" w:rsidRPr="0098131F" w:rsidRDefault="00EC277A"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Le projet </w:t>
            </w:r>
            <w:r>
              <w:rPr>
                <w:rFonts w:eastAsia="Times New Roman" w:cs="Calibri"/>
                <w:color w:val="000000"/>
                <w:kern w:val="0"/>
                <w:sz w:val="20"/>
                <w:szCs w:val="20"/>
                <w:lang w:eastAsia="fr-BE"/>
                <w14:ligatures w14:val="none"/>
              </w:rPr>
              <w:t>est neutre sur le plan.</w:t>
            </w:r>
          </w:p>
        </w:tc>
        <w:tc>
          <w:tcPr>
            <w:tcW w:w="3690" w:type="dxa"/>
            <w:shd w:val="clear" w:color="auto" w:fill="FFFFFF" w:themeFill="background1"/>
            <w:vAlign w:val="center"/>
            <w:hideMark/>
          </w:tcPr>
          <w:p w14:paraId="7E31DDE1" w14:textId="15750FBF" w:rsidR="00EC277A" w:rsidRPr="0098131F" w:rsidRDefault="00EC277A"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pourrait avoir un impact négatif sur un ou plusieurs éléments de l</w:t>
            </w:r>
            <w:r>
              <w:rPr>
                <w:rFonts w:eastAsia="Times New Roman" w:cs="Calibri"/>
                <w:color w:val="000000"/>
                <w:kern w:val="0"/>
                <w:sz w:val="20"/>
                <w:szCs w:val="20"/>
                <w:lang w:eastAsia="fr-BE"/>
                <w14:ligatures w14:val="none"/>
              </w:rPr>
              <w:t>’</w:t>
            </w:r>
            <w:r w:rsidRPr="00EC277A">
              <w:rPr>
                <w:rFonts w:eastAsia="Times New Roman" w:cs="Calibri"/>
                <w:color w:val="000000"/>
                <w:kern w:val="0"/>
                <w:sz w:val="20"/>
                <w:szCs w:val="20"/>
                <w:lang w:eastAsia="fr-BE"/>
                <w14:ligatures w14:val="none"/>
              </w:rPr>
              <w:t>exemplarité environnementale</w:t>
            </w:r>
            <w:r w:rsidRPr="0098131F">
              <w:rPr>
                <w:rFonts w:eastAsia="Times New Roman" w:cs="Calibri"/>
                <w:color w:val="000000"/>
                <w:kern w:val="0"/>
                <w:sz w:val="20"/>
                <w:szCs w:val="20"/>
                <w:lang w:eastAsia="fr-BE"/>
                <w14:ligatures w14:val="none"/>
              </w:rPr>
              <w:t>.</w:t>
            </w:r>
          </w:p>
        </w:tc>
      </w:tr>
    </w:tbl>
    <w:p w14:paraId="4F6D29C2" w14:textId="6CA1AA12" w:rsidR="00673FAA" w:rsidRDefault="00954EB9" w:rsidP="00AC55E3">
      <w:pPr>
        <w:pStyle w:val="Titre3"/>
      </w:pPr>
      <w:bookmarkStart w:id="383" w:name="_Toc219286778"/>
      <w:r>
        <w:lastRenderedPageBreak/>
        <w:t>Ethique</w:t>
      </w:r>
      <w:bookmarkEnd w:id="383"/>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7351BB" w:rsidRPr="00922568" w14:paraId="4FFD7F1D" w14:textId="77777777" w:rsidTr="00F3018E">
        <w:trPr>
          <w:trHeight w:val="1474"/>
        </w:trPr>
        <w:tc>
          <w:tcPr>
            <w:tcW w:w="3402" w:type="dxa"/>
            <w:shd w:val="clear" w:color="auto" w:fill="4EA72E" w:themeFill="accent6"/>
            <w:vAlign w:val="center"/>
            <w:hideMark/>
          </w:tcPr>
          <w:p w14:paraId="4EAE3B09" w14:textId="77777777" w:rsidR="00773B24" w:rsidRDefault="00773B24" w:rsidP="00773B24">
            <w:pPr>
              <w:rPr>
                <w:rFonts w:ascii="Calibri" w:eastAsia="Times New Roman" w:hAnsi="Calibri" w:cs="Calibri"/>
                <w:color w:val="000000"/>
                <w:kern w:val="0"/>
                <w:lang w:eastAsia="fr-BE"/>
                <w14:ligatures w14:val="none"/>
              </w:rPr>
            </w:pPr>
            <w:r w:rsidRPr="00C5030D">
              <w:rPr>
                <w:rFonts w:ascii="Calibri" w:eastAsia="Times New Roman" w:hAnsi="Calibri" w:cs="Calibri"/>
                <w:color w:val="000000"/>
                <w:kern w:val="0"/>
                <w:lang w:eastAsia="fr-BE"/>
                <w14:ligatures w14:val="none"/>
              </w:rPr>
              <w:t>Le projet</w:t>
            </w:r>
            <w:proofErr w:type="gramStart"/>
            <w:r w:rsidRPr="00C5030D">
              <w:rPr>
                <w:rFonts w:ascii="Calibri" w:eastAsia="Times New Roman" w:hAnsi="Calibri" w:cs="Calibri"/>
                <w:color w:val="000000"/>
                <w:kern w:val="0"/>
                <w:lang w:eastAsia="fr-BE"/>
                <w14:ligatures w14:val="none"/>
              </w:rPr>
              <w:t xml:space="preserve">   :</w:t>
            </w:r>
            <w:proofErr w:type="gramEnd"/>
            <w:r w:rsidRPr="00C5030D">
              <w:rPr>
                <w:rFonts w:ascii="Calibri" w:eastAsia="Times New Roman" w:hAnsi="Calibri" w:cs="Calibri"/>
                <w:color w:val="000000"/>
                <w:kern w:val="0"/>
                <w:lang w:eastAsia="fr-BE"/>
                <w14:ligatures w14:val="none"/>
              </w:rPr>
              <w:br/>
              <w:t xml:space="preserve">- Respecte le cadre légal </w:t>
            </w:r>
            <w:r>
              <w:rPr>
                <w:rFonts w:ascii="Calibri" w:eastAsia="Times New Roman" w:hAnsi="Calibri" w:cs="Calibri"/>
                <w:color w:val="000000"/>
                <w:kern w:val="0"/>
                <w:lang w:eastAsia="fr-BE"/>
                <w14:ligatures w14:val="none"/>
              </w:rPr>
              <w:t>et</w:t>
            </w:r>
            <w:r w:rsidRPr="00C5030D">
              <w:rPr>
                <w:rFonts w:ascii="Calibri" w:eastAsia="Times New Roman" w:hAnsi="Calibri" w:cs="Calibri"/>
                <w:color w:val="000000"/>
                <w:kern w:val="0"/>
                <w:lang w:eastAsia="fr-BE"/>
                <w14:ligatures w14:val="none"/>
              </w:rPr>
              <w:t xml:space="preserve"> les règles de déontologie et d’intégrité scientifique  </w:t>
            </w:r>
            <w:r w:rsidRPr="00C5030D">
              <w:rPr>
                <w:rFonts w:ascii="Calibri" w:eastAsia="Times New Roman" w:hAnsi="Calibri" w:cs="Calibri"/>
                <w:color w:val="000000"/>
                <w:kern w:val="0"/>
                <w:lang w:eastAsia="fr-BE"/>
                <w14:ligatures w14:val="none"/>
              </w:rPr>
              <w:br/>
              <w:t>- Procède à une identification et une évaluation transparente et argumentée de</w:t>
            </w:r>
            <w:r>
              <w:rPr>
                <w:rFonts w:ascii="Calibri" w:eastAsia="Times New Roman" w:hAnsi="Calibri" w:cs="Calibri"/>
                <w:color w:val="000000"/>
                <w:kern w:val="0"/>
                <w:lang w:eastAsia="fr-BE"/>
                <w14:ligatures w14:val="none"/>
              </w:rPr>
              <w:t xml:space="preserve">s </w:t>
            </w:r>
            <w:r w:rsidRPr="00C5030D">
              <w:rPr>
                <w:rFonts w:ascii="Calibri" w:eastAsia="Times New Roman" w:hAnsi="Calibri" w:cs="Calibri"/>
                <w:color w:val="000000"/>
                <w:kern w:val="0"/>
                <w:lang w:eastAsia="fr-BE"/>
                <w14:ligatures w14:val="none"/>
              </w:rPr>
              <w:t xml:space="preserve">implications </w:t>
            </w:r>
            <w:r>
              <w:rPr>
                <w:rFonts w:ascii="Calibri" w:eastAsia="Times New Roman" w:hAnsi="Calibri" w:cs="Calibri"/>
                <w:color w:val="000000"/>
                <w:kern w:val="0"/>
                <w:lang w:eastAsia="fr-BE"/>
                <w14:ligatures w14:val="none"/>
              </w:rPr>
              <w:t xml:space="preserve">éthiques du projet et/ou </w:t>
            </w:r>
            <w:r w:rsidRPr="00C5030D">
              <w:rPr>
                <w:rFonts w:ascii="Calibri" w:eastAsia="Times New Roman" w:hAnsi="Calibri" w:cs="Calibri"/>
                <w:color w:val="000000"/>
                <w:kern w:val="0"/>
                <w:lang w:eastAsia="fr-BE"/>
                <w14:ligatures w14:val="none"/>
              </w:rPr>
              <w:t>du nouveau produit ou service (acceptabilité, atteinte à la dignité, respect de la vie privée, transparence du processus décisionnel, …)</w:t>
            </w:r>
          </w:p>
          <w:p w14:paraId="0D1BAC3A" w14:textId="7ECCD3FE" w:rsidR="00773B24" w:rsidRDefault="00773B24" w:rsidP="00773B24">
            <w:pPr>
              <w:spacing w:after="0" w:line="240" w:lineRule="auto"/>
              <w:rPr>
                <w:rFonts w:ascii="Calibri" w:eastAsia="Times New Roman" w:hAnsi="Calibri" w:cs="Calibri"/>
                <w:color w:val="000000"/>
                <w:kern w:val="0"/>
                <w:lang w:eastAsia="fr-BE"/>
                <w14:ligatures w14:val="none"/>
              </w:rPr>
            </w:pPr>
            <w:r w:rsidRPr="00C5030D">
              <w:rPr>
                <w:rFonts w:ascii="Calibri" w:eastAsia="Times New Roman" w:hAnsi="Calibri" w:cs="Calibri"/>
                <w:color w:val="000000"/>
                <w:kern w:val="0"/>
                <w:lang w:eastAsia="fr-BE"/>
                <w14:ligatures w14:val="none"/>
              </w:rPr>
              <w:t xml:space="preserve">Et si nécessaire : </w:t>
            </w:r>
            <w:r w:rsidRPr="00C5030D">
              <w:rPr>
                <w:rFonts w:ascii="Calibri" w:eastAsia="Times New Roman" w:hAnsi="Calibri" w:cs="Calibri"/>
                <w:color w:val="000000"/>
                <w:kern w:val="0"/>
                <w:lang w:eastAsia="fr-BE"/>
                <w14:ligatures w14:val="none"/>
              </w:rPr>
              <w:br/>
              <w:t xml:space="preserve">- </w:t>
            </w:r>
            <w:r>
              <w:rPr>
                <w:rFonts w:ascii="Calibri" w:eastAsia="Times New Roman" w:hAnsi="Calibri" w:cs="Calibri"/>
                <w:color w:val="000000"/>
                <w:kern w:val="0"/>
                <w:lang w:eastAsia="fr-BE"/>
                <w14:ligatures w14:val="none"/>
              </w:rPr>
              <w:t>U</w:t>
            </w:r>
            <w:r w:rsidRPr="00C5030D">
              <w:rPr>
                <w:rFonts w:ascii="Calibri" w:eastAsia="Times New Roman" w:hAnsi="Calibri" w:cs="Calibri"/>
                <w:color w:val="000000"/>
                <w:kern w:val="0"/>
                <w:lang w:eastAsia="fr-BE"/>
                <w14:ligatures w14:val="none"/>
              </w:rPr>
              <w:t>ne stratégie d’atténuation efficace des implications éthiques est intégrée dans le projet</w:t>
            </w:r>
            <w:r w:rsidR="00E0414B">
              <w:rPr>
                <w:rFonts w:ascii="Calibri" w:eastAsia="Times New Roman" w:hAnsi="Calibri" w:cs="Calibri"/>
                <w:color w:val="000000"/>
                <w:kern w:val="0"/>
                <w:lang w:eastAsia="fr-BE"/>
                <w14:ligatures w14:val="none"/>
              </w:rPr>
              <w:t>.</w:t>
            </w:r>
          </w:p>
          <w:p w14:paraId="26F09507" w14:textId="5E6D08E6" w:rsidR="007351BB" w:rsidRPr="006A387A" w:rsidRDefault="00055982" w:rsidP="00F3018E">
            <w:pPr>
              <w:spacing w:after="0" w:line="240" w:lineRule="auto"/>
              <w:rPr>
                <w:rFonts w:ascii="Calibri" w:eastAsia="Times New Roman" w:hAnsi="Calibri" w:cs="Calibri"/>
                <w:color w:val="000000"/>
                <w:kern w:val="0"/>
                <w:lang w:eastAsia="fr-BE"/>
                <w14:ligatures w14:val="none"/>
              </w:rPr>
            </w:pPr>
            <w:r w:rsidRPr="00C5030D">
              <w:rPr>
                <w:rFonts w:ascii="Calibri" w:eastAsia="Times New Roman" w:hAnsi="Calibri" w:cs="Calibri"/>
                <w:color w:val="000000"/>
                <w:kern w:val="0"/>
                <w:lang w:eastAsia="fr-BE"/>
                <w14:ligatures w14:val="none"/>
              </w:rPr>
              <w:t>- Les parties prenantes sont activement impliquées dans la conception et l'élaboration du projet</w:t>
            </w:r>
            <w:r w:rsidR="006A387A">
              <w:rPr>
                <w:rFonts w:ascii="Calibri" w:eastAsia="Times New Roman" w:hAnsi="Calibri" w:cs="Calibri"/>
                <w:color w:val="000000"/>
                <w:kern w:val="0"/>
                <w:lang w:eastAsia="fr-BE"/>
                <w14:ligatures w14:val="none"/>
              </w:rPr>
              <w:t>.</w:t>
            </w:r>
          </w:p>
        </w:tc>
        <w:tc>
          <w:tcPr>
            <w:tcW w:w="3681" w:type="dxa"/>
            <w:shd w:val="clear" w:color="auto" w:fill="C6E0B4"/>
            <w:vAlign w:val="center"/>
            <w:hideMark/>
          </w:tcPr>
          <w:p w14:paraId="2C3D8EEF" w14:textId="177857CB" w:rsidR="00A43D69" w:rsidRDefault="00A43D69" w:rsidP="00A43D69">
            <w:pPr>
              <w:spacing w:after="0" w:line="240" w:lineRule="auto"/>
              <w:rPr>
                <w:rFonts w:ascii="Calibri" w:eastAsia="Times New Roman" w:hAnsi="Calibri" w:cs="Calibri"/>
                <w:color w:val="000000"/>
                <w:kern w:val="0"/>
                <w:lang w:eastAsia="fr-BE"/>
                <w14:ligatures w14:val="none"/>
              </w:rPr>
            </w:pPr>
            <w:r w:rsidRPr="00C41286">
              <w:rPr>
                <w:rFonts w:ascii="Calibri" w:eastAsia="Times New Roman" w:hAnsi="Calibri" w:cs="Calibri"/>
                <w:color w:val="000000"/>
                <w:kern w:val="0"/>
                <w:lang w:eastAsia="fr-BE"/>
                <w14:ligatures w14:val="none"/>
              </w:rPr>
              <w:t xml:space="preserve">Le projet : </w:t>
            </w:r>
            <w:r w:rsidRPr="00C41286">
              <w:rPr>
                <w:rFonts w:ascii="Calibri" w:eastAsia="Times New Roman" w:hAnsi="Calibri" w:cs="Calibri"/>
                <w:color w:val="000000"/>
                <w:kern w:val="0"/>
                <w:lang w:eastAsia="fr-BE"/>
                <w14:ligatures w14:val="none"/>
              </w:rPr>
              <w:br/>
              <w:t xml:space="preserve">- Respecte le cadre légal ainsi que les règles de déontologie et d’intégrité scientifique   </w:t>
            </w:r>
            <w:r w:rsidRPr="00C41286">
              <w:rPr>
                <w:rFonts w:ascii="Calibri" w:eastAsia="Times New Roman" w:hAnsi="Calibri" w:cs="Calibri"/>
                <w:color w:val="000000"/>
                <w:kern w:val="0"/>
                <w:lang w:eastAsia="fr-BE"/>
                <w14:ligatures w14:val="none"/>
              </w:rPr>
              <w:br/>
              <w:t xml:space="preserve">- </w:t>
            </w:r>
            <w:r w:rsidRPr="00C5030D">
              <w:rPr>
                <w:rFonts w:ascii="Calibri" w:eastAsia="Times New Roman" w:hAnsi="Calibri" w:cs="Calibri"/>
                <w:color w:val="000000"/>
                <w:kern w:val="0"/>
                <w:lang w:eastAsia="fr-BE"/>
                <w14:ligatures w14:val="none"/>
              </w:rPr>
              <w:t xml:space="preserve">Procède </w:t>
            </w:r>
            <w:r>
              <w:rPr>
                <w:rFonts w:ascii="Calibri" w:eastAsia="Times New Roman" w:hAnsi="Calibri" w:cs="Calibri"/>
                <w:color w:val="000000"/>
                <w:kern w:val="0"/>
                <w:lang w:eastAsia="fr-BE"/>
                <w14:ligatures w14:val="none"/>
              </w:rPr>
              <w:t xml:space="preserve">uniquement </w:t>
            </w:r>
            <w:r w:rsidRPr="00C5030D">
              <w:rPr>
                <w:rFonts w:ascii="Calibri" w:eastAsia="Times New Roman" w:hAnsi="Calibri" w:cs="Calibri"/>
                <w:color w:val="000000"/>
                <w:kern w:val="0"/>
                <w:lang w:eastAsia="fr-BE"/>
                <w14:ligatures w14:val="none"/>
              </w:rPr>
              <w:t xml:space="preserve">à une identification et une évaluation </w:t>
            </w:r>
            <w:r>
              <w:rPr>
                <w:rFonts w:ascii="Calibri" w:eastAsia="Times New Roman" w:hAnsi="Calibri" w:cs="Calibri"/>
                <w:color w:val="000000"/>
                <w:kern w:val="0"/>
                <w:lang w:eastAsia="fr-BE"/>
                <w14:ligatures w14:val="none"/>
              </w:rPr>
              <w:t xml:space="preserve">succincte </w:t>
            </w:r>
            <w:r w:rsidRPr="00C5030D">
              <w:rPr>
                <w:rFonts w:ascii="Calibri" w:eastAsia="Times New Roman" w:hAnsi="Calibri" w:cs="Calibri"/>
                <w:color w:val="000000"/>
                <w:kern w:val="0"/>
                <w:lang w:eastAsia="fr-BE"/>
                <w14:ligatures w14:val="none"/>
              </w:rPr>
              <w:t>de</w:t>
            </w:r>
            <w:r>
              <w:rPr>
                <w:rFonts w:ascii="Calibri" w:eastAsia="Times New Roman" w:hAnsi="Calibri" w:cs="Calibri"/>
                <w:color w:val="000000"/>
                <w:kern w:val="0"/>
                <w:lang w:eastAsia="fr-BE"/>
                <w14:ligatures w14:val="none"/>
              </w:rPr>
              <w:t xml:space="preserve">s </w:t>
            </w:r>
            <w:r w:rsidRPr="00C5030D">
              <w:rPr>
                <w:rFonts w:ascii="Calibri" w:eastAsia="Times New Roman" w:hAnsi="Calibri" w:cs="Calibri"/>
                <w:color w:val="000000"/>
                <w:kern w:val="0"/>
                <w:lang w:eastAsia="fr-BE"/>
                <w14:ligatures w14:val="none"/>
              </w:rPr>
              <w:t xml:space="preserve">implications </w:t>
            </w:r>
            <w:r>
              <w:rPr>
                <w:rFonts w:ascii="Calibri" w:eastAsia="Times New Roman" w:hAnsi="Calibri" w:cs="Calibri"/>
                <w:color w:val="000000"/>
                <w:kern w:val="0"/>
                <w:lang w:eastAsia="fr-BE"/>
                <w14:ligatures w14:val="none"/>
              </w:rPr>
              <w:t xml:space="preserve">éthiques les plus critiques du projet et/ou </w:t>
            </w:r>
            <w:r w:rsidRPr="00C5030D">
              <w:rPr>
                <w:rFonts w:ascii="Calibri" w:eastAsia="Times New Roman" w:hAnsi="Calibri" w:cs="Calibri"/>
                <w:color w:val="000000"/>
                <w:kern w:val="0"/>
                <w:lang w:eastAsia="fr-BE"/>
                <w14:ligatures w14:val="none"/>
              </w:rPr>
              <w:t>du nouveau produit ou service (acceptabilité, atteinte à la dignité, respect de la vie privée, transparence du processus décisionnel, …)</w:t>
            </w:r>
            <w:r w:rsidRPr="00C41286">
              <w:rPr>
                <w:rFonts w:ascii="Calibri" w:eastAsia="Times New Roman" w:hAnsi="Calibri" w:cs="Calibri"/>
                <w:color w:val="000000"/>
                <w:kern w:val="0"/>
                <w:lang w:eastAsia="fr-BE"/>
                <w14:ligatures w14:val="none"/>
              </w:rPr>
              <w:br/>
            </w:r>
            <w:r w:rsidRPr="00C41286">
              <w:rPr>
                <w:rFonts w:ascii="Calibri" w:eastAsia="Times New Roman" w:hAnsi="Calibri" w:cs="Calibri"/>
                <w:color w:val="000000"/>
                <w:kern w:val="0"/>
                <w:lang w:eastAsia="fr-BE"/>
                <w14:ligatures w14:val="none"/>
              </w:rPr>
              <w:br/>
              <w:t>Et il répond au moins à l’un des critères suivants, si nécessaire</w:t>
            </w:r>
            <w:r>
              <w:rPr>
                <w:rFonts w:ascii="Calibri" w:eastAsia="Times New Roman" w:hAnsi="Calibri" w:cs="Calibri"/>
                <w:color w:val="000000"/>
                <w:kern w:val="0"/>
                <w:lang w:eastAsia="fr-BE"/>
                <w14:ligatures w14:val="none"/>
              </w:rPr>
              <w:t> :</w:t>
            </w:r>
            <w:r w:rsidRPr="00C41286">
              <w:rPr>
                <w:rFonts w:ascii="Calibri" w:eastAsia="Times New Roman" w:hAnsi="Calibri" w:cs="Calibri"/>
                <w:color w:val="000000"/>
                <w:kern w:val="0"/>
                <w:lang w:eastAsia="fr-BE"/>
                <w14:ligatures w14:val="none"/>
              </w:rPr>
              <w:br/>
              <w:t>- Une stratégie d’atténuation des implications éthiques est intégrée dans le projet</w:t>
            </w:r>
            <w:r w:rsidR="00E0414B">
              <w:rPr>
                <w:rFonts w:ascii="Calibri" w:eastAsia="Times New Roman" w:hAnsi="Calibri" w:cs="Calibri"/>
                <w:color w:val="000000"/>
                <w:kern w:val="0"/>
                <w:lang w:eastAsia="fr-BE"/>
                <w14:ligatures w14:val="none"/>
              </w:rPr>
              <w:t>.</w:t>
            </w:r>
          </w:p>
          <w:p w14:paraId="5BAAE74F" w14:textId="5BA4127A" w:rsidR="007351BB" w:rsidRPr="006A387A" w:rsidRDefault="00055982" w:rsidP="00F3018E">
            <w:pPr>
              <w:spacing w:after="0" w:line="240" w:lineRule="auto"/>
              <w:rPr>
                <w:rFonts w:ascii="Calibri" w:eastAsia="Times New Roman" w:hAnsi="Calibri" w:cs="Calibri"/>
                <w:color w:val="000000"/>
                <w:kern w:val="0"/>
                <w:lang w:eastAsia="fr-BE"/>
                <w14:ligatures w14:val="none"/>
              </w:rPr>
            </w:pPr>
            <w:r w:rsidRPr="00C5030D">
              <w:rPr>
                <w:rFonts w:ascii="Calibri" w:eastAsia="Times New Roman" w:hAnsi="Calibri" w:cs="Calibri"/>
                <w:color w:val="000000"/>
                <w:kern w:val="0"/>
                <w:lang w:eastAsia="fr-BE"/>
                <w14:ligatures w14:val="none"/>
              </w:rPr>
              <w:t>- Les parties prenantes sont activement impliquées dans la conception et l'élaboration du projet</w:t>
            </w:r>
            <w:r w:rsidR="006A387A">
              <w:rPr>
                <w:rFonts w:ascii="Calibri" w:eastAsia="Times New Roman" w:hAnsi="Calibri" w:cs="Calibri"/>
                <w:color w:val="000000"/>
                <w:kern w:val="0"/>
                <w:lang w:eastAsia="fr-BE"/>
                <w14:ligatures w14:val="none"/>
              </w:rPr>
              <w:t>.</w:t>
            </w:r>
          </w:p>
        </w:tc>
        <w:tc>
          <w:tcPr>
            <w:tcW w:w="3544" w:type="dxa"/>
            <w:shd w:val="clear" w:color="auto" w:fill="FFD13F"/>
            <w:vAlign w:val="center"/>
            <w:hideMark/>
          </w:tcPr>
          <w:p w14:paraId="490C0D60" w14:textId="77777777" w:rsidR="005D4481" w:rsidRPr="00936B42" w:rsidRDefault="005D4481" w:rsidP="005D4481">
            <w:pPr>
              <w:spacing w:after="0" w:line="240" w:lineRule="auto"/>
              <w:rPr>
                <w:rFonts w:ascii="Calibri" w:eastAsia="Times New Roman" w:hAnsi="Calibri" w:cs="Calibri"/>
                <w:color w:val="000000"/>
                <w:kern w:val="0"/>
                <w:lang w:eastAsia="fr-BE"/>
                <w14:ligatures w14:val="none"/>
              </w:rPr>
            </w:pPr>
            <w:r w:rsidRPr="00936B42">
              <w:rPr>
                <w:rFonts w:ascii="Calibri" w:eastAsia="Times New Roman" w:hAnsi="Calibri" w:cs="Calibri"/>
                <w:color w:val="000000"/>
                <w:kern w:val="0"/>
                <w:lang w:eastAsia="fr-BE"/>
                <w14:ligatures w14:val="none"/>
              </w:rPr>
              <w:t>Le projet :</w:t>
            </w:r>
            <w:r w:rsidRPr="00936B42">
              <w:rPr>
                <w:rFonts w:ascii="Calibri" w:eastAsia="Times New Roman" w:hAnsi="Calibri" w:cs="Calibri"/>
                <w:color w:val="000000"/>
                <w:kern w:val="0"/>
                <w:lang w:eastAsia="fr-BE"/>
                <w14:ligatures w14:val="none"/>
              </w:rPr>
              <w:br/>
              <w:t xml:space="preserve">- Respecte le cadre légal ainsi que les règles de déontologie et d’intégrité scientifique  </w:t>
            </w:r>
            <w:r w:rsidRPr="00936B42">
              <w:rPr>
                <w:rFonts w:ascii="Calibri" w:eastAsia="Times New Roman" w:hAnsi="Calibri" w:cs="Calibri"/>
                <w:color w:val="000000"/>
                <w:kern w:val="0"/>
                <w:lang w:eastAsia="fr-BE"/>
                <w14:ligatures w14:val="none"/>
              </w:rPr>
              <w:br/>
              <w:t xml:space="preserve">- </w:t>
            </w:r>
            <w:r>
              <w:rPr>
                <w:rFonts w:ascii="Calibri" w:eastAsia="Times New Roman" w:hAnsi="Calibri" w:cs="Calibri"/>
                <w:color w:val="000000"/>
                <w:kern w:val="0"/>
                <w:lang w:eastAsia="fr-BE"/>
                <w14:ligatures w14:val="none"/>
              </w:rPr>
              <w:t>Ne procède pas</w:t>
            </w:r>
            <w:r w:rsidRPr="00E33B7F">
              <w:rPr>
                <w:rFonts w:ascii="Calibri" w:eastAsia="Times New Roman" w:hAnsi="Calibri" w:cs="Calibri"/>
                <w:color w:val="000000"/>
                <w:kern w:val="0"/>
                <w:lang w:eastAsia="fr-BE"/>
                <w14:ligatures w14:val="none"/>
              </w:rPr>
              <w:t xml:space="preserve"> à une identification et une évaluation succincte des </w:t>
            </w:r>
            <w:r>
              <w:rPr>
                <w:rFonts w:ascii="Calibri" w:eastAsia="Times New Roman" w:hAnsi="Calibri" w:cs="Calibri"/>
                <w:color w:val="000000"/>
                <w:kern w:val="0"/>
                <w:lang w:eastAsia="fr-BE"/>
                <w14:ligatures w14:val="none"/>
              </w:rPr>
              <w:t xml:space="preserve">principales </w:t>
            </w:r>
            <w:r w:rsidRPr="00E33B7F">
              <w:rPr>
                <w:rFonts w:ascii="Calibri" w:eastAsia="Times New Roman" w:hAnsi="Calibri" w:cs="Calibri"/>
                <w:color w:val="000000"/>
                <w:kern w:val="0"/>
                <w:lang w:eastAsia="fr-BE"/>
                <w14:ligatures w14:val="none"/>
              </w:rPr>
              <w:t>implications éthiques</w:t>
            </w:r>
            <w:r>
              <w:rPr>
                <w:rFonts w:ascii="Calibri" w:eastAsia="Times New Roman" w:hAnsi="Calibri" w:cs="Calibri"/>
                <w:color w:val="000000"/>
                <w:kern w:val="0"/>
                <w:lang w:eastAsia="fr-BE"/>
                <w14:ligatures w14:val="none"/>
              </w:rPr>
              <w:t xml:space="preserve"> </w:t>
            </w:r>
            <w:r w:rsidRPr="00E33B7F">
              <w:rPr>
                <w:rFonts w:ascii="Calibri" w:eastAsia="Times New Roman" w:hAnsi="Calibri" w:cs="Calibri"/>
                <w:color w:val="000000"/>
                <w:kern w:val="0"/>
                <w:lang w:eastAsia="fr-BE"/>
                <w14:ligatures w14:val="none"/>
              </w:rPr>
              <w:t>du projet et/ou du nouveau produit ou service (acceptabilité, atteinte à la dignité, respect de la vie privée, transparence du processus décisionnel, …)</w:t>
            </w:r>
            <w:r>
              <w:rPr>
                <w:rFonts w:ascii="Calibri" w:eastAsia="Times New Roman" w:hAnsi="Calibri" w:cs="Calibri"/>
                <w:color w:val="000000"/>
                <w:kern w:val="0"/>
                <w:lang w:eastAsia="fr-BE"/>
                <w14:ligatures w14:val="none"/>
              </w:rPr>
              <w:t xml:space="preserve"> </w:t>
            </w:r>
            <w:r w:rsidRPr="00936B42">
              <w:rPr>
                <w:rFonts w:ascii="Calibri" w:eastAsia="Times New Roman" w:hAnsi="Calibri" w:cs="Calibri"/>
                <w:color w:val="000000"/>
                <w:kern w:val="0"/>
                <w:lang w:eastAsia="fr-BE"/>
                <w14:ligatures w14:val="none"/>
              </w:rPr>
              <w:t>mais, au vu de la nature du projet (recherche fondamentale pure, développement d’un dispositif technique pointu intégré dans ensemble technologique plus complexe... ), les risques en termes éthiques sont restreints  et non critiques</w:t>
            </w:r>
          </w:p>
          <w:p w14:paraId="467896D1" w14:textId="4077A545" w:rsidR="007351BB" w:rsidRPr="0098131F" w:rsidRDefault="007351BB" w:rsidP="00F3018E">
            <w:pPr>
              <w:spacing w:after="0" w:line="240" w:lineRule="auto"/>
              <w:rPr>
                <w:rFonts w:eastAsia="Times New Roman" w:cs="Calibri"/>
                <w:color w:val="000000"/>
                <w:kern w:val="0"/>
                <w:sz w:val="20"/>
                <w:szCs w:val="20"/>
                <w:lang w:eastAsia="fr-BE"/>
                <w14:ligatures w14:val="none"/>
              </w:rPr>
            </w:pPr>
          </w:p>
        </w:tc>
        <w:tc>
          <w:tcPr>
            <w:tcW w:w="3690" w:type="dxa"/>
            <w:shd w:val="clear" w:color="auto" w:fill="FFFFFF" w:themeFill="background1"/>
            <w:vAlign w:val="center"/>
            <w:hideMark/>
          </w:tcPr>
          <w:p w14:paraId="1B3EB6F4" w14:textId="5888770B" w:rsidR="007351BB" w:rsidRPr="0098131F" w:rsidRDefault="001F4CC6" w:rsidP="00F3018E">
            <w:pPr>
              <w:spacing w:after="0" w:line="240" w:lineRule="auto"/>
              <w:rPr>
                <w:rFonts w:eastAsia="Times New Roman" w:cs="Calibri"/>
                <w:color w:val="000000"/>
                <w:kern w:val="0"/>
                <w:sz w:val="20"/>
                <w:szCs w:val="20"/>
                <w:lang w:eastAsia="fr-BE"/>
                <w14:ligatures w14:val="none"/>
              </w:rPr>
            </w:pPr>
            <w:r w:rsidRPr="00936B42">
              <w:rPr>
                <w:rFonts w:ascii="Calibri" w:eastAsia="Times New Roman" w:hAnsi="Calibri" w:cs="Calibri"/>
                <w:color w:val="000000"/>
                <w:kern w:val="0"/>
                <w:lang w:eastAsia="fr-BE"/>
                <w14:ligatures w14:val="none"/>
              </w:rPr>
              <w:t>Le projet : (au moins un critère)</w:t>
            </w:r>
            <w:r w:rsidRPr="00936B42">
              <w:rPr>
                <w:rFonts w:ascii="Calibri" w:eastAsia="Times New Roman" w:hAnsi="Calibri" w:cs="Calibri"/>
                <w:color w:val="000000"/>
                <w:kern w:val="0"/>
                <w:lang w:eastAsia="fr-BE"/>
                <w14:ligatures w14:val="none"/>
              </w:rPr>
              <w:br/>
              <w:t xml:space="preserve">- Ne respecte pas le cadre légal et / ou les règles de déontologie et d’intégrité scientifique   </w:t>
            </w:r>
            <w:r w:rsidRPr="00936B42">
              <w:rPr>
                <w:rFonts w:ascii="Calibri" w:eastAsia="Times New Roman" w:hAnsi="Calibri" w:cs="Calibri"/>
                <w:color w:val="000000"/>
                <w:kern w:val="0"/>
                <w:lang w:eastAsia="fr-BE"/>
                <w14:ligatures w14:val="none"/>
              </w:rPr>
              <w:br/>
              <w:t>- Ne procède pas à une identification et une évaluation des principales implications</w:t>
            </w:r>
            <w:r>
              <w:rPr>
                <w:rFonts w:ascii="Calibri" w:eastAsia="Times New Roman" w:hAnsi="Calibri" w:cs="Calibri"/>
                <w:color w:val="000000"/>
                <w:kern w:val="0"/>
                <w:lang w:eastAsia="fr-BE"/>
                <w14:ligatures w14:val="none"/>
              </w:rPr>
              <w:t xml:space="preserve"> éthiques du projet</w:t>
            </w:r>
            <w:r w:rsidRPr="00936B42">
              <w:rPr>
                <w:rFonts w:ascii="Calibri" w:eastAsia="Times New Roman" w:hAnsi="Calibri" w:cs="Calibri"/>
                <w:color w:val="000000"/>
                <w:kern w:val="0"/>
                <w:lang w:eastAsia="fr-BE"/>
                <w14:ligatures w14:val="none"/>
              </w:rPr>
              <w:t xml:space="preserve"> </w:t>
            </w:r>
            <w:r>
              <w:rPr>
                <w:rFonts w:ascii="Calibri" w:eastAsia="Times New Roman" w:hAnsi="Calibri" w:cs="Calibri"/>
                <w:color w:val="000000"/>
                <w:kern w:val="0"/>
                <w:lang w:eastAsia="fr-BE"/>
                <w14:ligatures w14:val="none"/>
              </w:rPr>
              <w:t xml:space="preserve">et/ou </w:t>
            </w:r>
            <w:r w:rsidRPr="00936B42">
              <w:rPr>
                <w:rFonts w:ascii="Calibri" w:eastAsia="Times New Roman" w:hAnsi="Calibri" w:cs="Calibri"/>
                <w:color w:val="000000"/>
                <w:kern w:val="0"/>
                <w:lang w:eastAsia="fr-BE"/>
                <w14:ligatures w14:val="none"/>
              </w:rPr>
              <w:t>du nouveau produit ou service (acceptabilité, atteinte à la dignité, respect de la vie privée, transparence du processus décisionnel…) alors qu'elles sont particulièrement critiques et évidentes</w:t>
            </w:r>
            <w:r w:rsidRPr="00936B42">
              <w:rPr>
                <w:rFonts w:ascii="Calibri" w:eastAsia="Times New Roman" w:hAnsi="Calibri" w:cs="Calibri"/>
                <w:color w:val="000000"/>
                <w:kern w:val="0"/>
                <w:lang w:eastAsia="fr-BE"/>
                <w14:ligatures w14:val="none"/>
              </w:rPr>
              <w:br/>
              <w:t>- Ne met pas en place une stratégie d’atténuation de ces effets (par exemple en impliquant les parties prenantes nécessaires) alors qu’elles sont indispensables</w:t>
            </w:r>
          </w:p>
        </w:tc>
      </w:tr>
    </w:tbl>
    <w:p w14:paraId="171916E0" w14:textId="77777777" w:rsidR="00954EB9" w:rsidRPr="00954EB9" w:rsidRDefault="00954EB9" w:rsidP="00954EB9">
      <w:pPr>
        <w:rPr>
          <w:lang w:eastAsia="fr-BE"/>
        </w:rPr>
      </w:pPr>
    </w:p>
    <w:sectPr w:rsidR="00954EB9" w:rsidRPr="00954EB9" w:rsidSect="002E517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400D" w14:textId="77777777" w:rsidR="007625AA" w:rsidRDefault="007625AA" w:rsidP="00B31F91">
      <w:pPr>
        <w:spacing w:after="0" w:line="240" w:lineRule="auto"/>
      </w:pPr>
      <w:r>
        <w:separator/>
      </w:r>
    </w:p>
  </w:endnote>
  <w:endnote w:type="continuationSeparator" w:id="0">
    <w:p w14:paraId="155E9EB3" w14:textId="77777777" w:rsidR="007625AA" w:rsidRDefault="007625AA" w:rsidP="00B3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D3F0" w14:textId="77777777" w:rsidR="007625AA" w:rsidRDefault="007625AA" w:rsidP="00B31F91">
      <w:pPr>
        <w:spacing w:after="0" w:line="240" w:lineRule="auto"/>
      </w:pPr>
      <w:r>
        <w:separator/>
      </w:r>
    </w:p>
  </w:footnote>
  <w:footnote w:type="continuationSeparator" w:id="0">
    <w:p w14:paraId="67F92652" w14:textId="77777777" w:rsidR="007625AA" w:rsidRDefault="007625AA" w:rsidP="00B31F91">
      <w:pPr>
        <w:spacing w:after="0" w:line="240" w:lineRule="auto"/>
      </w:pPr>
      <w:r>
        <w:continuationSeparator/>
      </w:r>
    </w:p>
  </w:footnote>
  <w:footnote w:id="1">
    <w:p w14:paraId="1FBB59B9" w14:textId="77777777" w:rsidR="00F92777" w:rsidRPr="00920618" w:rsidRDefault="00F92777" w:rsidP="00F92777">
      <w:pPr>
        <w:pStyle w:val="Notedebasdepage"/>
      </w:pPr>
      <w:r>
        <w:rPr>
          <w:rStyle w:val="Appelnotedebasdep"/>
        </w:rPr>
        <w:footnoteRef/>
      </w:r>
      <w:r>
        <w:t xml:space="preserve"> </w:t>
      </w:r>
      <w:r w:rsidRPr="00DA48EB">
        <w:t>La logique d’assimilation est une logique qui vise à gérer le risque, le problème et les conséquences</w:t>
      </w:r>
      <w:r>
        <w:t xml:space="preserve"> : dans quelle mesure peut-on exposer les gens à certains composés sans affecter leur santé ? Combien pouvons-nous infliger aux écosystèmes de la Terre tout en préservant les services écosystémiques ? Quelle est la quantité de dioxine sûre dans le lait maternel ? Quelle quantité de déchets dangereux peut-on brûler sans augmenter le risque de cancer pour les habitants des environs ? De quelle amplitude l'habitat d’une espèce peut-il être réduit sans que cette espèce ne disparaisse ? Cette logique occulte celle de l’évaluation des alternatives qui poserait des questions telles que : quelles sont les alternatives à l'utilisation industrielle des composés qui entraînent la présence de dioxine dans les tissus d'un nourrisson ? Quelles sont les alternatives disponibles pour réduire l'utilisation de produits toxiques et la production de déchets dangereux. Quelles sont les alternatives sociales et de production qui éviteraient </w:t>
      </w:r>
      <w:r w:rsidRPr="00123C18">
        <w:t xml:space="preserve">la dégradation des habitats ? Quelles options avons-nous pour retirer notre présence des zones endommagées et restaurer les écosystèmes ? Comment mieux nous intégrer à nos écosystèmes. </w:t>
      </w:r>
      <w:r w:rsidRPr="00920618">
        <w:t>O’Brien, Mary H. “</w:t>
      </w:r>
      <w:proofErr w:type="spellStart"/>
      <w:r w:rsidRPr="00920618">
        <w:t>Being</w:t>
      </w:r>
      <w:proofErr w:type="spellEnd"/>
      <w:r w:rsidRPr="00920618">
        <w:t xml:space="preserve"> a </w:t>
      </w:r>
      <w:proofErr w:type="spellStart"/>
      <w:r w:rsidRPr="00920618">
        <w:t>Scientist</w:t>
      </w:r>
      <w:proofErr w:type="spellEnd"/>
      <w:r w:rsidRPr="00920618">
        <w:t xml:space="preserve"> Means </w:t>
      </w:r>
      <w:proofErr w:type="spellStart"/>
      <w:r w:rsidRPr="00920618">
        <w:t>Taking</w:t>
      </w:r>
      <w:proofErr w:type="spellEnd"/>
      <w:r w:rsidRPr="00920618">
        <w:t xml:space="preserve"> Sides.” </w:t>
      </w:r>
      <w:proofErr w:type="spellStart"/>
      <w:r w:rsidRPr="00920618">
        <w:t>BioScience</w:t>
      </w:r>
      <w:proofErr w:type="spellEnd"/>
      <w:r w:rsidRPr="00920618">
        <w:t xml:space="preserve">, vol. 43, no. 10, 1993, pp. 706–08. JSTOR, </w:t>
      </w:r>
      <w:hyperlink r:id="rId1" w:history="1">
        <w:r w:rsidRPr="00920618">
          <w:rPr>
            <w:rStyle w:val="Lienhypertexte"/>
          </w:rPr>
          <w:t>https://doi.org/10.2307/1312342</w:t>
        </w:r>
      </w:hyperlink>
      <w:r>
        <w:t>.</w:t>
      </w:r>
    </w:p>
  </w:footnote>
  <w:footnote w:id="2">
    <w:p w14:paraId="716DD1B7" w14:textId="77777777" w:rsidR="00F92777" w:rsidRDefault="00F92777" w:rsidP="00F92777">
      <w:pPr>
        <w:pStyle w:val="Notedebasdepage"/>
      </w:pPr>
      <w:r w:rsidRPr="00920618">
        <w:rPr>
          <w:rStyle w:val="Appelnotedebasdep"/>
        </w:rPr>
        <w:footnoteRef/>
      </w:r>
      <w:r w:rsidRPr="00123C18">
        <w:t xml:space="preserve"> « </w:t>
      </w:r>
      <w:r w:rsidRPr="00920618">
        <w:t>Ces situations où nous nous trouvons face à des alternatives qui, par la manière dont elles se présentent (en limitant radicalement le nombre de solutions et en « imposant » certaines d’entre elles), nous rendent collectivement impuissants et mettent les personnes concernées devant des choix</w:t>
      </w:r>
      <w:r w:rsidRPr="208B648C">
        <w:rPr>
          <w:i/>
          <w:iCs/>
        </w:rPr>
        <w:t xml:space="preserve"> qui semblent surgir tout faits de la réalité elle-mêm</w:t>
      </w:r>
      <w:r>
        <w:rPr>
          <w:i/>
          <w:iCs/>
        </w:rPr>
        <w:t xml:space="preserve">e » </w:t>
      </w:r>
      <w:proofErr w:type="spellStart"/>
      <w:r w:rsidRPr="004B256B">
        <w:rPr>
          <w:i/>
          <w:iCs/>
        </w:rPr>
        <w:t>Pignarre</w:t>
      </w:r>
      <w:proofErr w:type="spellEnd"/>
      <w:r w:rsidRPr="004B256B">
        <w:rPr>
          <w:i/>
          <w:iCs/>
        </w:rPr>
        <w:t xml:space="preserve">, P. (2004). Apprendre à échapper aux alternatives infernales. Mouvements, 32, 40-48. </w:t>
      </w:r>
      <w:hyperlink r:id="rId2" w:history="1">
        <w:r w:rsidRPr="004313A6">
          <w:rPr>
            <w:rStyle w:val="Lienhypertexte"/>
            <w:i/>
            <w:iCs/>
          </w:rPr>
          <w:t>https://doi.org/10.3917/mouv.032.0040</w:t>
        </w:r>
      </w:hyperlink>
      <w:r w:rsidRPr="00541270">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85A"/>
    <w:multiLevelType w:val="hybridMultilevel"/>
    <w:tmpl w:val="F378F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417314"/>
    <w:multiLevelType w:val="hybridMultilevel"/>
    <w:tmpl w:val="1CCE5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4D446E"/>
    <w:multiLevelType w:val="hybridMultilevel"/>
    <w:tmpl w:val="7E529E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5661286"/>
    <w:multiLevelType w:val="hybridMultilevel"/>
    <w:tmpl w:val="B40CCF40"/>
    <w:lvl w:ilvl="0" w:tplc="52FE4844">
      <w:start w:val="1"/>
      <w:numFmt w:val="bullet"/>
      <w:lvlText w:val=""/>
      <w:lvlJc w:val="left"/>
      <w:pPr>
        <w:tabs>
          <w:tab w:val="num" w:pos="720"/>
        </w:tabs>
        <w:ind w:left="720" w:hanging="360"/>
      </w:pPr>
      <w:rPr>
        <w:rFonts w:ascii="Symbol" w:hAnsi="Symbol" w:hint="default"/>
      </w:rPr>
    </w:lvl>
    <w:lvl w:ilvl="1" w:tplc="E72E6DB4">
      <w:numFmt w:val="bullet"/>
      <w:lvlText w:val=""/>
      <w:lvlJc w:val="left"/>
      <w:pPr>
        <w:tabs>
          <w:tab w:val="num" w:pos="1440"/>
        </w:tabs>
        <w:ind w:left="1440" w:hanging="360"/>
      </w:pPr>
      <w:rPr>
        <w:rFonts w:ascii="Symbol" w:hAnsi="Symbol" w:hint="default"/>
      </w:rPr>
    </w:lvl>
    <w:lvl w:ilvl="2" w:tplc="10BC7B72" w:tentative="1">
      <w:start w:val="1"/>
      <w:numFmt w:val="bullet"/>
      <w:lvlText w:val=""/>
      <w:lvlJc w:val="left"/>
      <w:pPr>
        <w:tabs>
          <w:tab w:val="num" w:pos="2160"/>
        </w:tabs>
        <w:ind w:left="2160" w:hanging="360"/>
      </w:pPr>
      <w:rPr>
        <w:rFonts w:ascii="Symbol" w:hAnsi="Symbol" w:hint="default"/>
      </w:rPr>
    </w:lvl>
    <w:lvl w:ilvl="3" w:tplc="690E9652" w:tentative="1">
      <w:start w:val="1"/>
      <w:numFmt w:val="bullet"/>
      <w:lvlText w:val=""/>
      <w:lvlJc w:val="left"/>
      <w:pPr>
        <w:tabs>
          <w:tab w:val="num" w:pos="2880"/>
        </w:tabs>
        <w:ind w:left="2880" w:hanging="360"/>
      </w:pPr>
      <w:rPr>
        <w:rFonts w:ascii="Symbol" w:hAnsi="Symbol" w:hint="default"/>
      </w:rPr>
    </w:lvl>
    <w:lvl w:ilvl="4" w:tplc="5CCEB8DE" w:tentative="1">
      <w:start w:val="1"/>
      <w:numFmt w:val="bullet"/>
      <w:lvlText w:val=""/>
      <w:lvlJc w:val="left"/>
      <w:pPr>
        <w:tabs>
          <w:tab w:val="num" w:pos="3600"/>
        </w:tabs>
        <w:ind w:left="3600" w:hanging="360"/>
      </w:pPr>
      <w:rPr>
        <w:rFonts w:ascii="Symbol" w:hAnsi="Symbol" w:hint="default"/>
      </w:rPr>
    </w:lvl>
    <w:lvl w:ilvl="5" w:tplc="C4DCD6A8" w:tentative="1">
      <w:start w:val="1"/>
      <w:numFmt w:val="bullet"/>
      <w:lvlText w:val=""/>
      <w:lvlJc w:val="left"/>
      <w:pPr>
        <w:tabs>
          <w:tab w:val="num" w:pos="4320"/>
        </w:tabs>
        <w:ind w:left="4320" w:hanging="360"/>
      </w:pPr>
      <w:rPr>
        <w:rFonts w:ascii="Symbol" w:hAnsi="Symbol" w:hint="default"/>
      </w:rPr>
    </w:lvl>
    <w:lvl w:ilvl="6" w:tplc="75A2470E" w:tentative="1">
      <w:start w:val="1"/>
      <w:numFmt w:val="bullet"/>
      <w:lvlText w:val=""/>
      <w:lvlJc w:val="left"/>
      <w:pPr>
        <w:tabs>
          <w:tab w:val="num" w:pos="5040"/>
        </w:tabs>
        <w:ind w:left="5040" w:hanging="360"/>
      </w:pPr>
      <w:rPr>
        <w:rFonts w:ascii="Symbol" w:hAnsi="Symbol" w:hint="default"/>
      </w:rPr>
    </w:lvl>
    <w:lvl w:ilvl="7" w:tplc="354AE384" w:tentative="1">
      <w:start w:val="1"/>
      <w:numFmt w:val="bullet"/>
      <w:lvlText w:val=""/>
      <w:lvlJc w:val="left"/>
      <w:pPr>
        <w:tabs>
          <w:tab w:val="num" w:pos="5760"/>
        </w:tabs>
        <w:ind w:left="5760" w:hanging="360"/>
      </w:pPr>
      <w:rPr>
        <w:rFonts w:ascii="Symbol" w:hAnsi="Symbol" w:hint="default"/>
      </w:rPr>
    </w:lvl>
    <w:lvl w:ilvl="8" w:tplc="C85C1DD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8E50CD"/>
    <w:multiLevelType w:val="hybridMultilevel"/>
    <w:tmpl w:val="156C18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180980"/>
    <w:multiLevelType w:val="hybridMultilevel"/>
    <w:tmpl w:val="362C9D2C"/>
    <w:lvl w:ilvl="0" w:tplc="080C000F">
      <w:start w:val="1"/>
      <w:numFmt w:val="decimal"/>
      <w:lvlText w:val="%1."/>
      <w:lvlJc w:val="left"/>
      <w:pPr>
        <w:ind w:left="720" w:hanging="360"/>
      </w:pPr>
    </w:lvl>
    <w:lvl w:ilvl="1" w:tplc="FFFFFFFF">
      <w:start w:val="1"/>
      <w:numFmt w:val="lowerLetter"/>
      <w:lvlText w:val="%2."/>
      <w:lvlJc w:val="left"/>
      <w:pPr>
        <w:ind w:left="1440" w:hanging="360"/>
      </w:pPr>
    </w:lvl>
    <w:lvl w:ilvl="2" w:tplc="3F4CA9F8">
      <w:numFmt w:val="bullet"/>
      <w:lvlText w:val="•"/>
      <w:lvlJc w:val="left"/>
      <w:pPr>
        <w:ind w:left="2688" w:hanging="708"/>
      </w:pPr>
      <w:rPr>
        <w:rFonts w:ascii="Calibri" w:eastAsia="Calibri" w:hAnsi="Calibri" w:cs="Calibri"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09109AC"/>
    <w:multiLevelType w:val="hybridMultilevel"/>
    <w:tmpl w:val="8B4C6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A91FE4"/>
    <w:multiLevelType w:val="hybridMultilevel"/>
    <w:tmpl w:val="3FF60B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AD5AF9"/>
    <w:multiLevelType w:val="hybridMultilevel"/>
    <w:tmpl w:val="7DE2D3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59C7CD4"/>
    <w:multiLevelType w:val="hybridMultilevel"/>
    <w:tmpl w:val="40903934"/>
    <w:lvl w:ilvl="0" w:tplc="FD6CAFC2">
      <w:start w:val="1"/>
      <w:numFmt w:val="bullet"/>
      <w:lvlText w:val=""/>
      <w:lvlJc w:val="left"/>
      <w:pPr>
        <w:tabs>
          <w:tab w:val="num" w:pos="720"/>
        </w:tabs>
        <w:ind w:left="720" w:hanging="360"/>
      </w:pPr>
      <w:rPr>
        <w:rFonts w:ascii="Symbol" w:hAnsi="Symbol" w:hint="default"/>
      </w:rPr>
    </w:lvl>
    <w:lvl w:ilvl="1" w:tplc="5044B636">
      <w:numFmt w:val="bullet"/>
      <w:lvlText w:val=""/>
      <w:lvlJc w:val="left"/>
      <w:pPr>
        <w:tabs>
          <w:tab w:val="num" w:pos="1440"/>
        </w:tabs>
        <w:ind w:left="1440" w:hanging="360"/>
      </w:pPr>
      <w:rPr>
        <w:rFonts w:ascii="Symbol" w:hAnsi="Symbol" w:hint="default"/>
      </w:rPr>
    </w:lvl>
    <w:lvl w:ilvl="2" w:tplc="C9568DE0" w:tentative="1">
      <w:start w:val="1"/>
      <w:numFmt w:val="bullet"/>
      <w:lvlText w:val=""/>
      <w:lvlJc w:val="left"/>
      <w:pPr>
        <w:tabs>
          <w:tab w:val="num" w:pos="2160"/>
        </w:tabs>
        <w:ind w:left="2160" w:hanging="360"/>
      </w:pPr>
      <w:rPr>
        <w:rFonts w:ascii="Symbol" w:hAnsi="Symbol" w:hint="default"/>
      </w:rPr>
    </w:lvl>
    <w:lvl w:ilvl="3" w:tplc="3A2AD6F0" w:tentative="1">
      <w:start w:val="1"/>
      <w:numFmt w:val="bullet"/>
      <w:lvlText w:val=""/>
      <w:lvlJc w:val="left"/>
      <w:pPr>
        <w:tabs>
          <w:tab w:val="num" w:pos="2880"/>
        </w:tabs>
        <w:ind w:left="2880" w:hanging="360"/>
      </w:pPr>
      <w:rPr>
        <w:rFonts w:ascii="Symbol" w:hAnsi="Symbol" w:hint="default"/>
      </w:rPr>
    </w:lvl>
    <w:lvl w:ilvl="4" w:tplc="5254E7F6" w:tentative="1">
      <w:start w:val="1"/>
      <w:numFmt w:val="bullet"/>
      <w:lvlText w:val=""/>
      <w:lvlJc w:val="left"/>
      <w:pPr>
        <w:tabs>
          <w:tab w:val="num" w:pos="3600"/>
        </w:tabs>
        <w:ind w:left="3600" w:hanging="360"/>
      </w:pPr>
      <w:rPr>
        <w:rFonts w:ascii="Symbol" w:hAnsi="Symbol" w:hint="default"/>
      </w:rPr>
    </w:lvl>
    <w:lvl w:ilvl="5" w:tplc="686A008C" w:tentative="1">
      <w:start w:val="1"/>
      <w:numFmt w:val="bullet"/>
      <w:lvlText w:val=""/>
      <w:lvlJc w:val="left"/>
      <w:pPr>
        <w:tabs>
          <w:tab w:val="num" w:pos="4320"/>
        </w:tabs>
        <w:ind w:left="4320" w:hanging="360"/>
      </w:pPr>
      <w:rPr>
        <w:rFonts w:ascii="Symbol" w:hAnsi="Symbol" w:hint="default"/>
      </w:rPr>
    </w:lvl>
    <w:lvl w:ilvl="6" w:tplc="5AEA3680" w:tentative="1">
      <w:start w:val="1"/>
      <w:numFmt w:val="bullet"/>
      <w:lvlText w:val=""/>
      <w:lvlJc w:val="left"/>
      <w:pPr>
        <w:tabs>
          <w:tab w:val="num" w:pos="5040"/>
        </w:tabs>
        <w:ind w:left="5040" w:hanging="360"/>
      </w:pPr>
      <w:rPr>
        <w:rFonts w:ascii="Symbol" w:hAnsi="Symbol" w:hint="default"/>
      </w:rPr>
    </w:lvl>
    <w:lvl w:ilvl="7" w:tplc="16B434D4" w:tentative="1">
      <w:start w:val="1"/>
      <w:numFmt w:val="bullet"/>
      <w:lvlText w:val=""/>
      <w:lvlJc w:val="left"/>
      <w:pPr>
        <w:tabs>
          <w:tab w:val="num" w:pos="5760"/>
        </w:tabs>
        <w:ind w:left="5760" w:hanging="360"/>
      </w:pPr>
      <w:rPr>
        <w:rFonts w:ascii="Symbol" w:hAnsi="Symbol" w:hint="default"/>
      </w:rPr>
    </w:lvl>
    <w:lvl w:ilvl="8" w:tplc="1F50BFB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871FC6"/>
    <w:multiLevelType w:val="hybridMultilevel"/>
    <w:tmpl w:val="34983A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F8F2DD3"/>
    <w:multiLevelType w:val="hybridMultilevel"/>
    <w:tmpl w:val="B30209B6"/>
    <w:lvl w:ilvl="0" w:tplc="C2107710">
      <w:numFmt w:val="bullet"/>
      <w:lvlText w:val="•"/>
      <w:lvlJc w:val="left"/>
      <w:pPr>
        <w:ind w:left="1428" w:hanging="708"/>
      </w:pPr>
      <w:rPr>
        <w:rFonts w:ascii="Calibri" w:eastAsia="Calibr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30502B5A"/>
    <w:multiLevelType w:val="hybridMultilevel"/>
    <w:tmpl w:val="AEAED6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0626DB5"/>
    <w:multiLevelType w:val="hybridMultilevel"/>
    <w:tmpl w:val="2AC886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3F45B6"/>
    <w:multiLevelType w:val="hybridMultilevel"/>
    <w:tmpl w:val="179639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4D755AD"/>
    <w:multiLevelType w:val="hybridMultilevel"/>
    <w:tmpl w:val="4328C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5EE189D"/>
    <w:multiLevelType w:val="hybridMultilevel"/>
    <w:tmpl w:val="CFEE9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89E4D75"/>
    <w:multiLevelType w:val="hybridMultilevel"/>
    <w:tmpl w:val="EEA2527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B07463"/>
    <w:multiLevelType w:val="hybridMultilevel"/>
    <w:tmpl w:val="AAD2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5675084F"/>
    <w:multiLevelType w:val="hybridMultilevel"/>
    <w:tmpl w:val="ECD095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CDE69D9"/>
    <w:multiLevelType w:val="hybridMultilevel"/>
    <w:tmpl w:val="E390BC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87405E8"/>
    <w:multiLevelType w:val="multilevel"/>
    <w:tmpl w:val="E8F83366"/>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1080" w:hanging="720"/>
      </w:pPr>
      <w:rPr>
        <w:rFonts w:hint="default"/>
      </w:rPr>
    </w:lvl>
    <w:lvl w:ilvl="2">
      <w:start w:val="1"/>
      <w:numFmt w:val="decimal"/>
      <w:pStyle w:val="Titre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9C91871"/>
    <w:multiLevelType w:val="hybridMultilevel"/>
    <w:tmpl w:val="965E3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3E57B83"/>
    <w:multiLevelType w:val="hybridMultilevel"/>
    <w:tmpl w:val="838E537A"/>
    <w:lvl w:ilvl="0" w:tplc="08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9921D5"/>
    <w:multiLevelType w:val="hybridMultilevel"/>
    <w:tmpl w:val="5C1AD2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E886872"/>
    <w:multiLevelType w:val="hybridMultilevel"/>
    <w:tmpl w:val="564280AE"/>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16cid:durableId="1271428902">
    <w:abstractNumId w:val="21"/>
  </w:num>
  <w:num w:numId="2" w16cid:durableId="147669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4564184">
    <w:abstractNumId w:val="7"/>
  </w:num>
  <w:num w:numId="4" w16cid:durableId="1317339691">
    <w:abstractNumId w:val="19"/>
  </w:num>
  <w:num w:numId="5" w16cid:durableId="2098822533">
    <w:abstractNumId w:val="15"/>
  </w:num>
  <w:num w:numId="6" w16cid:durableId="1711879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585062">
    <w:abstractNumId w:val="11"/>
  </w:num>
  <w:num w:numId="8" w16cid:durableId="894393851">
    <w:abstractNumId w:val="10"/>
  </w:num>
  <w:num w:numId="9" w16cid:durableId="264003430">
    <w:abstractNumId w:val="4"/>
  </w:num>
  <w:num w:numId="10" w16cid:durableId="1770084348">
    <w:abstractNumId w:val="6"/>
  </w:num>
  <w:num w:numId="11" w16cid:durableId="1965457076">
    <w:abstractNumId w:val="5"/>
  </w:num>
  <w:num w:numId="12" w16cid:durableId="8053959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5719498">
    <w:abstractNumId w:val="12"/>
  </w:num>
  <w:num w:numId="14" w16cid:durableId="1719629338">
    <w:abstractNumId w:val="1"/>
  </w:num>
  <w:num w:numId="15" w16cid:durableId="680939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4287039">
    <w:abstractNumId w:val="3"/>
  </w:num>
  <w:num w:numId="17" w16cid:durableId="647129147">
    <w:abstractNumId w:val="20"/>
  </w:num>
  <w:num w:numId="18" w16cid:durableId="813181774">
    <w:abstractNumId w:val="25"/>
  </w:num>
  <w:num w:numId="19" w16cid:durableId="1282031441">
    <w:abstractNumId w:val="16"/>
  </w:num>
  <w:num w:numId="20" w16cid:durableId="21298847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46709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295467">
    <w:abstractNumId w:val="13"/>
  </w:num>
  <w:num w:numId="23" w16cid:durableId="547882610">
    <w:abstractNumId w:val="0"/>
  </w:num>
  <w:num w:numId="24" w16cid:durableId="420680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3751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6331077">
    <w:abstractNumId w:val="2"/>
  </w:num>
  <w:num w:numId="27" w16cid:durableId="639725076">
    <w:abstractNumId w:val="17"/>
  </w:num>
  <w:num w:numId="28" w16cid:durableId="223489276">
    <w:abstractNumId w:val="22"/>
  </w:num>
  <w:num w:numId="29" w16cid:durableId="815995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5996964">
    <w:abstractNumId w:val="18"/>
  </w:num>
  <w:num w:numId="31" w16cid:durableId="524751539">
    <w:abstractNumId w:val="9"/>
  </w:num>
  <w:num w:numId="32" w16cid:durableId="576479359">
    <w:abstractNumId w:val="8"/>
  </w:num>
  <w:num w:numId="33" w16cid:durableId="1649019013">
    <w:abstractNumId w:val="21"/>
  </w:num>
  <w:num w:numId="34" w16cid:durableId="752629911">
    <w:abstractNumId w:val="14"/>
  </w:num>
  <w:num w:numId="35" w16cid:durableId="1930918457">
    <w:abstractNumId w:val="21"/>
  </w:num>
  <w:num w:numId="36" w16cid:durableId="2072844106">
    <w:abstractNumId w:val="21"/>
  </w:num>
  <w:num w:numId="37" w16cid:durableId="479924801">
    <w:abstractNumId w:val="24"/>
  </w:num>
  <w:num w:numId="38" w16cid:durableId="4968428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E0"/>
    <w:rsid w:val="00003BBF"/>
    <w:rsid w:val="000042B0"/>
    <w:rsid w:val="00006F2D"/>
    <w:rsid w:val="00013714"/>
    <w:rsid w:val="000163CC"/>
    <w:rsid w:val="00020926"/>
    <w:rsid w:val="00020BB4"/>
    <w:rsid w:val="00020F3D"/>
    <w:rsid w:val="000228A1"/>
    <w:rsid w:val="00023FEC"/>
    <w:rsid w:val="000304D6"/>
    <w:rsid w:val="0003181F"/>
    <w:rsid w:val="00033CE0"/>
    <w:rsid w:val="00037E5D"/>
    <w:rsid w:val="0004168F"/>
    <w:rsid w:val="00041730"/>
    <w:rsid w:val="00045972"/>
    <w:rsid w:val="00050012"/>
    <w:rsid w:val="00052F79"/>
    <w:rsid w:val="00053CDC"/>
    <w:rsid w:val="000551D4"/>
    <w:rsid w:val="00055982"/>
    <w:rsid w:val="000564C8"/>
    <w:rsid w:val="00061DE3"/>
    <w:rsid w:val="0006406A"/>
    <w:rsid w:val="00065E02"/>
    <w:rsid w:val="00067687"/>
    <w:rsid w:val="000713DD"/>
    <w:rsid w:val="00071F96"/>
    <w:rsid w:val="000747B9"/>
    <w:rsid w:val="000806DD"/>
    <w:rsid w:val="0008154A"/>
    <w:rsid w:val="00083770"/>
    <w:rsid w:val="000839D6"/>
    <w:rsid w:val="000851FA"/>
    <w:rsid w:val="00085B39"/>
    <w:rsid w:val="0008625F"/>
    <w:rsid w:val="000926B2"/>
    <w:rsid w:val="0009468C"/>
    <w:rsid w:val="0009593F"/>
    <w:rsid w:val="00096C45"/>
    <w:rsid w:val="00096D5E"/>
    <w:rsid w:val="00097D6A"/>
    <w:rsid w:val="00097DBE"/>
    <w:rsid w:val="000A0A43"/>
    <w:rsid w:val="000A1999"/>
    <w:rsid w:val="000A26F1"/>
    <w:rsid w:val="000A2A9B"/>
    <w:rsid w:val="000A792D"/>
    <w:rsid w:val="000B13DC"/>
    <w:rsid w:val="000B2F9E"/>
    <w:rsid w:val="000B34E2"/>
    <w:rsid w:val="000B5F81"/>
    <w:rsid w:val="000C0FC2"/>
    <w:rsid w:val="000C4B1B"/>
    <w:rsid w:val="000D08F8"/>
    <w:rsid w:val="000D1A2C"/>
    <w:rsid w:val="000D2BA0"/>
    <w:rsid w:val="000D3313"/>
    <w:rsid w:val="000D673B"/>
    <w:rsid w:val="000D76AB"/>
    <w:rsid w:val="000E3525"/>
    <w:rsid w:val="000E593F"/>
    <w:rsid w:val="000E629C"/>
    <w:rsid w:val="000E67EE"/>
    <w:rsid w:val="000E6C60"/>
    <w:rsid w:val="000F2F22"/>
    <w:rsid w:val="000F3869"/>
    <w:rsid w:val="000F4678"/>
    <w:rsid w:val="0010040F"/>
    <w:rsid w:val="00100EAB"/>
    <w:rsid w:val="001027C3"/>
    <w:rsid w:val="001055CE"/>
    <w:rsid w:val="00105AFE"/>
    <w:rsid w:val="0010690F"/>
    <w:rsid w:val="00110B30"/>
    <w:rsid w:val="00111D73"/>
    <w:rsid w:val="001138FE"/>
    <w:rsid w:val="00113A9D"/>
    <w:rsid w:val="00117932"/>
    <w:rsid w:val="0012390B"/>
    <w:rsid w:val="0012390C"/>
    <w:rsid w:val="00124CF3"/>
    <w:rsid w:val="00125396"/>
    <w:rsid w:val="00126892"/>
    <w:rsid w:val="0013097D"/>
    <w:rsid w:val="00131042"/>
    <w:rsid w:val="00131A23"/>
    <w:rsid w:val="00134392"/>
    <w:rsid w:val="00142FC9"/>
    <w:rsid w:val="00145088"/>
    <w:rsid w:val="0014674D"/>
    <w:rsid w:val="00147F81"/>
    <w:rsid w:val="00150A62"/>
    <w:rsid w:val="001523F6"/>
    <w:rsid w:val="00152EB4"/>
    <w:rsid w:val="0015461B"/>
    <w:rsid w:val="00154941"/>
    <w:rsid w:val="00157008"/>
    <w:rsid w:val="00160B46"/>
    <w:rsid w:val="0016122F"/>
    <w:rsid w:val="00161BDF"/>
    <w:rsid w:val="00163E7A"/>
    <w:rsid w:val="001642B8"/>
    <w:rsid w:val="00167A2F"/>
    <w:rsid w:val="00170CFF"/>
    <w:rsid w:val="001712A2"/>
    <w:rsid w:val="00171C29"/>
    <w:rsid w:val="00172398"/>
    <w:rsid w:val="001747F7"/>
    <w:rsid w:val="00180997"/>
    <w:rsid w:val="00184433"/>
    <w:rsid w:val="00186EE0"/>
    <w:rsid w:val="00186F6D"/>
    <w:rsid w:val="001875B8"/>
    <w:rsid w:val="00193030"/>
    <w:rsid w:val="0019504D"/>
    <w:rsid w:val="00196128"/>
    <w:rsid w:val="00197F29"/>
    <w:rsid w:val="001A360D"/>
    <w:rsid w:val="001A3D3D"/>
    <w:rsid w:val="001B0A7D"/>
    <w:rsid w:val="001B140F"/>
    <w:rsid w:val="001B14CA"/>
    <w:rsid w:val="001B1D64"/>
    <w:rsid w:val="001B2401"/>
    <w:rsid w:val="001B30DA"/>
    <w:rsid w:val="001B4142"/>
    <w:rsid w:val="001B4C98"/>
    <w:rsid w:val="001B57A8"/>
    <w:rsid w:val="001C0321"/>
    <w:rsid w:val="001C0E24"/>
    <w:rsid w:val="001C21C2"/>
    <w:rsid w:val="001C3513"/>
    <w:rsid w:val="001C3B32"/>
    <w:rsid w:val="001C5C24"/>
    <w:rsid w:val="001C735A"/>
    <w:rsid w:val="001C7CC7"/>
    <w:rsid w:val="001D05A2"/>
    <w:rsid w:val="001D11A0"/>
    <w:rsid w:val="001D2F43"/>
    <w:rsid w:val="001D3B0C"/>
    <w:rsid w:val="001D6BD4"/>
    <w:rsid w:val="001D7C43"/>
    <w:rsid w:val="001E1579"/>
    <w:rsid w:val="001E5F93"/>
    <w:rsid w:val="001F0AA6"/>
    <w:rsid w:val="001F29FA"/>
    <w:rsid w:val="001F4CC6"/>
    <w:rsid w:val="001F57AF"/>
    <w:rsid w:val="001F7104"/>
    <w:rsid w:val="001F7399"/>
    <w:rsid w:val="001F73AB"/>
    <w:rsid w:val="001F743C"/>
    <w:rsid w:val="00202BF4"/>
    <w:rsid w:val="00204595"/>
    <w:rsid w:val="0021177D"/>
    <w:rsid w:val="002121BE"/>
    <w:rsid w:val="00213A2D"/>
    <w:rsid w:val="002141A2"/>
    <w:rsid w:val="0021613B"/>
    <w:rsid w:val="002172FD"/>
    <w:rsid w:val="00217E4F"/>
    <w:rsid w:val="00220967"/>
    <w:rsid w:val="0022686E"/>
    <w:rsid w:val="002305E8"/>
    <w:rsid w:val="00230FB7"/>
    <w:rsid w:val="00241EC3"/>
    <w:rsid w:val="0024407C"/>
    <w:rsid w:val="00244208"/>
    <w:rsid w:val="00244401"/>
    <w:rsid w:val="00244CA0"/>
    <w:rsid w:val="00245DE9"/>
    <w:rsid w:val="002463DC"/>
    <w:rsid w:val="00247BC1"/>
    <w:rsid w:val="00251543"/>
    <w:rsid w:val="00251A10"/>
    <w:rsid w:val="00252961"/>
    <w:rsid w:val="00253A5A"/>
    <w:rsid w:val="00256C4E"/>
    <w:rsid w:val="0025758E"/>
    <w:rsid w:val="0026004E"/>
    <w:rsid w:val="00262347"/>
    <w:rsid w:val="00264AEA"/>
    <w:rsid w:val="00270545"/>
    <w:rsid w:val="00270A50"/>
    <w:rsid w:val="002726E2"/>
    <w:rsid w:val="00273F90"/>
    <w:rsid w:val="002746B8"/>
    <w:rsid w:val="002764BE"/>
    <w:rsid w:val="002803C4"/>
    <w:rsid w:val="00280A2E"/>
    <w:rsid w:val="00280BED"/>
    <w:rsid w:val="0028197E"/>
    <w:rsid w:val="00282704"/>
    <w:rsid w:val="00282A21"/>
    <w:rsid w:val="0028603F"/>
    <w:rsid w:val="00287A97"/>
    <w:rsid w:val="00292385"/>
    <w:rsid w:val="00294608"/>
    <w:rsid w:val="002951BD"/>
    <w:rsid w:val="002A08A0"/>
    <w:rsid w:val="002A30A4"/>
    <w:rsid w:val="002A7BD5"/>
    <w:rsid w:val="002B01E4"/>
    <w:rsid w:val="002B20B5"/>
    <w:rsid w:val="002B63F2"/>
    <w:rsid w:val="002C16F8"/>
    <w:rsid w:val="002C7FF7"/>
    <w:rsid w:val="002D1A40"/>
    <w:rsid w:val="002D3534"/>
    <w:rsid w:val="002D39ED"/>
    <w:rsid w:val="002D3A32"/>
    <w:rsid w:val="002D41C6"/>
    <w:rsid w:val="002D6623"/>
    <w:rsid w:val="002E2CB6"/>
    <w:rsid w:val="002E432D"/>
    <w:rsid w:val="002E5177"/>
    <w:rsid w:val="002E55E9"/>
    <w:rsid w:val="002F232A"/>
    <w:rsid w:val="003028BC"/>
    <w:rsid w:val="00302BA5"/>
    <w:rsid w:val="003054E0"/>
    <w:rsid w:val="00305843"/>
    <w:rsid w:val="0030783F"/>
    <w:rsid w:val="00307D8C"/>
    <w:rsid w:val="00307E46"/>
    <w:rsid w:val="00311E14"/>
    <w:rsid w:val="00313B14"/>
    <w:rsid w:val="00315F07"/>
    <w:rsid w:val="00316EED"/>
    <w:rsid w:val="00317034"/>
    <w:rsid w:val="00323981"/>
    <w:rsid w:val="00324A5C"/>
    <w:rsid w:val="003260BD"/>
    <w:rsid w:val="00330897"/>
    <w:rsid w:val="00340323"/>
    <w:rsid w:val="00341CC0"/>
    <w:rsid w:val="00341F3C"/>
    <w:rsid w:val="00343AF9"/>
    <w:rsid w:val="00346489"/>
    <w:rsid w:val="00350A2C"/>
    <w:rsid w:val="0035154E"/>
    <w:rsid w:val="00351CD8"/>
    <w:rsid w:val="00355040"/>
    <w:rsid w:val="0036129D"/>
    <w:rsid w:val="003621AC"/>
    <w:rsid w:val="003659D3"/>
    <w:rsid w:val="00371ADC"/>
    <w:rsid w:val="00373390"/>
    <w:rsid w:val="00374AC5"/>
    <w:rsid w:val="00374C37"/>
    <w:rsid w:val="00374F8C"/>
    <w:rsid w:val="003768E8"/>
    <w:rsid w:val="00380E2D"/>
    <w:rsid w:val="003822C2"/>
    <w:rsid w:val="00385586"/>
    <w:rsid w:val="00387DC9"/>
    <w:rsid w:val="00390497"/>
    <w:rsid w:val="00391640"/>
    <w:rsid w:val="00392984"/>
    <w:rsid w:val="00393775"/>
    <w:rsid w:val="00395242"/>
    <w:rsid w:val="00396EFD"/>
    <w:rsid w:val="003A04DE"/>
    <w:rsid w:val="003A24E4"/>
    <w:rsid w:val="003A2C57"/>
    <w:rsid w:val="003B027A"/>
    <w:rsid w:val="003B0D67"/>
    <w:rsid w:val="003B3744"/>
    <w:rsid w:val="003B5990"/>
    <w:rsid w:val="003B7452"/>
    <w:rsid w:val="003B7B07"/>
    <w:rsid w:val="003C12E2"/>
    <w:rsid w:val="003C1A19"/>
    <w:rsid w:val="003C237D"/>
    <w:rsid w:val="003C292D"/>
    <w:rsid w:val="003C7D2C"/>
    <w:rsid w:val="003D0784"/>
    <w:rsid w:val="003D2621"/>
    <w:rsid w:val="003D3789"/>
    <w:rsid w:val="003D4654"/>
    <w:rsid w:val="003D4CBF"/>
    <w:rsid w:val="003D704B"/>
    <w:rsid w:val="003D719A"/>
    <w:rsid w:val="003E4483"/>
    <w:rsid w:val="003E46FE"/>
    <w:rsid w:val="003E5240"/>
    <w:rsid w:val="003E753B"/>
    <w:rsid w:val="003F1E6F"/>
    <w:rsid w:val="003F2231"/>
    <w:rsid w:val="003F4E37"/>
    <w:rsid w:val="003F5A2D"/>
    <w:rsid w:val="003F7826"/>
    <w:rsid w:val="0040494E"/>
    <w:rsid w:val="00404EA3"/>
    <w:rsid w:val="00414E47"/>
    <w:rsid w:val="00414F75"/>
    <w:rsid w:val="0041526D"/>
    <w:rsid w:val="0041697C"/>
    <w:rsid w:val="00420A6C"/>
    <w:rsid w:val="0042279C"/>
    <w:rsid w:val="00425DAF"/>
    <w:rsid w:val="00426159"/>
    <w:rsid w:val="00427A2C"/>
    <w:rsid w:val="004308CE"/>
    <w:rsid w:val="0043417E"/>
    <w:rsid w:val="00434526"/>
    <w:rsid w:val="00435C8B"/>
    <w:rsid w:val="004361B2"/>
    <w:rsid w:val="00437DAE"/>
    <w:rsid w:val="00441031"/>
    <w:rsid w:val="004473E4"/>
    <w:rsid w:val="0045035D"/>
    <w:rsid w:val="00450C63"/>
    <w:rsid w:val="00450F55"/>
    <w:rsid w:val="00450FB6"/>
    <w:rsid w:val="004565FF"/>
    <w:rsid w:val="0046055D"/>
    <w:rsid w:val="0046292F"/>
    <w:rsid w:val="004653FF"/>
    <w:rsid w:val="00473E42"/>
    <w:rsid w:val="004752E3"/>
    <w:rsid w:val="0048480A"/>
    <w:rsid w:val="00487F14"/>
    <w:rsid w:val="0049164E"/>
    <w:rsid w:val="00491809"/>
    <w:rsid w:val="004920C1"/>
    <w:rsid w:val="00494E36"/>
    <w:rsid w:val="004957B4"/>
    <w:rsid w:val="00495D9F"/>
    <w:rsid w:val="00497C2B"/>
    <w:rsid w:val="004A1E0E"/>
    <w:rsid w:val="004A6D7F"/>
    <w:rsid w:val="004B0D3C"/>
    <w:rsid w:val="004B0D82"/>
    <w:rsid w:val="004B2847"/>
    <w:rsid w:val="004B2F7F"/>
    <w:rsid w:val="004B3A51"/>
    <w:rsid w:val="004B597C"/>
    <w:rsid w:val="004B5EAC"/>
    <w:rsid w:val="004B64BC"/>
    <w:rsid w:val="004B6987"/>
    <w:rsid w:val="004C00C5"/>
    <w:rsid w:val="004C219E"/>
    <w:rsid w:val="004C315E"/>
    <w:rsid w:val="004C4518"/>
    <w:rsid w:val="004C72D5"/>
    <w:rsid w:val="004D10DD"/>
    <w:rsid w:val="004D1CEB"/>
    <w:rsid w:val="004D344F"/>
    <w:rsid w:val="004D414A"/>
    <w:rsid w:val="004D4F43"/>
    <w:rsid w:val="004D5432"/>
    <w:rsid w:val="004E0CC9"/>
    <w:rsid w:val="004E2D99"/>
    <w:rsid w:val="004E3839"/>
    <w:rsid w:val="004F004C"/>
    <w:rsid w:val="004F0265"/>
    <w:rsid w:val="004F2A3E"/>
    <w:rsid w:val="004F3B9C"/>
    <w:rsid w:val="005004E0"/>
    <w:rsid w:val="00502A1F"/>
    <w:rsid w:val="00506427"/>
    <w:rsid w:val="0050647E"/>
    <w:rsid w:val="00510A41"/>
    <w:rsid w:val="00512993"/>
    <w:rsid w:val="005130DB"/>
    <w:rsid w:val="00513603"/>
    <w:rsid w:val="0051615F"/>
    <w:rsid w:val="00516942"/>
    <w:rsid w:val="00520D17"/>
    <w:rsid w:val="005213A6"/>
    <w:rsid w:val="005245DE"/>
    <w:rsid w:val="00524A53"/>
    <w:rsid w:val="00525862"/>
    <w:rsid w:val="00527124"/>
    <w:rsid w:val="005303DC"/>
    <w:rsid w:val="00531227"/>
    <w:rsid w:val="00531831"/>
    <w:rsid w:val="0053194F"/>
    <w:rsid w:val="00532872"/>
    <w:rsid w:val="00536C94"/>
    <w:rsid w:val="00540AF3"/>
    <w:rsid w:val="00542018"/>
    <w:rsid w:val="00542AF4"/>
    <w:rsid w:val="005432D6"/>
    <w:rsid w:val="0054455B"/>
    <w:rsid w:val="00545115"/>
    <w:rsid w:val="0054781E"/>
    <w:rsid w:val="005544A9"/>
    <w:rsid w:val="0055718E"/>
    <w:rsid w:val="0055743A"/>
    <w:rsid w:val="00561C83"/>
    <w:rsid w:val="0056279B"/>
    <w:rsid w:val="00564782"/>
    <w:rsid w:val="005668EC"/>
    <w:rsid w:val="00567DDC"/>
    <w:rsid w:val="0057217F"/>
    <w:rsid w:val="00573D06"/>
    <w:rsid w:val="00573DF9"/>
    <w:rsid w:val="00573E53"/>
    <w:rsid w:val="00577833"/>
    <w:rsid w:val="0058130E"/>
    <w:rsid w:val="0058746F"/>
    <w:rsid w:val="00590270"/>
    <w:rsid w:val="00592220"/>
    <w:rsid w:val="0059384B"/>
    <w:rsid w:val="00596542"/>
    <w:rsid w:val="0059733F"/>
    <w:rsid w:val="005A2D6E"/>
    <w:rsid w:val="005A42FE"/>
    <w:rsid w:val="005A679F"/>
    <w:rsid w:val="005B1231"/>
    <w:rsid w:val="005B436B"/>
    <w:rsid w:val="005B60B6"/>
    <w:rsid w:val="005C27B4"/>
    <w:rsid w:val="005C3907"/>
    <w:rsid w:val="005C5BD8"/>
    <w:rsid w:val="005D4481"/>
    <w:rsid w:val="005E0442"/>
    <w:rsid w:val="005E0725"/>
    <w:rsid w:val="005E082C"/>
    <w:rsid w:val="005E0BD1"/>
    <w:rsid w:val="005E3419"/>
    <w:rsid w:val="005E4657"/>
    <w:rsid w:val="005E4CDA"/>
    <w:rsid w:val="005E7963"/>
    <w:rsid w:val="005F079E"/>
    <w:rsid w:val="005F125F"/>
    <w:rsid w:val="005F1778"/>
    <w:rsid w:val="005F1CD6"/>
    <w:rsid w:val="005F4DB8"/>
    <w:rsid w:val="005F5176"/>
    <w:rsid w:val="005F65EE"/>
    <w:rsid w:val="005F6D45"/>
    <w:rsid w:val="005F751C"/>
    <w:rsid w:val="006001E5"/>
    <w:rsid w:val="00600929"/>
    <w:rsid w:val="00600D38"/>
    <w:rsid w:val="006024A9"/>
    <w:rsid w:val="006025EB"/>
    <w:rsid w:val="00602FA7"/>
    <w:rsid w:val="00604734"/>
    <w:rsid w:val="00605267"/>
    <w:rsid w:val="00605A6D"/>
    <w:rsid w:val="006067BD"/>
    <w:rsid w:val="00606811"/>
    <w:rsid w:val="0060715D"/>
    <w:rsid w:val="00611157"/>
    <w:rsid w:val="00615F83"/>
    <w:rsid w:val="00616164"/>
    <w:rsid w:val="00621BBB"/>
    <w:rsid w:val="00621CEE"/>
    <w:rsid w:val="0062701E"/>
    <w:rsid w:val="0063124C"/>
    <w:rsid w:val="00635CA2"/>
    <w:rsid w:val="006367CB"/>
    <w:rsid w:val="00637065"/>
    <w:rsid w:val="00637CF9"/>
    <w:rsid w:val="00644CC7"/>
    <w:rsid w:val="006478C3"/>
    <w:rsid w:val="0065578D"/>
    <w:rsid w:val="00655EA8"/>
    <w:rsid w:val="00655EAB"/>
    <w:rsid w:val="00657036"/>
    <w:rsid w:val="00660F4E"/>
    <w:rsid w:val="00662E5E"/>
    <w:rsid w:val="006639D1"/>
    <w:rsid w:val="0066489C"/>
    <w:rsid w:val="0066573A"/>
    <w:rsid w:val="00667B07"/>
    <w:rsid w:val="00671D81"/>
    <w:rsid w:val="00672D48"/>
    <w:rsid w:val="006734C3"/>
    <w:rsid w:val="00673FAA"/>
    <w:rsid w:val="0067462F"/>
    <w:rsid w:val="006751F2"/>
    <w:rsid w:val="00677170"/>
    <w:rsid w:val="00680EDF"/>
    <w:rsid w:val="006814C7"/>
    <w:rsid w:val="006822AC"/>
    <w:rsid w:val="00682764"/>
    <w:rsid w:val="00684796"/>
    <w:rsid w:val="006912B6"/>
    <w:rsid w:val="00691B62"/>
    <w:rsid w:val="00691E0A"/>
    <w:rsid w:val="00694864"/>
    <w:rsid w:val="00695353"/>
    <w:rsid w:val="00695569"/>
    <w:rsid w:val="006A1DFE"/>
    <w:rsid w:val="006A3668"/>
    <w:rsid w:val="006A36DB"/>
    <w:rsid w:val="006A387A"/>
    <w:rsid w:val="006A42AA"/>
    <w:rsid w:val="006A5624"/>
    <w:rsid w:val="006A61D8"/>
    <w:rsid w:val="006A752E"/>
    <w:rsid w:val="006A7D30"/>
    <w:rsid w:val="006B334B"/>
    <w:rsid w:val="006B4B49"/>
    <w:rsid w:val="006B6D13"/>
    <w:rsid w:val="006C0A9E"/>
    <w:rsid w:val="006C0FC3"/>
    <w:rsid w:val="006C268B"/>
    <w:rsid w:val="006C7BBC"/>
    <w:rsid w:val="006D0DE6"/>
    <w:rsid w:val="006D1D2B"/>
    <w:rsid w:val="006D2718"/>
    <w:rsid w:val="006D5344"/>
    <w:rsid w:val="006D70E7"/>
    <w:rsid w:val="006D7A18"/>
    <w:rsid w:val="006D7CBB"/>
    <w:rsid w:val="006E2DA3"/>
    <w:rsid w:val="006E3CB8"/>
    <w:rsid w:val="006E4E56"/>
    <w:rsid w:val="006E5B9E"/>
    <w:rsid w:val="006E7223"/>
    <w:rsid w:val="006E7C36"/>
    <w:rsid w:val="006F060E"/>
    <w:rsid w:val="006F425A"/>
    <w:rsid w:val="00705E00"/>
    <w:rsid w:val="0071311B"/>
    <w:rsid w:val="0071655A"/>
    <w:rsid w:val="00716BED"/>
    <w:rsid w:val="007224FB"/>
    <w:rsid w:val="00722E49"/>
    <w:rsid w:val="007275BF"/>
    <w:rsid w:val="00733EB5"/>
    <w:rsid w:val="00733FD3"/>
    <w:rsid w:val="007351BB"/>
    <w:rsid w:val="007360C1"/>
    <w:rsid w:val="0074092C"/>
    <w:rsid w:val="007446B8"/>
    <w:rsid w:val="007447DF"/>
    <w:rsid w:val="00744A21"/>
    <w:rsid w:val="007564D3"/>
    <w:rsid w:val="00756887"/>
    <w:rsid w:val="00761FE5"/>
    <w:rsid w:val="0076215D"/>
    <w:rsid w:val="007625AA"/>
    <w:rsid w:val="00762DEE"/>
    <w:rsid w:val="00765F21"/>
    <w:rsid w:val="0076648E"/>
    <w:rsid w:val="00771F33"/>
    <w:rsid w:val="007734BD"/>
    <w:rsid w:val="00773B24"/>
    <w:rsid w:val="00774A9C"/>
    <w:rsid w:val="00775F76"/>
    <w:rsid w:val="0077654F"/>
    <w:rsid w:val="00777B54"/>
    <w:rsid w:val="00783EF5"/>
    <w:rsid w:val="00785967"/>
    <w:rsid w:val="00786E84"/>
    <w:rsid w:val="007877E7"/>
    <w:rsid w:val="00787EFE"/>
    <w:rsid w:val="007919D0"/>
    <w:rsid w:val="007921D4"/>
    <w:rsid w:val="007935E2"/>
    <w:rsid w:val="00794A5D"/>
    <w:rsid w:val="00797568"/>
    <w:rsid w:val="007A0F25"/>
    <w:rsid w:val="007A4965"/>
    <w:rsid w:val="007A6CEA"/>
    <w:rsid w:val="007B0F9B"/>
    <w:rsid w:val="007B2376"/>
    <w:rsid w:val="007B68F3"/>
    <w:rsid w:val="007B6A01"/>
    <w:rsid w:val="007B6FA9"/>
    <w:rsid w:val="007C288E"/>
    <w:rsid w:val="007C303C"/>
    <w:rsid w:val="007C5AE7"/>
    <w:rsid w:val="007C7837"/>
    <w:rsid w:val="007D0C1F"/>
    <w:rsid w:val="007D36F2"/>
    <w:rsid w:val="007D6AA1"/>
    <w:rsid w:val="007D730E"/>
    <w:rsid w:val="007E0309"/>
    <w:rsid w:val="007E2154"/>
    <w:rsid w:val="007E2C18"/>
    <w:rsid w:val="007E2C8D"/>
    <w:rsid w:val="007E6B2E"/>
    <w:rsid w:val="007E7D8D"/>
    <w:rsid w:val="007F1E31"/>
    <w:rsid w:val="007F2AAF"/>
    <w:rsid w:val="00802C98"/>
    <w:rsid w:val="008059B8"/>
    <w:rsid w:val="008125FA"/>
    <w:rsid w:val="00812EA1"/>
    <w:rsid w:val="00813771"/>
    <w:rsid w:val="008157C3"/>
    <w:rsid w:val="00815D10"/>
    <w:rsid w:val="00816866"/>
    <w:rsid w:val="00816CCA"/>
    <w:rsid w:val="00820816"/>
    <w:rsid w:val="008225D9"/>
    <w:rsid w:val="00824617"/>
    <w:rsid w:val="00824AE9"/>
    <w:rsid w:val="0082544C"/>
    <w:rsid w:val="008254C6"/>
    <w:rsid w:val="00826155"/>
    <w:rsid w:val="00826B7B"/>
    <w:rsid w:val="00826BB7"/>
    <w:rsid w:val="00835384"/>
    <w:rsid w:val="00836D83"/>
    <w:rsid w:val="008402F3"/>
    <w:rsid w:val="00841C68"/>
    <w:rsid w:val="008449EC"/>
    <w:rsid w:val="00852817"/>
    <w:rsid w:val="00852AD7"/>
    <w:rsid w:val="00855435"/>
    <w:rsid w:val="008565D0"/>
    <w:rsid w:val="0085694E"/>
    <w:rsid w:val="008579D2"/>
    <w:rsid w:val="0086071A"/>
    <w:rsid w:val="00863151"/>
    <w:rsid w:val="008641A6"/>
    <w:rsid w:val="0086676E"/>
    <w:rsid w:val="00872A72"/>
    <w:rsid w:val="00876366"/>
    <w:rsid w:val="008830CD"/>
    <w:rsid w:val="00885FDA"/>
    <w:rsid w:val="008864AB"/>
    <w:rsid w:val="0088755E"/>
    <w:rsid w:val="00890870"/>
    <w:rsid w:val="00893702"/>
    <w:rsid w:val="00893AC6"/>
    <w:rsid w:val="00895D78"/>
    <w:rsid w:val="00897F98"/>
    <w:rsid w:val="008A36C4"/>
    <w:rsid w:val="008A3A0F"/>
    <w:rsid w:val="008A4EBB"/>
    <w:rsid w:val="008B0716"/>
    <w:rsid w:val="008B154A"/>
    <w:rsid w:val="008B35F4"/>
    <w:rsid w:val="008B5A1D"/>
    <w:rsid w:val="008C362D"/>
    <w:rsid w:val="008C3EF8"/>
    <w:rsid w:val="008C5302"/>
    <w:rsid w:val="008D0D98"/>
    <w:rsid w:val="008D5CAA"/>
    <w:rsid w:val="008E39B3"/>
    <w:rsid w:val="008E6189"/>
    <w:rsid w:val="008E69C3"/>
    <w:rsid w:val="008F5A17"/>
    <w:rsid w:val="008F7A12"/>
    <w:rsid w:val="009066BC"/>
    <w:rsid w:val="00911E3F"/>
    <w:rsid w:val="00920FE4"/>
    <w:rsid w:val="00921B15"/>
    <w:rsid w:val="00922568"/>
    <w:rsid w:val="00926184"/>
    <w:rsid w:val="00926CE6"/>
    <w:rsid w:val="00930991"/>
    <w:rsid w:val="00933B89"/>
    <w:rsid w:val="00933F48"/>
    <w:rsid w:val="00934276"/>
    <w:rsid w:val="0093529D"/>
    <w:rsid w:val="00943541"/>
    <w:rsid w:val="00944AA1"/>
    <w:rsid w:val="0094770B"/>
    <w:rsid w:val="00947BAB"/>
    <w:rsid w:val="009501AD"/>
    <w:rsid w:val="009536AD"/>
    <w:rsid w:val="00954EB9"/>
    <w:rsid w:val="00955EC7"/>
    <w:rsid w:val="0095620E"/>
    <w:rsid w:val="009566BE"/>
    <w:rsid w:val="00961941"/>
    <w:rsid w:val="00962E23"/>
    <w:rsid w:val="00963102"/>
    <w:rsid w:val="00963488"/>
    <w:rsid w:val="00964479"/>
    <w:rsid w:val="00965309"/>
    <w:rsid w:val="009670CE"/>
    <w:rsid w:val="0096774B"/>
    <w:rsid w:val="00972540"/>
    <w:rsid w:val="009725C6"/>
    <w:rsid w:val="009743F4"/>
    <w:rsid w:val="00975F3C"/>
    <w:rsid w:val="009804DD"/>
    <w:rsid w:val="0098131F"/>
    <w:rsid w:val="00981EFE"/>
    <w:rsid w:val="0098314D"/>
    <w:rsid w:val="00983531"/>
    <w:rsid w:val="00987718"/>
    <w:rsid w:val="00990366"/>
    <w:rsid w:val="009920BE"/>
    <w:rsid w:val="00992CA4"/>
    <w:rsid w:val="009943EB"/>
    <w:rsid w:val="00997A72"/>
    <w:rsid w:val="009A18D5"/>
    <w:rsid w:val="009A2C28"/>
    <w:rsid w:val="009B14A2"/>
    <w:rsid w:val="009B245C"/>
    <w:rsid w:val="009B345A"/>
    <w:rsid w:val="009B54DE"/>
    <w:rsid w:val="009B7A2A"/>
    <w:rsid w:val="009C365E"/>
    <w:rsid w:val="009C459B"/>
    <w:rsid w:val="009C6E15"/>
    <w:rsid w:val="009D0837"/>
    <w:rsid w:val="009D196F"/>
    <w:rsid w:val="009D1D2D"/>
    <w:rsid w:val="009D3CB7"/>
    <w:rsid w:val="009D49C7"/>
    <w:rsid w:val="009D77CD"/>
    <w:rsid w:val="009E1E90"/>
    <w:rsid w:val="009E2087"/>
    <w:rsid w:val="009E26F4"/>
    <w:rsid w:val="009E6547"/>
    <w:rsid w:val="009E6E1F"/>
    <w:rsid w:val="009F22BE"/>
    <w:rsid w:val="009F2365"/>
    <w:rsid w:val="009F380C"/>
    <w:rsid w:val="009F4521"/>
    <w:rsid w:val="009F4792"/>
    <w:rsid w:val="009F4F40"/>
    <w:rsid w:val="009F50A1"/>
    <w:rsid w:val="009F6108"/>
    <w:rsid w:val="009F62A0"/>
    <w:rsid w:val="009F6E30"/>
    <w:rsid w:val="009F7F78"/>
    <w:rsid w:val="00A015EC"/>
    <w:rsid w:val="00A018B7"/>
    <w:rsid w:val="00A031C5"/>
    <w:rsid w:val="00A03381"/>
    <w:rsid w:val="00A04EC0"/>
    <w:rsid w:val="00A05A17"/>
    <w:rsid w:val="00A06CF4"/>
    <w:rsid w:val="00A118C4"/>
    <w:rsid w:val="00A122AA"/>
    <w:rsid w:val="00A1454C"/>
    <w:rsid w:val="00A20725"/>
    <w:rsid w:val="00A20DAD"/>
    <w:rsid w:val="00A2370F"/>
    <w:rsid w:val="00A24301"/>
    <w:rsid w:val="00A27E15"/>
    <w:rsid w:val="00A27EC8"/>
    <w:rsid w:val="00A30FE1"/>
    <w:rsid w:val="00A34155"/>
    <w:rsid w:val="00A3496D"/>
    <w:rsid w:val="00A409A7"/>
    <w:rsid w:val="00A40FF9"/>
    <w:rsid w:val="00A414E5"/>
    <w:rsid w:val="00A42D9C"/>
    <w:rsid w:val="00A43D69"/>
    <w:rsid w:val="00A44F69"/>
    <w:rsid w:val="00A4597A"/>
    <w:rsid w:val="00A46299"/>
    <w:rsid w:val="00A47016"/>
    <w:rsid w:val="00A47CA6"/>
    <w:rsid w:val="00A5164F"/>
    <w:rsid w:val="00A523D5"/>
    <w:rsid w:val="00A53AA0"/>
    <w:rsid w:val="00A53EC6"/>
    <w:rsid w:val="00A55687"/>
    <w:rsid w:val="00A55E52"/>
    <w:rsid w:val="00A565A3"/>
    <w:rsid w:val="00A57173"/>
    <w:rsid w:val="00A57A03"/>
    <w:rsid w:val="00A60BCA"/>
    <w:rsid w:val="00A64199"/>
    <w:rsid w:val="00A645A2"/>
    <w:rsid w:val="00A64F9C"/>
    <w:rsid w:val="00A66F19"/>
    <w:rsid w:val="00A72127"/>
    <w:rsid w:val="00A72DAD"/>
    <w:rsid w:val="00A73FA8"/>
    <w:rsid w:val="00A76051"/>
    <w:rsid w:val="00A777AF"/>
    <w:rsid w:val="00A80A97"/>
    <w:rsid w:val="00A811E1"/>
    <w:rsid w:val="00A830EC"/>
    <w:rsid w:val="00A85921"/>
    <w:rsid w:val="00A868CA"/>
    <w:rsid w:val="00A878D0"/>
    <w:rsid w:val="00A96E89"/>
    <w:rsid w:val="00A97868"/>
    <w:rsid w:val="00AA0C5E"/>
    <w:rsid w:val="00AA0E2A"/>
    <w:rsid w:val="00AA1C56"/>
    <w:rsid w:val="00AA2EC5"/>
    <w:rsid w:val="00AA5771"/>
    <w:rsid w:val="00AA607B"/>
    <w:rsid w:val="00AA610A"/>
    <w:rsid w:val="00AA7B08"/>
    <w:rsid w:val="00AB2790"/>
    <w:rsid w:val="00AB45A1"/>
    <w:rsid w:val="00AC0D5F"/>
    <w:rsid w:val="00AC0FCA"/>
    <w:rsid w:val="00AC4888"/>
    <w:rsid w:val="00AC55E3"/>
    <w:rsid w:val="00AD2EB3"/>
    <w:rsid w:val="00AD4238"/>
    <w:rsid w:val="00AD4695"/>
    <w:rsid w:val="00AD5154"/>
    <w:rsid w:val="00AD56C5"/>
    <w:rsid w:val="00AE20AD"/>
    <w:rsid w:val="00AE41E0"/>
    <w:rsid w:val="00AE6FC6"/>
    <w:rsid w:val="00AF11DA"/>
    <w:rsid w:val="00AF21B8"/>
    <w:rsid w:val="00B004B4"/>
    <w:rsid w:val="00B004B8"/>
    <w:rsid w:val="00B027A2"/>
    <w:rsid w:val="00B02906"/>
    <w:rsid w:val="00B05E56"/>
    <w:rsid w:val="00B06BA5"/>
    <w:rsid w:val="00B12626"/>
    <w:rsid w:val="00B1369C"/>
    <w:rsid w:val="00B13FB2"/>
    <w:rsid w:val="00B16937"/>
    <w:rsid w:val="00B17189"/>
    <w:rsid w:val="00B17899"/>
    <w:rsid w:val="00B20118"/>
    <w:rsid w:val="00B2383E"/>
    <w:rsid w:val="00B25448"/>
    <w:rsid w:val="00B25F7C"/>
    <w:rsid w:val="00B2799D"/>
    <w:rsid w:val="00B27E70"/>
    <w:rsid w:val="00B27F00"/>
    <w:rsid w:val="00B31F28"/>
    <w:rsid w:val="00B31F91"/>
    <w:rsid w:val="00B35C59"/>
    <w:rsid w:val="00B362AF"/>
    <w:rsid w:val="00B369CD"/>
    <w:rsid w:val="00B3772C"/>
    <w:rsid w:val="00B3786C"/>
    <w:rsid w:val="00B43835"/>
    <w:rsid w:val="00B44775"/>
    <w:rsid w:val="00B44C12"/>
    <w:rsid w:val="00B46803"/>
    <w:rsid w:val="00B47BE1"/>
    <w:rsid w:val="00B51B10"/>
    <w:rsid w:val="00B55258"/>
    <w:rsid w:val="00B555D8"/>
    <w:rsid w:val="00B5664A"/>
    <w:rsid w:val="00B608CD"/>
    <w:rsid w:val="00B61B0F"/>
    <w:rsid w:val="00B638E4"/>
    <w:rsid w:val="00B63C38"/>
    <w:rsid w:val="00B70B8E"/>
    <w:rsid w:val="00B71921"/>
    <w:rsid w:val="00B722D7"/>
    <w:rsid w:val="00B7497F"/>
    <w:rsid w:val="00B774AB"/>
    <w:rsid w:val="00B778BC"/>
    <w:rsid w:val="00B801D4"/>
    <w:rsid w:val="00B80CA4"/>
    <w:rsid w:val="00B81287"/>
    <w:rsid w:val="00B82185"/>
    <w:rsid w:val="00B83702"/>
    <w:rsid w:val="00B837B2"/>
    <w:rsid w:val="00B8400E"/>
    <w:rsid w:val="00B84FFB"/>
    <w:rsid w:val="00B8669A"/>
    <w:rsid w:val="00B9414A"/>
    <w:rsid w:val="00B953D4"/>
    <w:rsid w:val="00BA0288"/>
    <w:rsid w:val="00BA1286"/>
    <w:rsid w:val="00BA30E2"/>
    <w:rsid w:val="00BA5DB6"/>
    <w:rsid w:val="00BA6EF1"/>
    <w:rsid w:val="00BB0A91"/>
    <w:rsid w:val="00BB258F"/>
    <w:rsid w:val="00BB25A6"/>
    <w:rsid w:val="00BB4961"/>
    <w:rsid w:val="00BB4B14"/>
    <w:rsid w:val="00BB5B02"/>
    <w:rsid w:val="00BB6CC5"/>
    <w:rsid w:val="00BB7A83"/>
    <w:rsid w:val="00BC5A9C"/>
    <w:rsid w:val="00BD1FEB"/>
    <w:rsid w:val="00BD32FA"/>
    <w:rsid w:val="00BD4850"/>
    <w:rsid w:val="00BD7EF5"/>
    <w:rsid w:val="00BE0212"/>
    <w:rsid w:val="00BE1257"/>
    <w:rsid w:val="00BE2D6A"/>
    <w:rsid w:val="00BE6282"/>
    <w:rsid w:val="00BF2637"/>
    <w:rsid w:val="00BF38D2"/>
    <w:rsid w:val="00BF3ECA"/>
    <w:rsid w:val="00BF544A"/>
    <w:rsid w:val="00BF759C"/>
    <w:rsid w:val="00C03727"/>
    <w:rsid w:val="00C05068"/>
    <w:rsid w:val="00C05495"/>
    <w:rsid w:val="00C10D51"/>
    <w:rsid w:val="00C11732"/>
    <w:rsid w:val="00C14BB6"/>
    <w:rsid w:val="00C14EDA"/>
    <w:rsid w:val="00C1772B"/>
    <w:rsid w:val="00C20BF5"/>
    <w:rsid w:val="00C21090"/>
    <w:rsid w:val="00C21B0F"/>
    <w:rsid w:val="00C22EDF"/>
    <w:rsid w:val="00C2301A"/>
    <w:rsid w:val="00C2661F"/>
    <w:rsid w:val="00C2685D"/>
    <w:rsid w:val="00C30E6F"/>
    <w:rsid w:val="00C347D8"/>
    <w:rsid w:val="00C3496D"/>
    <w:rsid w:val="00C350AF"/>
    <w:rsid w:val="00C36952"/>
    <w:rsid w:val="00C414A7"/>
    <w:rsid w:val="00C4669E"/>
    <w:rsid w:val="00C52269"/>
    <w:rsid w:val="00C52997"/>
    <w:rsid w:val="00C5320A"/>
    <w:rsid w:val="00C53940"/>
    <w:rsid w:val="00C60198"/>
    <w:rsid w:val="00C60E30"/>
    <w:rsid w:val="00C64C13"/>
    <w:rsid w:val="00C651B3"/>
    <w:rsid w:val="00C65A7D"/>
    <w:rsid w:val="00C66B62"/>
    <w:rsid w:val="00C67767"/>
    <w:rsid w:val="00C709A9"/>
    <w:rsid w:val="00C70F60"/>
    <w:rsid w:val="00C73869"/>
    <w:rsid w:val="00C74325"/>
    <w:rsid w:val="00C75142"/>
    <w:rsid w:val="00C77352"/>
    <w:rsid w:val="00C80DEB"/>
    <w:rsid w:val="00C826D6"/>
    <w:rsid w:val="00C83581"/>
    <w:rsid w:val="00C83CBF"/>
    <w:rsid w:val="00C83E6B"/>
    <w:rsid w:val="00C83FD7"/>
    <w:rsid w:val="00C86095"/>
    <w:rsid w:val="00C8741E"/>
    <w:rsid w:val="00C8773F"/>
    <w:rsid w:val="00C9039D"/>
    <w:rsid w:val="00C91634"/>
    <w:rsid w:val="00C93C05"/>
    <w:rsid w:val="00CA24B6"/>
    <w:rsid w:val="00CA4B1C"/>
    <w:rsid w:val="00CA6AC4"/>
    <w:rsid w:val="00CB3353"/>
    <w:rsid w:val="00CB5990"/>
    <w:rsid w:val="00CB7D2E"/>
    <w:rsid w:val="00CC1998"/>
    <w:rsid w:val="00CC30BB"/>
    <w:rsid w:val="00CC40D0"/>
    <w:rsid w:val="00CC4175"/>
    <w:rsid w:val="00CC72EB"/>
    <w:rsid w:val="00CD3D10"/>
    <w:rsid w:val="00CD3FF4"/>
    <w:rsid w:val="00CD5099"/>
    <w:rsid w:val="00CD61FC"/>
    <w:rsid w:val="00CE1F88"/>
    <w:rsid w:val="00CE2043"/>
    <w:rsid w:val="00CE6216"/>
    <w:rsid w:val="00CE6FC3"/>
    <w:rsid w:val="00CF0FDE"/>
    <w:rsid w:val="00CF1F3C"/>
    <w:rsid w:val="00CF53ED"/>
    <w:rsid w:val="00CF586C"/>
    <w:rsid w:val="00CF74EF"/>
    <w:rsid w:val="00D017D8"/>
    <w:rsid w:val="00D02C5B"/>
    <w:rsid w:val="00D0389F"/>
    <w:rsid w:val="00D11CF6"/>
    <w:rsid w:val="00D11F8B"/>
    <w:rsid w:val="00D14C31"/>
    <w:rsid w:val="00D14FDF"/>
    <w:rsid w:val="00D1509A"/>
    <w:rsid w:val="00D17695"/>
    <w:rsid w:val="00D21EBD"/>
    <w:rsid w:val="00D2373E"/>
    <w:rsid w:val="00D266CE"/>
    <w:rsid w:val="00D26C14"/>
    <w:rsid w:val="00D26FD1"/>
    <w:rsid w:val="00D2783A"/>
    <w:rsid w:val="00D27B18"/>
    <w:rsid w:val="00D3030D"/>
    <w:rsid w:val="00D34810"/>
    <w:rsid w:val="00D352D0"/>
    <w:rsid w:val="00D42B80"/>
    <w:rsid w:val="00D455F1"/>
    <w:rsid w:val="00D461AE"/>
    <w:rsid w:val="00D46A8F"/>
    <w:rsid w:val="00D60783"/>
    <w:rsid w:val="00D60785"/>
    <w:rsid w:val="00D616CA"/>
    <w:rsid w:val="00D62A24"/>
    <w:rsid w:val="00D62C26"/>
    <w:rsid w:val="00D6469A"/>
    <w:rsid w:val="00D64B3B"/>
    <w:rsid w:val="00D64CE4"/>
    <w:rsid w:val="00D65589"/>
    <w:rsid w:val="00D65F64"/>
    <w:rsid w:val="00D66060"/>
    <w:rsid w:val="00D660D3"/>
    <w:rsid w:val="00D70209"/>
    <w:rsid w:val="00D7076C"/>
    <w:rsid w:val="00D707F5"/>
    <w:rsid w:val="00D7201B"/>
    <w:rsid w:val="00D7233C"/>
    <w:rsid w:val="00D7240C"/>
    <w:rsid w:val="00D76800"/>
    <w:rsid w:val="00D82807"/>
    <w:rsid w:val="00D8331F"/>
    <w:rsid w:val="00D834C1"/>
    <w:rsid w:val="00D851EB"/>
    <w:rsid w:val="00D86B07"/>
    <w:rsid w:val="00D91A6B"/>
    <w:rsid w:val="00D92DA4"/>
    <w:rsid w:val="00D932CA"/>
    <w:rsid w:val="00D9437E"/>
    <w:rsid w:val="00D95095"/>
    <w:rsid w:val="00D9514B"/>
    <w:rsid w:val="00D9514E"/>
    <w:rsid w:val="00D951EE"/>
    <w:rsid w:val="00D95D03"/>
    <w:rsid w:val="00D95E7C"/>
    <w:rsid w:val="00DA49B2"/>
    <w:rsid w:val="00DB2843"/>
    <w:rsid w:val="00DB35C9"/>
    <w:rsid w:val="00DB35F5"/>
    <w:rsid w:val="00DB44DE"/>
    <w:rsid w:val="00DB4703"/>
    <w:rsid w:val="00DB4A39"/>
    <w:rsid w:val="00DB6F4E"/>
    <w:rsid w:val="00DB7A32"/>
    <w:rsid w:val="00DC0F4B"/>
    <w:rsid w:val="00DC2A64"/>
    <w:rsid w:val="00DC6758"/>
    <w:rsid w:val="00DC69DD"/>
    <w:rsid w:val="00DC6A97"/>
    <w:rsid w:val="00DD00F2"/>
    <w:rsid w:val="00DD176E"/>
    <w:rsid w:val="00DD1E10"/>
    <w:rsid w:val="00DD3A32"/>
    <w:rsid w:val="00DD42F5"/>
    <w:rsid w:val="00DD46E0"/>
    <w:rsid w:val="00DD6DFC"/>
    <w:rsid w:val="00DE0A3C"/>
    <w:rsid w:val="00DE188F"/>
    <w:rsid w:val="00DE2067"/>
    <w:rsid w:val="00DE407C"/>
    <w:rsid w:val="00DE7E7C"/>
    <w:rsid w:val="00DF073E"/>
    <w:rsid w:val="00DF165A"/>
    <w:rsid w:val="00DF47C8"/>
    <w:rsid w:val="00DF4CBB"/>
    <w:rsid w:val="00DF64E6"/>
    <w:rsid w:val="00DF7A1A"/>
    <w:rsid w:val="00E00644"/>
    <w:rsid w:val="00E00A87"/>
    <w:rsid w:val="00E00B54"/>
    <w:rsid w:val="00E01D18"/>
    <w:rsid w:val="00E0414B"/>
    <w:rsid w:val="00E054DE"/>
    <w:rsid w:val="00E06172"/>
    <w:rsid w:val="00E11502"/>
    <w:rsid w:val="00E1707D"/>
    <w:rsid w:val="00E2147E"/>
    <w:rsid w:val="00E2214E"/>
    <w:rsid w:val="00E233EE"/>
    <w:rsid w:val="00E244DA"/>
    <w:rsid w:val="00E2684C"/>
    <w:rsid w:val="00E26C02"/>
    <w:rsid w:val="00E271D7"/>
    <w:rsid w:val="00E30452"/>
    <w:rsid w:val="00E37A07"/>
    <w:rsid w:val="00E42A89"/>
    <w:rsid w:val="00E42B4E"/>
    <w:rsid w:val="00E432BF"/>
    <w:rsid w:val="00E4330E"/>
    <w:rsid w:val="00E43A1C"/>
    <w:rsid w:val="00E43C54"/>
    <w:rsid w:val="00E461CA"/>
    <w:rsid w:val="00E473C4"/>
    <w:rsid w:val="00E475C6"/>
    <w:rsid w:val="00E50123"/>
    <w:rsid w:val="00E51371"/>
    <w:rsid w:val="00E53140"/>
    <w:rsid w:val="00E55ABD"/>
    <w:rsid w:val="00E5663D"/>
    <w:rsid w:val="00E64299"/>
    <w:rsid w:val="00E66305"/>
    <w:rsid w:val="00E66E3C"/>
    <w:rsid w:val="00E70DEA"/>
    <w:rsid w:val="00E718D9"/>
    <w:rsid w:val="00E721B8"/>
    <w:rsid w:val="00E72D32"/>
    <w:rsid w:val="00E745F4"/>
    <w:rsid w:val="00E83193"/>
    <w:rsid w:val="00E8740D"/>
    <w:rsid w:val="00E956F3"/>
    <w:rsid w:val="00EA0A8C"/>
    <w:rsid w:val="00EA0CF2"/>
    <w:rsid w:val="00EA13DB"/>
    <w:rsid w:val="00EA23F1"/>
    <w:rsid w:val="00EA3128"/>
    <w:rsid w:val="00EA64E6"/>
    <w:rsid w:val="00EB0E74"/>
    <w:rsid w:val="00EB19BD"/>
    <w:rsid w:val="00EB6323"/>
    <w:rsid w:val="00EC1A47"/>
    <w:rsid w:val="00EC277A"/>
    <w:rsid w:val="00EC27DD"/>
    <w:rsid w:val="00EC4C80"/>
    <w:rsid w:val="00EC60EC"/>
    <w:rsid w:val="00ECCAFB"/>
    <w:rsid w:val="00ED03C6"/>
    <w:rsid w:val="00ED36EE"/>
    <w:rsid w:val="00ED40A7"/>
    <w:rsid w:val="00ED490E"/>
    <w:rsid w:val="00ED4FE4"/>
    <w:rsid w:val="00ED5021"/>
    <w:rsid w:val="00ED6737"/>
    <w:rsid w:val="00ED73B9"/>
    <w:rsid w:val="00EE0919"/>
    <w:rsid w:val="00EE67C4"/>
    <w:rsid w:val="00EF2ADB"/>
    <w:rsid w:val="00EF3610"/>
    <w:rsid w:val="00EF4561"/>
    <w:rsid w:val="00EF630F"/>
    <w:rsid w:val="00F06269"/>
    <w:rsid w:val="00F1102E"/>
    <w:rsid w:val="00F1387C"/>
    <w:rsid w:val="00F14897"/>
    <w:rsid w:val="00F33C49"/>
    <w:rsid w:val="00F3441D"/>
    <w:rsid w:val="00F34542"/>
    <w:rsid w:val="00F34C60"/>
    <w:rsid w:val="00F35489"/>
    <w:rsid w:val="00F37A1E"/>
    <w:rsid w:val="00F40B9F"/>
    <w:rsid w:val="00F41851"/>
    <w:rsid w:val="00F42BBB"/>
    <w:rsid w:val="00F42E13"/>
    <w:rsid w:val="00F4530F"/>
    <w:rsid w:val="00F46CF1"/>
    <w:rsid w:val="00F501D1"/>
    <w:rsid w:val="00F51D20"/>
    <w:rsid w:val="00F524C4"/>
    <w:rsid w:val="00F52A32"/>
    <w:rsid w:val="00F52B7B"/>
    <w:rsid w:val="00F53D73"/>
    <w:rsid w:val="00F54252"/>
    <w:rsid w:val="00F5751F"/>
    <w:rsid w:val="00F57CD6"/>
    <w:rsid w:val="00F62123"/>
    <w:rsid w:val="00F627A1"/>
    <w:rsid w:val="00F65FBF"/>
    <w:rsid w:val="00F73FB2"/>
    <w:rsid w:val="00F76361"/>
    <w:rsid w:val="00F86155"/>
    <w:rsid w:val="00F865CE"/>
    <w:rsid w:val="00F86F52"/>
    <w:rsid w:val="00F8782C"/>
    <w:rsid w:val="00F87E66"/>
    <w:rsid w:val="00F87E78"/>
    <w:rsid w:val="00F87F21"/>
    <w:rsid w:val="00F90CDF"/>
    <w:rsid w:val="00F92777"/>
    <w:rsid w:val="00F94638"/>
    <w:rsid w:val="00F955D3"/>
    <w:rsid w:val="00F96E9E"/>
    <w:rsid w:val="00FA00F1"/>
    <w:rsid w:val="00FA5462"/>
    <w:rsid w:val="00FB19A3"/>
    <w:rsid w:val="00FB2082"/>
    <w:rsid w:val="00FB28A0"/>
    <w:rsid w:val="00FB631C"/>
    <w:rsid w:val="00FB7547"/>
    <w:rsid w:val="00FC0255"/>
    <w:rsid w:val="00FC302C"/>
    <w:rsid w:val="00FC76E2"/>
    <w:rsid w:val="00FD15C9"/>
    <w:rsid w:val="00FD1FD3"/>
    <w:rsid w:val="00FD2E0F"/>
    <w:rsid w:val="00FD3B2F"/>
    <w:rsid w:val="00FD5DB8"/>
    <w:rsid w:val="00FD7CA7"/>
    <w:rsid w:val="00FE0B02"/>
    <w:rsid w:val="00FE2092"/>
    <w:rsid w:val="00FE390C"/>
    <w:rsid w:val="00FE72A9"/>
    <w:rsid w:val="00FF00AC"/>
    <w:rsid w:val="00FF0221"/>
    <w:rsid w:val="00FF1833"/>
    <w:rsid w:val="00FF1B7B"/>
    <w:rsid w:val="00FF240A"/>
    <w:rsid w:val="00FF3469"/>
    <w:rsid w:val="024C00FE"/>
    <w:rsid w:val="02CDC824"/>
    <w:rsid w:val="033BC56A"/>
    <w:rsid w:val="03BD8FA1"/>
    <w:rsid w:val="04D3D83F"/>
    <w:rsid w:val="04F3D461"/>
    <w:rsid w:val="06BFF9CF"/>
    <w:rsid w:val="06ED3DDD"/>
    <w:rsid w:val="09CA3B65"/>
    <w:rsid w:val="09D65C80"/>
    <w:rsid w:val="09FE847C"/>
    <w:rsid w:val="0A086146"/>
    <w:rsid w:val="0A887363"/>
    <w:rsid w:val="0BCC47E6"/>
    <w:rsid w:val="0C0B0145"/>
    <w:rsid w:val="0CEE535F"/>
    <w:rsid w:val="0D75EE23"/>
    <w:rsid w:val="0E377B4A"/>
    <w:rsid w:val="1031DB04"/>
    <w:rsid w:val="107CF346"/>
    <w:rsid w:val="108FF878"/>
    <w:rsid w:val="10B61BD7"/>
    <w:rsid w:val="116D8657"/>
    <w:rsid w:val="11B49280"/>
    <w:rsid w:val="148E94F6"/>
    <w:rsid w:val="151DB792"/>
    <w:rsid w:val="1569A625"/>
    <w:rsid w:val="1653A003"/>
    <w:rsid w:val="16FB940A"/>
    <w:rsid w:val="174CDED5"/>
    <w:rsid w:val="17943409"/>
    <w:rsid w:val="18412043"/>
    <w:rsid w:val="18879ED9"/>
    <w:rsid w:val="18AF5EA3"/>
    <w:rsid w:val="19083EED"/>
    <w:rsid w:val="19714517"/>
    <w:rsid w:val="19C36EA1"/>
    <w:rsid w:val="1B0186D8"/>
    <w:rsid w:val="1B4DEB88"/>
    <w:rsid w:val="1BEE6458"/>
    <w:rsid w:val="1C79420D"/>
    <w:rsid w:val="1C7967BF"/>
    <w:rsid w:val="1D57DC7B"/>
    <w:rsid w:val="1DB02D1E"/>
    <w:rsid w:val="1DDA90E8"/>
    <w:rsid w:val="1E3DFD32"/>
    <w:rsid w:val="1E68D2EE"/>
    <w:rsid w:val="1F4FC7B9"/>
    <w:rsid w:val="20B62F08"/>
    <w:rsid w:val="2138C21A"/>
    <w:rsid w:val="223613B0"/>
    <w:rsid w:val="22495ACB"/>
    <w:rsid w:val="22FD6204"/>
    <w:rsid w:val="241AD470"/>
    <w:rsid w:val="24AFAEB6"/>
    <w:rsid w:val="24F02660"/>
    <w:rsid w:val="2620474E"/>
    <w:rsid w:val="26579C06"/>
    <w:rsid w:val="27243AFB"/>
    <w:rsid w:val="27EF3DBB"/>
    <w:rsid w:val="28484935"/>
    <w:rsid w:val="287CFC73"/>
    <w:rsid w:val="2AEB95AB"/>
    <w:rsid w:val="2D97342B"/>
    <w:rsid w:val="2E21EECD"/>
    <w:rsid w:val="2E2751E9"/>
    <w:rsid w:val="2E4AAEC9"/>
    <w:rsid w:val="3034FC91"/>
    <w:rsid w:val="30B9145D"/>
    <w:rsid w:val="30F80EDF"/>
    <w:rsid w:val="326E745F"/>
    <w:rsid w:val="33661D25"/>
    <w:rsid w:val="33F9D0E9"/>
    <w:rsid w:val="349B39A8"/>
    <w:rsid w:val="3502BBC7"/>
    <w:rsid w:val="3507E537"/>
    <w:rsid w:val="35A859B8"/>
    <w:rsid w:val="36770934"/>
    <w:rsid w:val="36EA6AA2"/>
    <w:rsid w:val="370BF1FB"/>
    <w:rsid w:val="37F1330F"/>
    <w:rsid w:val="3913E993"/>
    <w:rsid w:val="396B155A"/>
    <w:rsid w:val="39B07336"/>
    <w:rsid w:val="3A273952"/>
    <w:rsid w:val="3B63FB21"/>
    <w:rsid w:val="3BD81F82"/>
    <w:rsid w:val="3CE0DC7F"/>
    <w:rsid w:val="3DB90351"/>
    <w:rsid w:val="3E16B1A0"/>
    <w:rsid w:val="3E3F64AE"/>
    <w:rsid w:val="3E4410C7"/>
    <w:rsid w:val="3E52B68E"/>
    <w:rsid w:val="3EAADC1F"/>
    <w:rsid w:val="3F3516B4"/>
    <w:rsid w:val="3F917546"/>
    <w:rsid w:val="3F9179EA"/>
    <w:rsid w:val="3FBA2E5D"/>
    <w:rsid w:val="400D27A9"/>
    <w:rsid w:val="4096BF3B"/>
    <w:rsid w:val="4111C331"/>
    <w:rsid w:val="42390915"/>
    <w:rsid w:val="42B89DD3"/>
    <w:rsid w:val="4351B99B"/>
    <w:rsid w:val="439DA16F"/>
    <w:rsid w:val="44E09794"/>
    <w:rsid w:val="45B13418"/>
    <w:rsid w:val="45B3334B"/>
    <w:rsid w:val="463A1672"/>
    <w:rsid w:val="47184773"/>
    <w:rsid w:val="47CE253E"/>
    <w:rsid w:val="47D52BEB"/>
    <w:rsid w:val="481C4888"/>
    <w:rsid w:val="48EF36D2"/>
    <w:rsid w:val="49104DA5"/>
    <w:rsid w:val="49A71C1A"/>
    <w:rsid w:val="49FC0767"/>
    <w:rsid w:val="4B796F9C"/>
    <w:rsid w:val="4BD91439"/>
    <w:rsid w:val="4CC771D8"/>
    <w:rsid w:val="4CFE8017"/>
    <w:rsid w:val="4DA5148C"/>
    <w:rsid w:val="4DA645F4"/>
    <w:rsid w:val="4DC28CFC"/>
    <w:rsid w:val="4E3A2145"/>
    <w:rsid w:val="4EF283BB"/>
    <w:rsid w:val="4F6318FD"/>
    <w:rsid w:val="4F772719"/>
    <w:rsid w:val="500AFDF0"/>
    <w:rsid w:val="50AF32E8"/>
    <w:rsid w:val="50EE722A"/>
    <w:rsid w:val="51A83079"/>
    <w:rsid w:val="52C4E35E"/>
    <w:rsid w:val="53A8FF44"/>
    <w:rsid w:val="540A15F8"/>
    <w:rsid w:val="5431F6DB"/>
    <w:rsid w:val="547E6C75"/>
    <w:rsid w:val="548F7878"/>
    <w:rsid w:val="55A8E625"/>
    <w:rsid w:val="55FA7584"/>
    <w:rsid w:val="567B8F26"/>
    <w:rsid w:val="56CEED91"/>
    <w:rsid w:val="5A1D360F"/>
    <w:rsid w:val="5B0B74C8"/>
    <w:rsid w:val="5BE3574B"/>
    <w:rsid w:val="5C5F9BCF"/>
    <w:rsid w:val="5C881234"/>
    <w:rsid w:val="5D512D50"/>
    <w:rsid w:val="5DB19E3A"/>
    <w:rsid w:val="5DB274A3"/>
    <w:rsid w:val="5EBC775B"/>
    <w:rsid w:val="5F2C271F"/>
    <w:rsid w:val="5F34D440"/>
    <w:rsid w:val="5F7E2A9A"/>
    <w:rsid w:val="62C26AF7"/>
    <w:rsid w:val="6302BB2C"/>
    <w:rsid w:val="633E7E11"/>
    <w:rsid w:val="63C9B5C7"/>
    <w:rsid w:val="63D21E5C"/>
    <w:rsid w:val="63E4707D"/>
    <w:rsid w:val="63FCC5B3"/>
    <w:rsid w:val="64306681"/>
    <w:rsid w:val="651376B5"/>
    <w:rsid w:val="66145564"/>
    <w:rsid w:val="664001B9"/>
    <w:rsid w:val="672E2ADA"/>
    <w:rsid w:val="68BC682F"/>
    <w:rsid w:val="6A9004D5"/>
    <w:rsid w:val="6A9B9129"/>
    <w:rsid w:val="6B63765C"/>
    <w:rsid w:val="6BD74796"/>
    <w:rsid w:val="6BFA72D2"/>
    <w:rsid w:val="6DA5065B"/>
    <w:rsid w:val="6DD8D34B"/>
    <w:rsid w:val="6E154290"/>
    <w:rsid w:val="6E433DE8"/>
    <w:rsid w:val="6EF6B359"/>
    <w:rsid w:val="6F0F450C"/>
    <w:rsid w:val="6F666D9F"/>
    <w:rsid w:val="6F6B2718"/>
    <w:rsid w:val="715C7D6F"/>
    <w:rsid w:val="71B6C338"/>
    <w:rsid w:val="71B7511A"/>
    <w:rsid w:val="72195554"/>
    <w:rsid w:val="75212191"/>
    <w:rsid w:val="75604859"/>
    <w:rsid w:val="75D9C73C"/>
    <w:rsid w:val="790E6CF3"/>
    <w:rsid w:val="79C28543"/>
    <w:rsid w:val="7B0AB49C"/>
    <w:rsid w:val="7B2F4B2F"/>
    <w:rsid w:val="7B5DD47D"/>
    <w:rsid w:val="7BE93A0E"/>
    <w:rsid w:val="7BF84AA8"/>
    <w:rsid w:val="7D01C680"/>
    <w:rsid w:val="7D6ADE70"/>
    <w:rsid w:val="7E4552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6985"/>
  <w15:chartTrackingRefBased/>
  <w15:docId w15:val="{B40EBF86-C9B0-4DEC-9A6F-09665F4F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BB"/>
  </w:style>
  <w:style w:type="paragraph" w:styleId="Titre1">
    <w:name w:val="heading 1"/>
    <w:basedOn w:val="Normal"/>
    <w:next w:val="Normal"/>
    <w:link w:val="Titre1Car"/>
    <w:uiPriority w:val="9"/>
    <w:qFormat/>
    <w:rsid w:val="00AE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F7F78"/>
    <w:pPr>
      <w:keepNext/>
      <w:keepLines/>
      <w:numPr>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B35F4"/>
    <w:pPr>
      <w:keepNext/>
      <w:keepLines/>
      <w:numPr>
        <w:ilvl w:val="1"/>
        <w:numId w:val="1"/>
      </w:numPr>
      <w:spacing w:before="160" w:after="80"/>
      <w:outlineLvl w:val="2"/>
    </w:pPr>
    <w:rPr>
      <w:rFonts w:eastAsia="Times New Roman" w:cstheme="majorBidi"/>
      <w:color w:val="0F4761" w:themeColor="accent1" w:themeShade="BF"/>
      <w:sz w:val="28"/>
      <w:szCs w:val="28"/>
      <w:lang w:eastAsia="fr-BE"/>
    </w:rPr>
  </w:style>
  <w:style w:type="paragraph" w:styleId="Titre4">
    <w:name w:val="heading 4"/>
    <w:basedOn w:val="Titre3"/>
    <w:next w:val="Normal"/>
    <w:link w:val="Titre4Car"/>
    <w:uiPriority w:val="9"/>
    <w:unhideWhenUsed/>
    <w:qFormat/>
    <w:rsid w:val="00193030"/>
    <w:pPr>
      <w:numPr>
        <w:ilvl w:val="2"/>
      </w:numPr>
      <w:outlineLvl w:val="3"/>
    </w:pPr>
    <w:rPr>
      <w:sz w:val="24"/>
      <w:szCs w:val="24"/>
    </w:rPr>
  </w:style>
  <w:style w:type="paragraph" w:styleId="Titre5">
    <w:name w:val="heading 5"/>
    <w:basedOn w:val="Normal"/>
    <w:next w:val="Normal"/>
    <w:link w:val="Titre5Car"/>
    <w:uiPriority w:val="9"/>
    <w:semiHidden/>
    <w:unhideWhenUsed/>
    <w:qFormat/>
    <w:rsid w:val="00AE41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41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41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41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41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1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F7F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B35F4"/>
    <w:rPr>
      <w:rFonts w:eastAsia="Times New Roman" w:cstheme="majorBidi"/>
      <w:color w:val="0F4761" w:themeColor="accent1" w:themeShade="BF"/>
      <w:sz w:val="28"/>
      <w:szCs w:val="28"/>
      <w:lang w:eastAsia="fr-BE"/>
    </w:rPr>
  </w:style>
  <w:style w:type="character" w:customStyle="1" w:styleId="Titre4Car">
    <w:name w:val="Titre 4 Car"/>
    <w:basedOn w:val="Policepardfaut"/>
    <w:link w:val="Titre4"/>
    <w:uiPriority w:val="9"/>
    <w:rsid w:val="00193030"/>
    <w:rPr>
      <w:rFonts w:eastAsia="Times New Roman" w:cstheme="majorBidi"/>
      <w:color w:val="0F4761" w:themeColor="accent1" w:themeShade="BF"/>
      <w:sz w:val="24"/>
      <w:szCs w:val="24"/>
      <w:lang w:eastAsia="fr-BE"/>
    </w:rPr>
  </w:style>
  <w:style w:type="character" w:customStyle="1" w:styleId="Titre5Car">
    <w:name w:val="Titre 5 Car"/>
    <w:basedOn w:val="Policepardfaut"/>
    <w:link w:val="Titre5"/>
    <w:uiPriority w:val="9"/>
    <w:semiHidden/>
    <w:rsid w:val="00AE41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41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41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41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41E0"/>
    <w:rPr>
      <w:rFonts w:eastAsiaTheme="majorEastAsia" w:cstheme="majorBidi"/>
      <w:color w:val="272727" w:themeColor="text1" w:themeTint="D8"/>
    </w:rPr>
  </w:style>
  <w:style w:type="paragraph" w:styleId="Titre">
    <w:name w:val="Title"/>
    <w:basedOn w:val="Normal"/>
    <w:next w:val="Normal"/>
    <w:link w:val="TitreCar"/>
    <w:uiPriority w:val="10"/>
    <w:qFormat/>
    <w:rsid w:val="00AE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1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41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41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41E0"/>
    <w:pPr>
      <w:spacing w:before="160"/>
      <w:jc w:val="center"/>
    </w:pPr>
    <w:rPr>
      <w:i/>
      <w:iCs/>
      <w:color w:val="404040" w:themeColor="text1" w:themeTint="BF"/>
    </w:rPr>
  </w:style>
  <w:style w:type="character" w:customStyle="1" w:styleId="CitationCar">
    <w:name w:val="Citation Car"/>
    <w:basedOn w:val="Policepardfaut"/>
    <w:link w:val="Citation"/>
    <w:uiPriority w:val="29"/>
    <w:rsid w:val="00AE41E0"/>
    <w:rPr>
      <w:i/>
      <w:iCs/>
      <w:color w:val="404040" w:themeColor="text1" w:themeTint="BF"/>
    </w:rPr>
  </w:style>
  <w:style w:type="paragraph" w:styleId="Paragraphedeliste">
    <w:name w:val="List Paragraph"/>
    <w:basedOn w:val="Normal"/>
    <w:link w:val="ParagraphedelisteCar"/>
    <w:uiPriority w:val="34"/>
    <w:qFormat/>
    <w:rsid w:val="00AE41E0"/>
    <w:pPr>
      <w:ind w:left="720"/>
      <w:contextualSpacing/>
    </w:pPr>
  </w:style>
  <w:style w:type="character" w:styleId="Accentuationintense">
    <w:name w:val="Intense Emphasis"/>
    <w:basedOn w:val="Policepardfaut"/>
    <w:uiPriority w:val="21"/>
    <w:qFormat/>
    <w:rsid w:val="00AE41E0"/>
    <w:rPr>
      <w:i/>
      <w:iCs/>
      <w:color w:val="0F4761" w:themeColor="accent1" w:themeShade="BF"/>
    </w:rPr>
  </w:style>
  <w:style w:type="paragraph" w:styleId="Citationintense">
    <w:name w:val="Intense Quote"/>
    <w:basedOn w:val="Normal"/>
    <w:next w:val="Normal"/>
    <w:link w:val="CitationintenseCar"/>
    <w:uiPriority w:val="30"/>
    <w:qFormat/>
    <w:rsid w:val="00AE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41E0"/>
    <w:rPr>
      <w:i/>
      <w:iCs/>
      <w:color w:val="0F4761" w:themeColor="accent1" w:themeShade="BF"/>
    </w:rPr>
  </w:style>
  <w:style w:type="character" w:styleId="Rfrenceintense">
    <w:name w:val="Intense Reference"/>
    <w:basedOn w:val="Policepardfaut"/>
    <w:uiPriority w:val="32"/>
    <w:qFormat/>
    <w:rsid w:val="00AE41E0"/>
    <w:rPr>
      <w:b/>
      <w:bCs/>
      <w:smallCaps/>
      <w:color w:val="0F4761" w:themeColor="accent1" w:themeShade="BF"/>
      <w:spacing w:val="5"/>
    </w:rPr>
  </w:style>
  <w:style w:type="paragraph" w:styleId="Notedebasdepage">
    <w:name w:val="footnote text"/>
    <w:basedOn w:val="Normal"/>
    <w:link w:val="NotedebasdepageCar"/>
    <w:uiPriority w:val="99"/>
    <w:unhideWhenUsed/>
    <w:rsid w:val="00B31F91"/>
    <w:pPr>
      <w:spacing w:after="0" w:line="240" w:lineRule="auto"/>
    </w:pPr>
    <w:rPr>
      <w:sz w:val="20"/>
      <w:szCs w:val="20"/>
    </w:rPr>
  </w:style>
  <w:style w:type="character" w:customStyle="1" w:styleId="NotedebasdepageCar">
    <w:name w:val="Note de bas de page Car"/>
    <w:basedOn w:val="Policepardfaut"/>
    <w:link w:val="Notedebasdepage"/>
    <w:uiPriority w:val="99"/>
    <w:rsid w:val="00B31F91"/>
    <w:rPr>
      <w:sz w:val="20"/>
      <w:szCs w:val="20"/>
    </w:rPr>
  </w:style>
  <w:style w:type="character" w:styleId="Appelnotedebasdep">
    <w:name w:val="footnote reference"/>
    <w:basedOn w:val="Policepardfaut"/>
    <w:uiPriority w:val="99"/>
    <w:unhideWhenUsed/>
    <w:rsid w:val="00B31F91"/>
    <w:rPr>
      <w:vertAlign w:val="superscript"/>
    </w:rPr>
  </w:style>
  <w:style w:type="table" w:styleId="Grilledutableau">
    <w:name w:val="Table Grid"/>
    <w:basedOn w:val="TableauNormal"/>
    <w:uiPriority w:val="39"/>
    <w:rsid w:val="00D176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9D3CB7"/>
    <w:pPr>
      <w:spacing w:before="240" w:after="0"/>
      <w:outlineLvl w:val="9"/>
    </w:pPr>
    <w:rPr>
      <w:kern w:val="0"/>
      <w:sz w:val="32"/>
      <w:szCs w:val="32"/>
      <w:lang w:eastAsia="fr-BE"/>
      <w14:ligatures w14:val="none"/>
    </w:rPr>
  </w:style>
  <w:style w:type="paragraph" w:styleId="TM2">
    <w:name w:val="toc 2"/>
    <w:basedOn w:val="Normal"/>
    <w:next w:val="Normal"/>
    <w:autoRedefine/>
    <w:uiPriority w:val="39"/>
    <w:unhideWhenUsed/>
    <w:rsid w:val="009D3CB7"/>
    <w:pPr>
      <w:spacing w:after="100"/>
      <w:ind w:left="220"/>
    </w:pPr>
  </w:style>
  <w:style w:type="paragraph" w:styleId="TM3">
    <w:name w:val="toc 3"/>
    <w:basedOn w:val="Normal"/>
    <w:next w:val="Normal"/>
    <w:autoRedefine/>
    <w:uiPriority w:val="39"/>
    <w:unhideWhenUsed/>
    <w:rsid w:val="009D3CB7"/>
    <w:pPr>
      <w:spacing w:after="100"/>
      <w:ind w:left="440"/>
    </w:pPr>
  </w:style>
  <w:style w:type="character" w:styleId="Lienhypertexte">
    <w:name w:val="Hyperlink"/>
    <w:basedOn w:val="Policepardfaut"/>
    <w:uiPriority w:val="99"/>
    <w:unhideWhenUsed/>
    <w:rsid w:val="009D3CB7"/>
    <w:rPr>
      <w:color w:val="467886" w:themeColor="hyperlink"/>
      <w:u w:val="single"/>
    </w:rPr>
  </w:style>
  <w:style w:type="character" w:customStyle="1" w:styleId="ParagraphedelisteCar">
    <w:name w:val="Paragraphe de liste Car"/>
    <w:link w:val="Paragraphedeliste"/>
    <w:uiPriority w:val="34"/>
    <w:rsid w:val="00774A9C"/>
  </w:style>
  <w:style w:type="character" w:customStyle="1" w:styleId="ui-provider">
    <w:name w:val="ui-provider"/>
    <w:basedOn w:val="Policepardfaut"/>
    <w:rsid w:val="00922568"/>
  </w:style>
  <w:style w:type="character" w:customStyle="1" w:styleId="normaltextrun">
    <w:name w:val="normaltextrun"/>
    <w:basedOn w:val="Policepardfaut"/>
    <w:rsid w:val="00922568"/>
  </w:style>
  <w:style w:type="character" w:styleId="Lienhypertextesuivivisit">
    <w:name w:val="FollowedHyperlink"/>
    <w:basedOn w:val="Policepardfaut"/>
    <w:uiPriority w:val="99"/>
    <w:semiHidden/>
    <w:unhideWhenUsed/>
    <w:rsid w:val="0058130E"/>
    <w:rPr>
      <w:color w:val="96607D" w:themeColor="followedHyperlink"/>
      <w:u w:val="single"/>
    </w:rPr>
  </w:style>
  <w:style w:type="paragraph" w:styleId="TM1">
    <w:name w:val="toc 1"/>
    <w:basedOn w:val="Normal"/>
    <w:next w:val="Normal"/>
    <w:autoRedefine/>
    <w:uiPriority w:val="39"/>
    <w:unhideWhenUsed/>
    <w:rsid w:val="00A1454C"/>
    <w:pPr>
      <w:spacing w:after="100"/>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52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765">
      <w:bodyDiv w:val="1"/>
      <w:marLeft w:val="0"/>
      <w:marRight w:val="0"/>
      <w:marTop w:val="0"/>
      <w:marBottom w:val="0"/>
      <w:divBdr>
        <w:top w:val="none" w:sz="0" w:space="0" w:color="auto"/>
        <w:left w:val="none" w:sz="0" w:space="0" w:color="auto"/>
        <w:bottom w:val="none" w:sz="0" w:space="0" w:color="auto"/>
        <w:right w:val="none" w:sz="0" w:space="0" w:color="auto"/>
      </w:divBdr>
    </w:div>
    <w:div w:id="298732390">
      <w:bodyDiv w:val="1"/>
      <w:marLeft w:val="0"/>
      <w:marRight w:val="0"/>
      <w:marTop w:val="0"/>
      <w:marBottom w:val="0"/>
      <w:divBdr>
        <w:top w:val="none" w:sz="0" w:space="0" w:color="auto"/>
        <w:left w:val="none" w:sz="0" w:space="0" w:color="auto"/>
        <w:bottom w:val="none" w:sz="0" w:space="0" w:color="auto"/>
        <w:right w:val="none" w:sz="0" w:space="0" w:color="auto"/>
      </w:divBdr>
    </w:div>
    <w:div w:id="533466773">
      <w:bodyDiv w:val="1"/>
      <w:marLeft w:val="0"/>
      <w:marRight w:val="0"/>
      <w:marTop w:val="0"/>
      <w:marBottom w:val="0"/>
      <w:divBdr>
        <w:top w:val="none" w:sz="0" w:space="0" w:color="auto"/>
        <w:left w:val="none" w:sz="0" w:space="0" w:color="auto"/>
        <w:bottom w:val="none" w:sz="0" w:space="0" w:color="auto"/>
        <w:right w:val="none" w:sz="0" w:space="0" w:color="auto"/>
      </w:divBdr>
    </w:div>
    <w:div w:id="626811511">
      <w:bodyDiv w:val="1"/>
      <w:marLeft w:val="0"/>
      <w:marRight w:val="0"/>
      <w:marTop w:val="0"/>
      <w:marBottom w:val="0"/>
      <w:divBdr>
        <w:top w:val="none" w:sz="0" w:space="0" w:color="auto"/>
        <w:left w:val="none" w:sz="0" w:space="0" w:color="auto"/>
        <w:bottom w:val="none" w:sz="0" w:space="0" w:color="auto"/>
        <w:right w:val="none" w:sz="0" w:space="0" w:color="auto"/>
      </w:divBdr>
    </w:div>
    <w:div w:id="15257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reate.brussels/tools/redirection-ecologique/" TargetMode="External"/><Relationship Id="rId13" Type="http://schemas.openxmlformats.org/officeDocument/2006/relationships/hyperlink" Target="https://www.cocreate.brussels/lexiqu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create.brussels/lexiq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create.brussels/tools/la-communaute-de-sens-dans-le-programme-co-cre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reate.brussels/lexique/" TargetMode="External"/><Relationship Id="rId5" Type="http://schemas.openxmlformats.org/officeDocument/2006/relationships/webSettings" Target="webSettings.xml"/><Relationship Id="rId15" Type="http://schemas.openxmlformats.org/officeDocument/2006/relationships/hyperlink" Target="https://www.cocreate.brussels/tools/la-communaute-de-sens-dans-le-programme-co-create/" TargetMode="External"/><Relationship Id="rId10" Type="http://schemas.openxmlformats.org/officeDocument/2006/relationships/hyperlink" Target="https://www.cocreate.brussels/lexique/" TargetMode="External"/><Relationship Id="rId4" Type="http://schemas.openxmlformats.org/officeDocument/2006/relationships/settings" Target="settings.xml"/><Relationship Id="rId9" Type="http://schemas.openxmlformats.org/officeDocument/2006/relationships/hyperlink" Target="https://www.cocreate.brussels/lexique/" TargetMode="External"/><Relationship Id="rId14" Type="http://schemas.openxmlformats.org/officeDocument/2006/relationships/hyperlink" Target="https://www.cocreate.brussels/lexiqu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3917/mouv.032.0040" TargetMode="External"/><Relationship Id="rId1" Type="http://schemas.openxmlformats.org/officeDocument/2006/relationships/hyperlink" Target="https://doi.org/10.2307/13123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23A6-66BD-4508-BB34-22D4791C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3828</Words>
  <Characters>21054</Characters>
  <Application>Microsoft Office Word</Application>
  <DocSecurity>0</DocSecurity>
  <Lines>175</Lines>
  <Paragraphs>49</Paragraphs>
  <ScaleCrop>false</ScaleCrop>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dc:description/>
  <cp:lastModifiedBy>Xavier Hulhoven</cp:lastModifiedBy>
  <cp:revision>37</cp:revision>
  <cp:lastPrinted>2024-12-16T10:25:00Z</cp:lastPrinted>
  <dcterms:created xsi:type="dcterms:W3CDTF">2026-01-13T11:22:00Z</dcterms:created>
  <dcterms:modified xsi:type="dcterms:W3CDTF">2026-01-14T11:39:00Z</dcterms:modified>
</cp:coreProperties>
</file>