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F203A" w:rsidR="005F203A" w:rsidP="005F203A" w:rsidRDefault="005F203A" w14:paraId="06A01F28" w14:textId="77777777">
      <w:pPr>
        <w:rPr>
          <w:rFonts w:eastAsia="Times New Roman"/>
          <w:kern w:val="0"/>
          <w:lang w:eastAsia="nl-BE" w:bidi="nl-BE"/>
          <w14:ligatures w14:val="none"/>
        </w:rPr>
      </w:pPr>
    </w:p>
    <w:p w:rsidRPr="005F203A" w:rsidR="005F203A" w:rsidP="005F203A" w:rsidRDefault="005F203A" w14:paraId="47D806D7" w14:textId="77777777">
      <w:pPr>
        <w:rPr>
          <w:rFonts w:eastAsia="Times New Roman"/>
          <w:kern w:val="0"/>
          <w:lang w:eastAsia="nl-BE" w:bidi="nl-BE"/>
          <w14:ligatures w14:val="none"/>
        </w:rPr>
      </w:pPr>
    </w:p>
    <w:p w:rsidRPr="005F203A" w:rsidR="005F203A" w:rsidP="005F203A" w:rsidRDefault="005F203A" w14:paraId="458B409E"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Bidi"/>
          <w:b/>
          <w:bCs/>
          <w:sz w:val="44"/>
          <w:szCs w:val="44"/>
          <w:lang w:val="nl-NL"/>
        </w:rPr>
      </w:pPr>
    </w:p>
    <w:p w:rsidRPr="00734A67" w:rsidR="001D337B" w:rsidP="001D337B" w:rsidRDefault="001D337B" w14:paraId="2C6C53C2"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r w:rsidRPr="00734A67">
        <w:rPr>
          <w:b/>
          <w:bCs/>
          <w:sz w:val="40"/>
          <w:szCs w:val="40"/>
          <w:lang w:val="nl-NL"/>
        </w:rPr>
        <w:t>SELECTIELEIDRAAD</w:t>
      </w:r>
    </w:p>
    <w:p w:rsidRPr="00734A67" w:rsidR="001D337B" w:rsidP="001D337B" w:rsidRDefault="001D337B" w14:paraId="52D61483"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p>
    <w:p w:rsidRPr="005F203A" w:rsidR="001D337B" w:rsidP="001D337B" w:rsidRDefault="001D337B" w14:paraId="79DDDA06"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r w:rsidRPr="00734A67">
        <w:rPr>
          <w:b/>
          <w:bCs/>
          <w:sz w:val="40"/>
          <w:szCs w:val="40"/>
          <w:lang w:val="nl-NL"/>
        </w:rPr>
        <w:t xml:space="preserve">OPROEP TOT INDIENING VAN AANVRAGEN TOT DEELNEMING </w:t>
      </w:r>
      <w:r w:rsidRPr="005F203A">
        <w:rPr>
          <w:b/>
          <w:bCs/>
          <w:sz w:val="40"/>
          <w:szCs w:val="40"/>
          <w:lang w:val="nl-NL"/>
        </w:rPr>
        <w:t xml:space="preserve">VOOR </w:t>
      </w:r>
      <w:r>
        <w:rPr>
          <w:b/>
          <w:bCs/>
          <w:sz w:val="40"/>
          <w:szCs w:val="40"/>
          <w:lang w:val="nl-NL"/>
        </w:rPr>
        <w:t>DE</w:t>
      </w:r>
      <w:r w:rsidRPr="005F203A">
        <w:rPr>
          <w:b/>
          <w:bCs/>
          <w:sz w:val="40"/>
          <w:szCs w:val="40"/>
          <w:lang w:val="nl-NL"/>
        </w:rPr>
        <w:t xml:space="preserve"> OVERHEIDSOPDRACHT VOOR </w:t>
      </w:r>
      <w:r>
        <w:rPr>
          <w:b/>
          <w:bCs/>
          <w:sz w:val="40"/>
          <w:szCs w:val="40"/>
          <w:lang w:val="nl-NL"/>
        </w:rPr>
        <w:t>[</w:t>
      </w:r>
      <w:r w:rsidRPr="00AF3A94">
        <w:rPr>
          <w:b/>
          <w:bCs/>
          <w:sz w:val="40"/>
          <w:szCs w:val="40"/>
          <w:highlight w:val="lightGray"/>
          <w:lang w:val="nl-NL"/>
        </w:rPr>
        <w:t>vul hier DIENSTEN of LEVERINGEN in</w:t>
      </w:r>
      <w:r>
        <w:rPr>
          <w:b/>
          <w:bCs/>
          <w:sz w:val="40"/>
          <w:szCs w:val="40"/>
          <w:lang w:val="nl-NL"/>
        </w:rPr>
        <w:t>]</w:t>
      </w:r>
    </w:p>
    <w:p w:rsidRPr="005F203A" w:rsidR="001D337B" w:rsidP="001D337B" w:rsidRDefault="001D337B" w14:paraId="4F0222B9"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p>
    <w:p w:rsidRPr="005F203A" w:rsidR="001D337B" w:rsidP="001D337B" w:rsidRDefault="001D337B" w14:paraId="1FFAE781"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r w:rsidRPr="005F203A">
        <w:rPr>
          <w:b/>
          <w:bCs/>
          <w:sz w:val="40"/>
          <w:szCs w:val="40"/>
          <w:lang w:val="nl-NL"/>
        </w:rPr>
        <w:t>MET ALS VOORWERP</w:t>
      </w:r>
    </w:p>
    <w:p w:rsidRPr="005F203A" w:rsidR="001D337B" w:rsidP="001D337B" w:rsidRDefault="001D337B" w14:paraId="77900099" w14:textId="77777777">
      <w:pPr>
        <w:pBdr>
          <w:top w:val="single" w:color="auto" w:sz="4" w:space="1"/>
          <w:left w:val="single" w:color="auto" w:sz="4" w:space="4"/>
          <w:bottom w:val="single" w:color="auto" w:sz="4" w:space="1"/>
          <w:right w:val="single" w:color="auto" w:sz="4" w:space="4"/>
        </w:pBdr>
        <w:jc w:val="left"/>
        <w:rPr>
          <w:sz w:val="40"/>
          <w:szCs w:val="40"/>
          <w:lang w:val="nl-NL"/>
        </w:rPr>
      </w:pPr>
    </w:p>
    <w:p w:rsidRPr="005F203A" w:rsidR="001D337B" w:rsidP="001D337B" w:rsidRDefault="001D337B" w14:paraId="6A73EB62"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r w:rsidRPr="00CB7849">
        <w:rPr>
          <w:b/>
          <w:bCs/>
          <w:sz w:val="40"/>
          <w:szCs w:val="40"/>
          <w:lang w:val="nl-NL"/>
        </w:rPr>
        <w:t>[</w:t>
      </w:r>
      <w:proofErr w:type="gramStart"/>
      <w:r w:rsidRPr="00AF3A94">
        <w:rPr>
          <w:b/>
          <w:bCs/>
          <w:sz w:val="40"/>
          <w:szCs w:val="40"/>
          <w:highlight w:val="lightGray"/>
          <w:lang w:val="nl-NL"/>
        </w:rPr>
        <w:t>vul</w:t>
      </w:r>
      <w:proofErr w:type="gramEnd"/>
      <w:r w:rsidRPr="00AF3A94">
        <w:rPr>
          <w:b/>
          <w:bCs/>
          <w:sz w:val="40"/>
          <w:szCs w:val="40"/>
          <w:highlight w:val="lightGray"/>
          <w:lang w:val="nl-NL"/>
        </w:rPr>
        <w:t xml:space="preserve"> hier het voorwerp van de opdracht in</w:t>
      </w:r>
      <w:r w:rsidRPr="00CB7849">
        <w:rPr>
          <w:b/>
          <w:bCs/>
          <w:sz w:val="40"/>
          <w:szCs w:val="40"/>
          <w:lang w:val="nl-NL"/>
        </w:rPr>
        <w:t>]</w:t>
      </w:r>
    </w:p>
    <w:p w:rsidRPr="005F203A" w:rsidR="001D337B" w:rsidP="001D337B" w:rsidRDefault="001D337B" w14:paraId="7C1A0DE7"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p>
    <w:p w:rsidRPr="005F203A" w:rsidR="001D337B" w:rsidP="001D337B" w:rsidRDefault="001D337B" w14:paraId="0E944810"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r w:rsidRPr="005F203A">
        <w:rPr>
          <w:b/>
          <w:bCs/>
          <w:sz w:val="40"/>
          <w:szCs w:val="40"/>
          <w:lang w:val="nl-NL"/>
        </w:rPr>
        <w:t>CONCURRENTIEGERICHTE DIALOOG</w:t>
      </w:r>
    </w:p>
    <w:p w:rsidRPr="005F203A" w:rsidR="005F203A" w:rsidP="005F203A" w:rsidRDefault="005F203A" w14:paraId="5BD06672" w14:textId="77777777">
      <w:pPr>
        <w:pBdr>
          <w:top w:val="single" w:color="auto" w:sz="4" w:space="1"/>
          <w:left w:val="single" w:color="auto" w:sz="4" w:space="4"/>
          <w:bottom w:val="single" w:color="auto" w:sz="4" w:space="1"/>
          <w:right w:val="single" w:color="auto" w:sz="4" w:space="4"/>
        </w:pBdr>
        <w:jc w:val="center"/>
        <w:rPr>
          <w:b/>
          <w:bCs/>
          <w:sz w:val="40"/>
          <w:szCs w:val="40"/>
          <w:lang w:val="nl-NL"/>
        </w:rPr>
      </w:pPr>
    </w:p>
    <w:p w:rsidRPr="005F203A" w:rsidR="005F203A" w:rsidP="005F203A" w:rsidRDefault="005F203A" w14:paraId="64F7021F" w14:textId="77777777">
      <w:pPr>
        <w:jc w:val="left"/>
        <w:rPr>
          <w:rFonts w:asciiTheme="minorHAnsi" w:hAnsiTheme="minorHAnsi" w:cstheme="minorBidi"/>
          <w:b/>
          <w:bCs/>
          <w:sz w:val="24"/>
          <w:szCs w:val="24"/>
          <w:lang w:val="nl-NL"/>
        </w:rPr>
      </w:pPr>
    </w:p>
    <w:p w:rsidRPr="005F203A" w:rsidR="005F203A" w:rsidP="005F203A" w:rsidRDefault="005F203A" w14:paraId="73194FE0" w14:textId="1BCA6758">
      <w:pPr>
        <w:pBdr>
          <w:top w:val="single" w:color="auto" w:sz="4" w:space="1"/>
          <w:left w:val="single" w:color="auto" w:sz="4" w:space="4"/>
          <w:bottom w:val="single" w:color="auto" w:sz="4" w:space="1"/>
          <w:right w:val="single" w:color="auto" w:sz="4" w:space="4"/>
        </w:pBdr>
        <w:jc w:val="center"/>
        <w:rPr>
          <w:b/>
          <w:bCs/>
          <w:sz w:val="24"/>
          <w:szCs w:val="24"/>
          <w:lang w:val="nl-NL"/>
        </w:rPr>
      </w:pPr>
      <w:r>
        <w:rPr>
          <w:b/>
          <w:bCs/>
          <w:sz w:val="24"/>
          <w:szCs w:val="24"/>
          <w:lang w:val="nl-NL"/>
        </w:rPr>
        <w:t>[</w:t>
      </w:r>
      <w:proofErr w:type="gramStart"/>
      <w:r w:rsidRPr="00AF3A94" w:rsidR="00044BE3">
        <w:rPr>
          <w:b/>
          <w:bCs/>
          <w:sz w:val="24"/>
          <w:szCs w:val="24"/>
          <w:highlight w:val="lightGray"/>
          <w:lang w:val="nl-NL"/>
        </w:rPr>
        <w:t>vul</w:t>
      </w:r>
      <w:proofErr w:type="gramEnd"/>
      <w:r w:rsidRPr="00AF3A94" w:rsidR="00044BE3">
        <w:rPr>
          <w:b/>
          <w:bCs/>
          <w:sz w:val="24"/>
          <w:szCs w:val="24"/>
          <w:highlight w:val="lightGray"/>
          <w:lang w:val="nl-NL"/>
        </w:rPr>
        <w:t xml:space="preserve"> hier de naam in van de aanbestedende overheid</w:t>
      </w:r>
      <w:r>
        <w:rPr>
          <w:b/>
          <w:bCs/>
          <w:sz w:val="24"/>
          <w:szCs w:val="24"/>
          <w:lang w:val="nl-NL"/>
        </w:rPr>
        <w:t>]</w:t>
      </w:r>
    </w:p>
    <w:p w:rsidRPr="005F203A" w:rsidR="005F203A" w:rsidP="005F203A" w:rsidRDefault="005F203A" w14:paraId="2D1A44CE" w14:textId="77777777">
      <w:pPr>
        <w:jc w:val="center"/>
        <w:rPr>
          <w:rFonts w:asciiTheme="minorHAnsi" w:hAnsiTheme="minorHAnsi" w:cstheme="minorBidi"/>
          <w:b/>
          <w:bCs/>
          <w:sz w:val="24"/>
          <w:szCs w:val="24"/>
          <w:lang w:val="nl-NL"/>
        </w:rPr>
      </w:pPr>
    </w:p>
    <w:p w:rsidR="005F203A" w:rsidP="23B9371E" w:rsidRDefault="23B9371E" w14:paraId="19B1F6E2" w14:textId="04C72B37">
      <w:pPr>
        <w:pBdr>
          <w:top w:val="single" w:color="auto" w:sz="4" w:space="1"/>
          <w:left w:val="single" w:color="auto" w:sz="4" w:space="4"/>
          <w:bottom w:val="single" w:color="auto" w:sz="4" w:space="1"/>
          <w:right w:val="single" w:color="auto" w:sz="4" w:space="4"/>
        </w:pBdr>
        <w:jc w:val="center"/>
        <w:rPr>
          <w:rFonts w:asciiTheme="minorHAnsi" w:hAnsiTheme="minorHAnsi" w:cstheme="minorBidi"/>
          <w:sz w:val="24"/>
          <w:szCs w:val="24"/>
          <w:lang w:val="nl-NL"/>
        </w:rPr>
      </w:pPr>
      <w:r w:rsidRPr="23B9371E">
        <w:rPr>
          <w:rFonts w:asciiTheme="minorHAnsi" w:hAnsiTheme="minorHAnsi" w:cstheme="minorBidi"/>
          <w:sz w:val="24"/>
          <w:szCs w:val="24"/>
        </w:rPr>
        <w:t>Limietdatum en -uur van indiening aanvraag tot deelneming: zie aankondiging</w:t>
      </w:r>
    </w:p>
    <w:p w:rsidR="00B71AA0" w:rsidP="005F203A" w:rsidRDefault="00B71AA0" w14:paraId="7B01D998" w14:textId="77777777">
      <w:pPr>
        <w:jc w:val="center"/>
        <w:rPr>
          <w:rFonts w:asciiTheme="minorHAnsi" w:hAnsiTheme="minorHAnsi" w:cstheme="minorBidi"/>
          <w:b/>
          <w:bCs/>
          <w:sz w:val="24"/>
          <w:szCs w:val="24"/>
          <w:lang w:val="nl-NL"/>
        </w:rPr>
      </w:pPr>
    </w:p>
    <w:p w:rsidRPr="00B71AA0" w:rsidR="00B71AA0" w:rsidP="00B71AA0" w:rsidRDefault="00B71AA0" w14:paraId="45641E57" w14:textId="77777777">
      <w:pPr>
        <w:jc w:val="center"/>
        <w:rPr>
          <w:b/>
          <w:bCs/>
          <w:lang w:val="nl-NL"/>
        </w:rPr>
      </w:pPr>
      <w:r w:rsidRPr="00B71AA0">
        <w:rPr>
          <w:b/>
          <w:bCs/>
          <w:lang w:val="nl-NL"/>
        </w:rPr>
        <w:t>Met de steun van:</w:t>
      </w:r>
    </w:p>
    <w:p w:rsidR="00B71AA0" w:rsidP="00B71AA0" w:rsidRDefault="00B71AA0" w14:paraId="2CECC819" w14:textId="77777777">
      <w:pPr>
        <w:jc w:val="center"/>
        <w:rPr>
          <w:b/>
          <w:bCs/>
          <w:lang w:val="nl-NL"/>
        </w:rPr>
      </w:pPr>
      <w:r w:rsidRPr="007F5663">
        <w:rPr>
          <w:rFonts w:eastAsia="MS Gothic" w:cs="Arial"/>
          <w:noProof/>
          <w:color w:val="002060"/>
          <w:sz w:val="22"/>
          <w:shd w:val="clear" w:color="auto" w:fill="E6E6E6"/>
          <w:lang w:val="en-GB" w:eastAsia="nl-NL"/>
        </w:rPr>
        <w:drawing>
          <wp:inline distT="0" distB="0" distL="0" distR="0" wp14:anchorId="12C52E6B" wp14:editId="31926F5A">
            <wp:extent cx="3076575" cy="695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695325"/>
                    </a:xfrm>
                    <a:prstGeom prst="rect">
                      <a:avLst/>
                    </a:prstGeom>
                    <a:noFill/>
                    <a:ln>
                      <a:noFill/>
                    </a:ln>
                  </pic:spPr>
                </pic:pic>
              </a:graphicData>
            </a:graphic>
          </wp:inline>
        </w:drawing>
      </w:r>
    </w:p>
    <w:p w:rsidRPr="005F203A" w:rsidR="00B71AA0" w:rsidP="005F203A" w:rsidRDefault="00B71AA0" w14:paraId="00BCAFED" w14:textId="77777777">
      <w:pPr>
        <w:jc w:val="center"/>
        <w:rPr>
          <w:rFonts w:asciiTheme="minorHAnsi" w:hAnsiTheme="minorHAnsi" w:cstheme="minorBidi"/>
          <w:b/>
          <w:bCs/>
          <w:sz w:val="24"/>
          <w:szCs w:val="24"/>
          <w:lang w:val="nl-NL"/>
        </w:rPr>
      </w:pPr>
    </w:p>
    <w:p w:rsidR="005F203A" w:rsidP="005F6679" w:rsidRDefault="005F203A" w14:paraId="4347E4A7" w14:textId="77777777">
      <w:pPr>
        <w:rPr>
          <w:lang w:val="nl-NL"/>
        </w:rPr>
      </w:pPr>
    </w:p>
    <w:p w:rsidR="00A03943" w:rsidP="005F6679" w:rsidRDefault="00A03943" w14:paraId="77D17690" w14:textId="3F29D7C8">
      <w:r>
        <w:br w:type="page"/>
      </w:r>
    </w:p>
    <w:p w:rsidRPr="006B6D36" w:rsidR="006B6D36" w:rsidP="005F6679" w:rsidRDefault="006B6D36" w14:paraId="2A3E840C" w14:textId="6AB28E7B">
      <w:pPr>
        <w:rPr>
          <w:sz w:val="32"/>
          <w:szCs w:val="32"/>
        </w:rPr>
      </w:pPr>
      <w:r w:rsidRPr="006B6D36">
        <w:rPr>
          <w:sz w:val="32"/>
          <w:szCs w:val="32"/>
        </w:rPr>
        <w:t>Inhoudsopgave</w:t>
      </w:r>
    </w:p>
    <w:sdt>
      <w:sdtPr>
        <w:id w:val="1799222261"/>
        <w:docPartObj>
          <w:docPartGallery w:val="Table of Contents"/>
          <w:docPartUnique/>
        </w:docPartObj>
      </w:sdtPr>
      <w:sdtContent>
        <w:p w:rsidR="00A03943" w:rsidP="00CA00A3" w:rsidRDefault="00A03943" w14:paraId="51F2C83B" w14:textId="7B63EE7D" w14:noSpellErr="1"/>
        <w:p w:rsidR="00A03BC0" w:rsidP="2A1D2565" w:rsidRDefault="00A03943" w14:paraId="2725E0A8" w14:textId="39192255">
          <w:pPr>
            <w:pStyle w:val="Inhopg1"/>
            <w:tabs>
              <w:tab w:val="left" w:leader="none" w:pos="390"/>
              <w:tab w:val="right" w:leader="dot" w:pos="9060"/>
            </w:tabs>
            <w:rPr>
              <w:rStyle w:val="Hyperlink"/>
              <w:noProof/>
              <w:lang w:eastAsia="nl-NL"/>
            </w:rPr>
          </w:pPr>
          <w:r>
            <w:fldChar w:fldCharType="begin"/>
          </w:r>
          <w:r>
            <w:instrText xml:space="preserve">TOC \o "1-3" \h \z \u</w:instrText>
          </w:r>
          <w:r>
            <w:fldChar w:fldCharType="separate"/>
          </w:r>
          <w:hyperlink w:anchor="_Toc202309090">
            <w:r w:rsidRPr="2A1D2565" w:rsidR="2A1D2565">
              <w:rPr>
                <w:rStyle w:val="Hyperlink"/>
              </w:rPr>
              <w:t>I.</w:t>
            </w:r>
            <w:r>
              <w:tab/>
            </w:r>
            <w:r w:rsidRPr="2A1D2565" w:rsidR="2A1D2565">
              <w:rPr>
                <w:rStyle w:val="Hyperlink"/>
              </w:rPr>
              <w:t>Doel van dit document</w:t>
            </w:r>
            <w:r>
              <w:tab/>
            </w:r>
            <w:r>
              <w:fldChar w:fldCharType="begin"/>
            </w:r>
            <w:r>
              <w:instrText xml:space="preserve">PAGEREF _Toc202309090 \h</w:instrText>
            </w:r>
            <w:r>
              <w:fldChar w:fldCharType="separate"/>
            </w:r>
            <w:r w:rsidRPr="2A1D2565" w:rsidR="2A1D2565">
              <w:rPr>
                <w:rStyle w:val="Hyperlink"/>
              </w:rPr>
              <w:t>3</w:t>
            </w:r>
            <w:r>
              <w:fldChar w:fldCharType="end"/>
            </w:r>
          </w:hyperlink>
        </w:p>
        <w:p w:rsidR="00A03BC0" w:rsidP="2A1D2565" w:rsidRDefault="00431856" w14:paraId="732860F3" w14:textId="664AFA9B">
          <w:pPr>
            <w:pStyle w:val="Inhopg1"/>
            <w:tabs>
              <w:tab w:val="left" w:leader="none" w:pos="390"/>
              <w:tab w:val="right" w:leader="dot" w:pos="9060"/>
            </w:tabs>
            <w:rPr>
              <w:rStyle w:val="Hyperlink"/>
              <w:noProof/>
              <w:lang w:eastAsia="nl-NL"/>
            </w:rPr>
          </w:pPr>
          <w:hyperlink w:anchor="_Toc1988890314">
            <w:r w:rsidRPr="2A1D2565" w:rsidR="2A1D2565">
              <w:rPr>
                <w:rStyle w:val="Hyperlink"/>
              </w:rPr>
              <w:t>II.</w:t>
            </w:r>
            <w:r>
              <w:tab/>
            </w:r>
            <w:r w:rsidRPr="2A1D2565" w:rsidR="2A1D2565">
              <w:rPr>
                <w:rStyle w:val="Hyperlink"/>
              </w:rPr>
              <w:t>Algemene bepalingen</w:t>
            </w:r>
            <w:r>
              <w:tab/>
            </w:r>
            <w:r>
              <w:fldChar w:fldCharType="begin"/>
            </w:r>
            <w:r>
              <w:instrText xml:space="preserve">PAGEREF _Toc1988890314 \h</w:instrText>
            </w:r>
            <w:r>
              <w:fldChar w:fldCharType="separate"/>
            </w:r>
            <w:r w:rsidRPr="2A1D2565" w:rsidR="2A1D2565">
              <w:rPr>
                <w:rStyle w:val="Hyperlink"/>
              </w:rPr>
              <w:t>4</w:t>
            </w:r>
            <w:r>
              <w:fldChar w:fldCharType="end"/>
            </w:r>
          </w:hyperlink>
        </w:p>
        <w:p w:rsidR="00A03BC0" w:rsidP="2A1D2565" w:rsidRDefault="00431856" w14:paraId="6F1C34E6" w14:textId="7FAF77AD">
          <w:pPr>
            <w:pStyle w:val="Inhopg2"/>
            <w:tabs>
              <w:tab w:val="left" w:leader="none" w:pos="795"/>
              <w:tab w:val="right" w:leader="dot" w:pos="9060"/>
            </w:tabs>
            <w:rPr>
              <w:rStyle w:val="Hyperlink"/>
              <w:noProof/>
              <w:lang w:eastAsia="nl-NL"/>
            </w:rPr>
          </w:pPr>
          <w:hyperlink w:anchor="_Toc841123133">
            <w:r w:rsidRPr="2A1D2565" w:rsidR="2A1D2565">
              <w:rPr>
                <w:rStyle w:val="Hyperlink"/>
              </w:rPr>
              <w:t>II.1.</w:t>
            </w:r>
            <w:r>
              <w:tab/>
            </w:r>
            <w:r w:rsidRPr="2A1D2565" w:rsidR="2A1D2565">
              <w:rPr>
                <w:rStyle w:val="Hyperlink"/>
              </w:rPr>
              <w:t>Voorwerp van de opdracht</w:t>
            </w:r>
            <w:r>
              <w:tab/>
            </w:r>
            <w:r>
              <w:fldChar w:fldCharType="begin"/>
            </w:r>
            <w:r>
              <w:instrText xml:space="preserve">PAGEREF _Toc841123133 \h</w:instrText>
            </w:r>
            <w:r>
              <w:fldChar w:fldCharType="separate"/>
            </w:r>
            <w:r w:rsidRPr="2A1D2565" w:rsidR="2A1D2565">
              <w:rPr>
                <w:rStyle w:val="Hyperlink"/>
              </w:rPr>
              <w:t>5</w:t>
            </w:r>
            <w:r>
              <w:fldChar w:fldCharType="end"/>
            </w:r>
          </w:hyperlink>
        </w:p>
        <w:p w:rsidR="00A03BC0" w:rsidP="2A1D2565" w:rsidRDefault="00431856" w14:paraId="282647AE" w14:textId="6C688AC7">
          <w:pPr>
            <w:pStyle w:val="Inhopg2"/>
            <w:tabs>
              <w:tab w:val="left" w:leader="none" w:pos="795"/>
              <w:tab w:val="right" w:leader="dot" w:pos="9060"/>
            </w:tabs>
            <w:rPr>
              <w:rStyle w:val="Hyperlink"/>
              <w:noProof/>
              <w:lang w:eastAsia="nl-NL"/>
            </w:rPr>
          </w:pPr>
          <w:hyperlink w:anchor="_Toc72286991">
            <w:r w:rsidRPr="2A1D2565" w:rsidR="2A1D2565">
              <w:rPr>
                <w:rStyle w:val="Hyperlink"/>
              </w:rPr>
              <w:t>II.2.</w:t>
            </w:r>
            <w:r>
              <w:tab/>
            </w:r>
            <w:r w:rsidRPr="2A1D2565" w:rsidR="2A1D2565">
              <w:rPr>
                <w:rStyle w:val="Hyperlink"/>
              </w:rPr>
              <w:t>Identiteit van de aanbestedende overheid</w:t>
            </w:r>
            <w:r>
              <w:tab/>
            </w:r>
            <w:r>
              <w:fldChar w:fldCharType="begin"/>
            </w:r>
            <w:r>
              <w:instrText xml:space="preserve">PAGEREF _Toc72286991 \h</w:instrText>
            </w:r>
            <w:r>
              <w:fldChar w:fldCharType="separate"/>
            </w:r>
            <w:r w:rsidRPr="2A1D2565" w:rsidR="2A1D2565">
              <w:rPr>
                <w:rStyle w:val="Hyperlink"/>
              </w:rPr>
              <w:t>5</w:t>
            </w:r>
            <w:r>
              <w:fldChar w:fldCharType="end"/>
            </w:r>
          </w:hyperlink>
        </w:p>
        <w:p w:rsidR="00A03BC0" w:rsidP="2A1D2565" w:rsidRDefault="00431856" w14:paraId="5F9895E2" w14:textId="57FEDF81">
          <w:pPr>
            <w:pStyle w:val="Inhopg2"/>
            <w:tabs>
              <w:tab w:val="left" w:leader="none" w:pos="795"/>
              <w:tab w:val="right" w:leader="dot" w:pos="9060"/>
            </w:tabs>
            <w:rPr>
              <w:rStyle w:val="Hyperlink"/>
              <w:noProof/>
              <w:lang w:eastAsia="nl-NL"/>
            </w:rPr>
          </w:pPr>
          <w:hyperlink w:anchor="_Toc117359317">
            <w:r w:rsidRPr="2A1D2565" w:rsidR="2A1D2565">
              <w:rPr>
                <w:rStyle w:val="Hyperlink"/>
              </w:rPr>
              <w:t>II.3.</w:t>
            </w:r>
            <w:r>
              <w:tab/>
            </w:r>
            <w:r w:rsidRPr="2A1D2565" w:rsidR="2A1D2565">
              <w:rPr>
                <w:rStyle w:val="Hyperlink"/>
              </w:rPr>
              <w:t>Toelichtingsvergadering</w:t>
            </w:r>
            <w:r>
              <w:tab/>
            </w:r>
            <w:r>
              <w:fldChar w:fldCharType="begin"/>
            </w:r>
            <w:r>
              <w:instrText xml:space="preserve">PAGEREF _Toc117359317 \h</w:instrText>
            </w:r>
            <w:r>
              <w:fldChar w:fldCharType="separate"/>
            </w:r>
            <w:r w:rsidRPr="2A1D2565" w:rsidR="2A1D2565">
              <w:rPr>
                <w:rStyle w:val="Hyperlink"/>
              </w:rPr>
              <w:t>5</w:t>
            </w:r>
            <w:r>
              <w:fldChar w:fldCharType="end"/>
            </w:r>
          </w:hyperlink>
        </w:p>
        <w:p w:rsidR="00A03BC0" w:rsidP="2A1D2565" w:rsidRDefault="00431856" w14:paraId="7BBAD75D" w14:textId="0D15F473">
          <w:pPr>
            <w:pStyle w:val="Inhopg2"/>
            <w:tabs>
              <w:tab w:val="left" w:leader="none" w:pos="795"/>
              <w:tab w:val="right" w:leader="dot" w:pos="9060"/>
            </w:tabs>
            <w:rPr>
              <w:rStyle w:val="Hyperlink"/>
              <w:noProof/>
              <w:lang w:eastAsia="nl-NL"/>
            </w:rPr>
          </w:pPr>
          <w:hyperlink w:anchor="_Toc1754858508">
            <w:r w:rsidRPr="2A1D2565" w:rsidR="2A1D2565">
              <w:rPr>
                <w:rStyle w:val="Hyperlink"/>
              </w:rPr>
              <w:t>II.4.</w:t>
            </w:r>
            <w:r>
              <w:tab/>
            </w:r>
            <w:r w:rsidRPr="2A1D2565" w:rsidR="2A1D2565">
              <w:rPr>
                <w:rStyle w:val="Hyperlink"/>
              </w:rPr>
              <w:t>Gunningswijze</w:t>
            </w:r>
            <w:r>
              <w:tab/>
            </w:r>
            <w:r>
              <w:fldChar w:fldCharType="begin"/>
            </w:r>
            <w:r>
              <w:instrText xml:space="preserve">PAGEREF _Toc1754858508 \h</w:instrText>
            </w:r>
            <w:r>
              <w:fldChar w:fldCharType="separate"/>
            </w:r>
            <w:r w:rsidRPr="2A1D2565" w:rsidR="2A1D2565">
              <w:rPr>
                <w:rStyle w:val="Hyperlink"/>
              </w:rPr>
              <w:t>6</w:t>
            </w:r>
            <w:r>
              <w:fldChar w:fldCharType="end"/>
            </w:r>
          </w:hyperlink>
        </w:p>
        <w:p w:rsidR="00A03BC0" w:rsidP="2A1D2565" w:rsidRDefault="00431856" w14:paraId="49E509F0" w14:textId="768B23FC">
          <w:pPr>
            <w:pStyle w:val="Inhopg2"/>
            <w:tabs>
              <w:tab w:val="left" w:leader="none" w:pos="795"/>
              <w:tab w:val="right" w:leader="dot" w:pos="9060"/>
            </w:tabs>
            <w:rPr>
              <w:rStyle w:val="Hyperlink"/>
              <w:noProof/>
              <w:lang w:eastAsia="nl-NL"/>
            </w:rPr>
          </w:pPr>
          <w:hyperlink w:anchor="_Toc671934695">
            <w:r w:rsidRPr="2A1D2565" w:rsidR="2A1D2565">
              <w:rPr>
                <w:rStyle w:val="Hyperlink"/>
              </w:rPr>
              <w:t>II.5.</w:t>
            </w:r>
            <w:r>
              <w:tab/>
            </w:r>
            <w:r w:rsidRPr="2A1D2565" w:rsidR="2A1D2565">
              <w:rPr>
                <w:rStyle w:val="Hyperlink"/>
              </w:rPr>
              <w:t>Percelen</w:t>
            </w:r>
            <w:r>
              <w:tab/>
            </w:r>
            <w:r>
              <w:fldChar w:fldCharType="begin"/>
            </w:r>
            <w:r>
              <w:instrText xml:space="preserve">PAGEREF _Toc671934695 \h</w:instrText>
            </w:r>
            <w:r>
              <w:fldChar w:fldCharType="separate"/>
            </w:r>
            <w:r w:rsidRPr="2A1D2565" w:rsidR="2A1D2565">
              <w:rPr>
                <w:rStyle w:val="Hyperlink"/>
              </w:rPr>
              <w:t>7</w:t>
            </w:r>
            <w:r>
              <w:fldChar w:fldCharType="end"/>
            </w:r>
          </w:hyperlink>
        </w:p>
        <w:p w:rsidR="00A03BC0" w:rsidP="2A1D2565" w:rsidRDefault="00431856" w14:paraId="72BB1F77" w14:textId="2F6272F7">
          <w:pPr>
            <w:pStyle w:val="Inhopg2"/>
            <w:tabs>
              <w:tab w:val="left" w:leader="none" w:pos="795"/>
              <w:tab w:val="right" w:leader="dot" w:pos="9060"/>
            </w:tabs>
            <w:rPr>
              <w:rStyle w:val="Hyperlink"/>
              <w:noProof/>
              <w:lang w:eastAsia="nl-NL"/>
            </w:rPr>
          </w:pPr>
          <w:hyperlink w:anchor="_Toc878458527">
            <w:r w:rsidRPr="2A1D2565" w:rsidR="2A1D2565">
              <w:rPr>
                <w:rStyle w:val="Hyperlink"/>
              </w:rPr>
              <w:t>II.6.</w:t>
            </w:r>
            <w:r>
              <w:tab/>
            </w:r>
            <w:r w:rsidRPr="2A1D2565" w:rsidR="2A1D2565">
              <w:rPr>
                <w:rStyle w:val="Hyperlink"/>
              </w:rPr>
              <w:t>Steun door Innoviris</w:t>
            </w:r>
            <w:r>
              <w:tab/>
            </w:r>
            <w:r>
              <w:fldChar w:fldCharType="begin"/>
            </w:r>
            <w:r>
              <w:instrText xml:space="preserve">PAGEREF _Toc878458527 \h</w:instrText>
            </w:r>
            <w:r>
              <w:fldChar w:fldCharType="separate"/>
            </w:r>
            <w:r w:rsidRPr="2A1D2565" w:rsidR="2A1D2565">
              <w:rPr>
                <w:rStyle w:val="Hyperlink"/>
              </w:rPr>
              <w:t>7</w:t>
            </w:r>
            <w:r>
              <w:fldChar w:fldCharType="end"/>
            </w:r>
          </w:hyperlink>
        </w:p>
        <w:p w:rsidR="00A03BC0" w:rsidP="2A1D2565" w:rsidRDefault="00431856" w14:paraId="0FB30BEC" w14:textId="6F0CED9C">
          <w:pPr>
            <w:pStyle w:val="Inhopg2"/>
            <w:tabs>
              <w:tab w:val="left" w:leader="none" w:pos="795"/>
              <w:tab w:val="right" w:leader="dot" w:pos="9060"/>
            </w:tabs>
            <w:rPr>
              <w:rStyle w:val="Hyperlink"/>
              <w:noProof/>
              <w:lang w:eastAsia="nl-NL"/>
            </w:rPr>
          </w:pPr>
          <w:hyperlink w:anchor="_Toc1772526287">
            <w:r w:rsidRPr="2A1D2565" w:rsidR="2A1D2565">
              <w:rPr>
                <w:rStyle w:val="Hyperlink"/>
              </w:rPr>
              <w:t>II.7.</w:t>
            </w:r>
            <w:r>
              <w:tab/>
            </w:r>
            <w:r w:rsidRPr="2A1D2565" w:rsidR="2A1D2565">
              <w:rPr>
                <w:rStyle w:val="Hyperlink"/>
              </w:rPr>
              <w:t>Aanvullingen, wijzigingen en preciseringen van de selectieleidraad</w:t>
            </w:r>
            <w:r>
              <w:tab/>
            </w:r>
            <w:r>
              <w:fldChar w:fldCharType="begin"/>
            </w:r>
            <w:r>
              <w:instrText xml:space="preserve">PAGEREF _Toc1772526287 \h</w:instrText>
            </w:r>
            <w:r>
              <w:fldChar w:fldCharType="separate"/>
            </w:r>
            <w:r w:rsidRPr="2A1D2565" w:rsidR="2A1D2565">
              <w:rPr>
                <w:rStyle w:val="Hyperlink"/>
              </w:rPr>
              <w:t>7</w:t>
            </w:r>
            <w:r>
              <w:fldChar w:fldCharType="end"/>
            </w:r>
          </w:hyperlink>
        </w:p>
        <w:p w:rsidR="00A03BC0" w:rsidP="2A1D2565" w:rsidRDefault="00431856" w14:paraId="62DD2197" w14:textId="08EB05A6">
          <w:pPr>
            <w:pStyle w:val="Inhopg2"/>
            <w:tabs>
              <w:tab w:val="left" w:leader="none" w:pos="795"/>
              <w:tab w:val="right" w:leader="dot" w:pos="9060"/>
            </w:tabs>
            <w:rPr>
              <w:rStyle w:val="Hyperlink"/>
              <w:noProof/>
              <w:lang w:eastAsia="nl-NL"/>
            </w:rPr>
          </w:pPr>
          <w:hyperlink w:anchor="_Toc502524072">
            <w:r w:rsidRPr="2A1D2565" w:rsidR="2A1D2565">
              <w:rPr>
                <w:rStyle w:val="Hyperlink"/>
              </w:rPr>
              <w:t>II.8.</w:t>
            </w:r>
            <w:r>
              <w:tab/>
            </w:r>
            <w:r w:rsidRPr="2A1D2565" w:rsidR="2A1D2565">
              <w:rPr>
                <w:rStyle w:val="Hyperlink"/>
              </w:rPr>
              <w:t>Afwijzing van aansprakelijkheid</w:t>
            </w:r>
            <w:r>
              <w:tab/>
            </w:r>
            <w:r>
              <w:fldChar w:fldCharType="begin"/>
            </w:r>
            <w:r>
              <w:instrText xml:space="preserve">PAGEREF _Toc502524072 \h</w:instrText>
            </w:r>
            <w:r>
              <w:fldChar w:fldCharType="separate"/>
            </w:r>
            <w:r w:rsidRPr="2A1D2565" w:rsidR="2A1D2565">
              <w:rPr>
                <w:rStyle w:val="Hyperlink"/>
              </w:rPr>
              <w:t>7</w:t>
            </w:r>
            <w:r>
              <w:fldChar w:fldCharType="end"/>
            </w:r>
          </w:hyperlink>
        </w:p>
        <w:p w:rsidR="00A03BC0" w:rsidP="2A1D2565" w:rsidRDefault="00431856" w14:paraId="585E9B49" w14:textId="492C1279">
          <w:pPr>
            <w:pStyle w:val="Inhopg2"/>
            <w:tabs>
              <w:tab w:val="left" w:leader="none" w:pos="795"/>
              <w:tab w:val="right" w:leader="dot" w:pos="9060"/>
            </w:tabs>
            <w:rPr>
              <w:rStyle w:val="Hyperlink"/>
              <w:noProof/>
              <w:lang w:eastAsia="nl-NL"/>
            </w:rPr>
          </w:pPr>
          <w:hyperlink w:anchor="_Toc2108398969">
            <w:r w:rsidRPr="2A1D2565" w:rsidR="2A1D2565">
              <w:rPr>
                <w:rStyle w:val="Hyperlink"/>
              </w:rPr>
              <w:t>II.9.</w:t>
            </w:r>
            <w:r>
              <w:tab/>
            </w:r>
            <w:r w:rsidRPr="2A1D2565" w:rsidR="2A1D2565">
              <w:rPr>
                <w:rStyle w:val="Hyperlink"/>
              </w:rPr>
              <w:t>Communicatie met de aanbestedende overheid</w:t>
            </w:r>
            <w:r>
              <w:tab/>
            </w:r>
            <w:r>
              <w:fldChar w:fldCharType="begin"/>
            </w:r>
            <w:r>
              <w:instrText xml:space="preserve">PAGEREF _Toc2108398969 \h</w:instrText>
            </w:r>
            <w:r>
              <w:fldChar w:fldCharType="separate"/>
            </w:r>
            <w:r w:rsidRPr="2A1D2565" w:rsidR="2A1D2565">
              <w:rPr>
                <w:rStyle w:val="Hyperlink"/>
              </w:rPr>
              <w:t>7</w:t>
            </w:r>
            <w:r>
              <w:fldChar w:fldCharType="end"/>
            </w:r>
          </w:hyperlink>
        </w:p>
        <w:p w:rsidR="00A03BC0" w:rsidP="2A1D2565" w:rsidRDefault="00431856" w14:paraId="40781BE8" w14:textId="0B2B73BB">
          <w:pPr>
            <w:pStyle w:val="Inhopg3"/>
            <w:tabs>
              <w:tab w:val="left" w:leader="none" w:pos="1200"/>
              <w:tab w:val="right" w:leader="dot" w:pos="9060"/>
            </w:tabs>
            <w:rPr>
              <w:rStyle w:val="Hyperlink"/>
              <w:noProof/>
              <w:lang w:eastAsia="nl-NL"/>
            </w:rPr>
          </w:pPr>
          <w:hyperlink w:anchor="_Toc2142114614">
            <w:r w:rsidRPr="2A1D2565" w:rsidR="2A1D2565">
              <w:rPr>
                <w:rStyle w:val="Hyperlink"/>
              </w:rPr>
              <w:t>II.9.1.</w:t>
            </w:r>
            <w:r>
              <w:tab/>
            </w:r>
            <w:r w:rsidRPr="2A1D2565" w:rsidR="2A1D2565">
              <w:rPr>
                <w:rStyle w:val="Hyperlink"/>
              </w:rPr>
              <w:t>Algemeen</w:t>
            </w:r>
            <w:r>
              <w:tab/>
            </w:r>
            <w:r>
              <w:fldChar w:fldCharType="begin"/>
            </w:r>
            <w:r>
              <w:instrText xml:space="preserve">PAGEREF _Toc2142114614 \h</w:instrText>
            </w:r>
            <w:r>
              <w:fldChar w:fldCharType="separate"/>
            </w:r>
            <w:r w:rsidRPr="2A1D2565" w:rsidR="2A1D2565">
              <w:rPr>
                <w:rStyle w:val="Hyperlink"/>
              </w:rPr>
              <w:t>7</w:t>
            </w:r>
            <w:r>
              <w:fldChar w:fldCharType="end"/>
            </w:r>
          </w:hyperlink>
        </w:p>
        <w:p w:rsidR="00A03BC0" w:rsidP="2A1D2565" w:rsidRDefault="00431856" w14:paraId="5AD36BB2" w14:textId="037D1241">
          <w:pPr>
            <w:pStyle w:val="Inhopg3"/>
            <w:tabs>
              <w:tab w:val="left" w:leader="none" w:pos="1200"/>
              <w:tab w:val="right" w:leader="dot" w:pos="9060"/>
            </w:tabs>
            <w:rPr>
              <w:rStyle w:val="Hyperlink"/>
              <w:noProof/>
              <w:lang w:eastAsia="nl-NL"/>
            </w:rPr>
          </w:pPr>
          <w:hyperlink w:anchor="_Toc1613622486">
            <w:r w:rsidRPr="2A1D2565" w:rsidR="2A1D2565">
              <w:rPr>
                <w:rStyle w:val="Hyperlink"/>
              </w:rPr>
              <w:t>II.9.2.</w:t>
            </w:r>
            <w:r>
              <w:tab/>
            </w:r>
            <w:r w:rsidRPr="2A1D2565" w:rsidR="2A1D2565">
              <w:rPr>
                <w:rStyle w:val="Hyperlink"/>
              </w:rPr>
              <w:t>Taal van de in te dienen documenten</w:t>
            </w:r>
            <w:r>
              <w:tab/>
            </w:r>
            <w:r>
              <w:fldChar w:fldCharType="begin"/>
            </w:r>
            <w:r>
              <w:instrText xml:space="preserve">PAGEREF _Toc1613622486 \h</w:instrText>
            </w:r>
            <w:r>
              <w:fldChar w:fldCharType="separate"/>
            </w:r>
            <w:r w:rsidRPr="2A1D2565" w:rsidR="2A1D2565">
              <w:rPr>
                <w:rStyle w:val="Hyperlink"/>
              </w:rPr>
              <w:t>7</w:t>
            </w:r>
            <w:r>
              <w:fldChar w:fldCharType="end"/>
            </w:r>
          </w:hyperlink>
        </w:p>
        <w:p w:rsidR="00A03BC0" w:rsidP="2A1D2565" w:rsidRDefault="00431856" w14:paraId="7BD77263" w14:textId="00F2A7EA">
          <w:pPr>
            <w:pStyle w:val="Inhopg3"/>
            <w:tabs>
              <w:tab w:val="left" w:leader="none" w:pos="1200"/>
              <w:tab w:val="right" w:leader="dot" w:pos="9060"/>
            </w:tabs>
            <w:rPr>
              <w:rStyle w:val="Hyperlink"/>
              <w:noProof/>
              <w:lang w:eastAsia="nl-NL"/>
            </w:rPr>
          </w:pPr>
          <w:hyperlink w:anchor="_Toc2101761624">
            <w:r w:rsidRPr="2A1D2565" w:rsidR="2A1D2565">
              <w:rPr>
                <w:rStyle w:val="Hyperlink"/>
              </w:rPr>
              <w:t>II.9.3.</w:t>
            </w:r>
            <w:r>
              <w:tab/>
            </w:r>
            <w:r w:rsidRPr="2A1D2565" w:rsidR="2A1D2565">
              <w:rPr>
                <w:rStyle w:val="Hyperlink"/>
              </w:rPr>
              <w:t>Contact met de aanbestedende overheid</w:t>
            </w:r>
            <w:r>
              <w:tab/>
            </w:r>
            <w:r>
              <w:fldChar w:fldCharType="begin"/>
            </w:r>
            <w:r>
              <w:instrText xml:space="preserve">PAGEREF _Toc2101761624 \h</w:instrText>
            </w:r>
            <w:r>
              <w:fldChar w:fldCharType="separate"/>
            </w:r>
            <w:r w:rsidRPr="2A1D2565" w:rsidR="2A1D2565">
              <w:rPr>
                <w:rStyle w:val="Hyperlink"/>
              </w:rPr>
              <w:t>8</w:t>
            </w:r>
            <w:r>
              <w:fldChar w:fldCharType="end"/>
            </w:r>
          </w:hyperlink>
        </w:p>
        <w:p w:rsidR="00A03BC0" w:rsidP="2A1D2565" w:rsidRDefault="00431856" w14:paraId="134C414B" w14:textId="503CD334">
          <w:pPr>
            <w:pStyle w:val="Inhopg3"/>
            <w:tabs>
              <w:tab w:val="left" w:leader="none" w:pos="1200"/>
              <w:tab w:val="right" w:leader="dot" w:pos="9060"/>
            </w:tabs>
            <w:rPr>
              <w:rStyle w:val="Hyperlink"/>
              <w:noProof/>
              <w:lang w:eastAsia="nl-NL"/>
            </w:rPr>
          </w:pPr>
          <w:hyperlink w:anchor="_Toc693923917">
            <w:r w:rsidRPr="2A1D2565" w:rsidR="2A1D2565">
              <w:rPr>
                <w:rStyle w:val="Hyperlink"/>
              </w:rPr>
              <w:t>II.9.4.</w:t>
            </w:r>
            <w:r>
              <w:tab/>
            </w:r>
            <w:r w:rsidRPr="2A1D2565" w:rsidR="2A1D2565">
              <w:rPr>
                <w:rStyle w:val="Hyperlink"/>
              </w:rPr>
              <w:t>Vragen en opmerkingen</w:t>
            </w:r>
            <w:r>
              <w:tab/>
            </w:r>
            <w:r>
              <w:fldChar w:fldCharType="begin"/>
            </w:r>
            <w:r>
              <w:instrText xml:space="preserve">PAGEREF _Toc693923917 \h</w:instrText>
            </w:r>
            <w:r>
              <w:fldChar w:fldCharType="separate"/>
            </w:r>
            <w:r w:rsidRPr="2A1D2565" w:rsidR="2A1D2565">
              <w:rPr>
                <w:rStyle w:val="Hyperlink"/>
              </w:rPr>
              <w:t>8</w:t>
            </w:r>
            <w:r>
              <w:fldChar w:fldCharType="end"/>
            </w:r>
          </w:hyperlink>
        </w:p>
        <w:p w:rsidR="00A03BC0" w:rsidP="2A1D2565" w:rsidRDefault="00431856" w14:paraId="6F71A15A" w14:textId="06D58B20">
          <w:pPr>
            <w:pStyle w:val="Inhopg2"/>
            <w:tabs>
              <w:tab w:val="left" w:leader="none" w:pos="990"/>
              <w:tab w:val="right" w:leader="dot" w:pos="9060"/>
            </w:tabs>
            <w:rPr>
              <w:rStyle w:val="Hyperlink"/>
              <w:noProof/>
              <w:lang w:eastAsia="nl-NL"/>
            </w:rPr>
          </w:pPr>
          <w:hyperlink w:anchor="_Toc1107064692">
            <w:r w:rsidRPr="2A1D2565" w:rsidR="2A1D2565">
              <w:rPr>
                <w:rStyle w:val="Hyperlink"/>
              </w:rPr>
              <w:t>II.10.</w:t>
            </w:r>
            <w:r>
              <w:tab/>
            </w:r>
            <w:r w:rsidRPr="2A1D2565" w:rsidR="2A1D2565">
              <w:rPr>
                <w:rStyle w:val="Hyperlink"/>
              </w:rPr>
              <w:t>Toepasselijke regelgeving</w:t>
            </w:r>
            <w:r>
              <w:tab/>
            </w:r>
            <w:r>
              <w:fldChar w:fldCharType="begin"/>
            </w:r>
            <w:r>
              <w:instrText xml:space="preserve">PAGEREF _Toc1107064692 \h</w:instrText>
            </w:r>
            <w:r>
              <w:fldChar w:fldCharType="separate"/>
            </w:r>
            <w:r w:rsidRPr="2A1D2565" w:rsidR="2A1D2565">
              <w:rPr>
                <w:rStyle w:val="Hyperlink"/>
              </w:rPr>
              <w:t>8</w:t>
            </w:r>
            <w:r>
              <w:fldChar w:fldCharType="end"/>
            </w:r>
          </w:hyperlink>
        </w:p>
        <w:p w:rsidR="00A03BC0" w:rsidP="2A1D2565" w:rsidRDefault="00431856" w14:paraId="7547E1FE" w14:textId="39F8C541">
          <w:pPr>
            <w:pStyle w:val="Inhopg2"/>
            <w:tabs>
              <w:tab w:val="left" w:leader="none" w:pos="990"/>
              <w:tab w:val="right" w:leader="dot" w:pos="9060"/>
            </w:tabs>
            <w:rPr>
              <w:rStyle w:val="Hyperlink"/>
              <w:noProof/>
              <w:lang w:eastAsia="nl-NL"/>
            </w:rPr>
          </w:pPr>
          <w:hyperlink w:anchor="_Toc789515008">
            <w:r w:rsidRPr="2A1D2565" w:rsidR="2A1D2565">
              <w:rPr>
                <w:rStyle w:val="Hyperlink"/>
              </w:rPr>
              <w:t>II.11.</w:t>
            </w:r>
            <w:r>
              <w:tab/>
            </w:r>
            <w:r w:rsidRPr="2A1D2565" w:rsidR="2A1D2565">
              <w:rPr>
                <w:rStyle w:val="Hyperlink"/>
              </w:rPr>
              <w:t>Vooropgestelde timing van het project</w:t>
            </w:r>
            <w:r>
              <w:tab/>
            </w:r>
            <w:r>
              <w:fldChar w:fldCharType="begin"/>
            </w:r>
            <w:r>
              <w:instrText xml:space="preserve">PAGEREF _Toc789515008 \h</w:instrText>
            </w:r>
            <w:r>
              <w:fldChar w:fldCharType="separate"/>
            </w:r>
            <w:r w:rsidRPr="2A1D2565" w:rsidR="2A1D2565">
              <w:rPr>
                <w:rStyle w:val="Hyperlink"/>
              </w:rPr>
              <w:t>9</w:t>
            </w:r>
            <w:r>
              <w:fldChar w:fldCharType="end"/>
            </w:r>
          </w:hyperlink>
        </w:p>
        <w:p w:rsidR="00A03BC0" w:rsidP="2A1D2565" w:rsidRDefault="00431856" w14:paraId="61B5C77B" w14:textId="48907E85">
          <w:pPr>
            <w:pStyle w:val="Inhopg2"/>
            <w:tabs>
              <w:tab w:val="left" w:leader="none" w:pos="990"/>
              <w:tab w:val="right" w:leader="dot" w:pos="9060"/>
            </w:tabs>
            <w:rPr>
              <w:rStyle w:val="Hyperlink"/>
              <w:noProof/>
              <w:lang w:eastAsia="nl-NL"/>
            </w:rPr>
          </w:pPr>
          <w:hyperlink w:anchor="_Toc1452133590">
            <w:r w:rsidRPr="2A1D2565" w:rsidR="2A1D2565">
              <w:rPr>
                <w:rStyle w:val="Hyperlink"/>
              </w:rPr>
              <w:t>II.12.</w:t>
            </w:r>
            <w:r>
              <w:tab/>
            </w:r>
            <w:r w:rsidRPr="2A1D2565" w:rsidR="2A1D2565">
              <w:rPr>
                <w:rStyle w:val="Hyperlink"/>
              </w:rPr>
              <w:t>Verklaring met betrekking tot onderzoeks- en ontwikkelingsdiensten en staatssteun</w:t>
            </w:r>
            <w:r>
              <w:tab/>
            </w:r>
            <w:r>
              <w:fldChar w:fldCharType="begin"/>
            </w:r>
            <w:r>
              <w:instrText xml:space="preserve">PAGEREF _Toc1452133590 \h</w:instrText>
            </w:r>
            <w:r>
              <w:fldChar w:fldCharType="separate"/>
            </w:r>
            <w:r w:rsidRPr="2A1D2565" w:rsidR="2A1D2565">
              <w:rPr>
                <w:rStyle w:val="Hyperlink"/>
              </w:rPr>
              <w:t>10</w:t>
            </w:r>
            <w:r>
              <w:fldChar w:fldCharType="end"/>
            </w:r>
          </w:hyperlink>
        </w:p>
        <w:p w:rsidR="00A03BC0" w:rsidP="2A1D2565" w:rsidRDefault="00431856" w14:paraId="15B29D6B" w14:textId="3ECA676F">
          <w:pPr>
            <w:pStyle w:val="Inhopg2"/>
            <w:tabs>
              <w:tab w:val="left" w:leader="none" w:pos="990"/>
              <w:tab w:val="right" w:leader="dot" w:pos="9060"/>
            </w:tabs>
            <w:rPr>
              <w:rStyle w:val="Hyperlink"/>
              <w:noProof/>
              <w:lang w:eastAsia="nl-NL"/>
            </w:rPr>
          </w:pPr>
          <w:hyperlink w:anchor="_Toc1040730152">
            <w:r w:rsidRPr="2A1D2565" w:rsidR="2A1D2565">
              <w:rPr>
                <w:rStyle w:val="Hyperlink"/>
              </w:rPr>
              <w:t>II.13.</w:t>
            </w:r>
            <w:r>
              <w:tab/>
            </w:r>
            <w:r w:rsidRPr="2A1D2565" w:rsidR="2A1D2565">
              <w:rPr>
                <w:rStyle w:val="Hyperlink"/>
              </w:rPr>
              <w:t>Bescherming van de persoonlijke levenssfeer (GDPR)</w:t>
            </w:r>
            <w:r>
              <w:tab/>
            </w:r>
            <w:r>
              <w:fldChar w:fldCharType="begin"/>
            </w:r>
            <w:r>
              <w:instrText xml:space="preserve">PAGEREF _Toc1040730152 \h</w:instrText>
            </w:r>
            <w:r>
              <w:fldChar w:fldCharType="separate"/>
            </w:r>
            <w:r w:rsidRPr="2A1D2565" w:rsidR="2A1D2565">
              <w:rPr>
                <w:rStyle w:val="Hyperlink"/>
              </w:rPr>
              <w:t>10</w:t>
            </w:r>
            <w:r>
              <w:fldChar w:fldCharType="end"/>
            </w:r>
          </w:hyperlink>
        </w:p>
        <w:p w:rsidR="00A03BC0" w:rsidP="2A1D2565" w:rsidRDefault="00431856" w14:paraId="004DBC49" w14:textId="32CCE95D">
          <w:pPr>
            <w:pStyle w:val="Inhopg2"/>
            <w:tabs>
              <w:tab w:val="left" w:leader="none" w:pos="990"/>
              <w:tab w:val="right" w:leader="dot" w:pos="9060"/>
            </w:tabs>
            <w:rPr>
              <w:rStyle w:val="Hyperlink"/>
              <w:noProof/>
              <w:lang w:eastAsia="nl-NL"/>
            </w:rPr>
          </w:pPr>
          <w:hyperlink w:anchor="_Toc1994697265">
            <w:r w:rsidRPr="2A1D2565" w:rsidR="2A1D2565">
              <w:rPr>
                <w:rStyle w:val="Hyperlink"/>
              </w:rPr>
              <w:t>II.14.</w:t>
            </w:r>
            <w:r>
              <w:tab/>
            </w:r>
            <w:r w:rsidRPr="2A1D2565" w:rsidR="2A1D2565">
              <w:rPr>
                <w:rStyle w:val="Hyperlink"/>
              </w:rPr>
              <w:t>Non-discriminatie</w:t>
            </w:r>
            <w:r>
              <w:tab/>
            </w:r>
            <w:r>
              <w:fldChar w:fldCharType="begin"/>
            </w:r>
            <w:r>
              <w:instrText xml:space="preserve">PAGEREF _Toc1994697265 \h</w:instrText>
            </w:r>
            <w:r>
              <w:fldChar w:fldCharType="separate"/>
            </w:r>
            <w:r w:rsidRPr="2A1D2565" w:rsidR="2A1D2565">
              <w:rPr>
                <w:rStyle w:val="Hyperlink"/>
              </w:rPr>
              <w:t>10</w:t>
            </w:r>
            <w:r>
              <w:fldChar w:fldCharType="end"/>
            </w:r>
          </w:hyperlink>
        </w:p>
        <w:p w:rsidR="00A03BC0" w:rsidP="2A1D2565" w:rsidRDefault="00431856" w14:paraId="413CE8A7" w14:textId="660DC29F">
          <w:pPr>
            <w:pStyle w:val="Inhopg2"/>
            <w:tabs>
              <w:tab w:val="left" w:leader="none" w:pos="990"/>
              <w:tab w:val="right" w:leader="dot" w:pos="9060"/>
            </w:tabs>
            <w:rPr>
              <w:rStyle w:val="Hyperlink"/>
              <w:noProof/>
              <w:lang w:eastAsia="nl-NL"/>
            </w:rPr>
          </w:pPr>
          <w:hyperlink w:anchor="_Toc711345356">
            <w:r w:rsidRPr="2A1D2565" w:rsidR="2A1D2565">
              <w:rPr>
                <w:rStyle w:val="Hyperlink"/>
              </w:rPr>
              <w:t>II.15.</w:t>
            </w:r>
            <w:r>
              <w:tab/>
            </w:r>
            <w:r w:rsidRPr="2A1D2565" w:rsidR="2A1D2565">
              <w:rPr>
                <w:rStyle w:val="Hyperlink"/>
              </w:rPr>
              <w:t>Deelnamevergoeding</w:t>
            </w:r>
            <w:r>
              <w:tab/>
            </w:r>
            <w:r>
              <w:fldChar w:fldCharType="begin"/>
            </w:r>
            <w:r>
              <w:instrText xml:space="preserve">PAGEREF _Toc711345356 \h</w:instrText>
            </w:r>
            <w:r>
              <w:fldChar w:fldCharType="separate"/>
            </w:r>
            <w:r w:rsidRPr="2A1D2565" w:rsidR="2A1D2565">
              <w:rPr>
                <w:rStyle w:val="Hyperlink"/>
              </w:rPr>
              <w:t>11</w:t>
            </w:r>
            <w:r>
              <w:fldChar w:fldCharType="end"/>
            </w:r>
          </w:hyperlink>
        </w:p>
        <w:p w:rsidR="00A03BC0" w:rsidP="2A1D2565" w:rsidRDefault="00431856" w14:paraId="58B627FC" w14:textId="579DFD4D">
          <w:pPr>
            <w:pStyle w:val="Inhopg2"/>
            <w:tabs>
              <w:tab w:val="left" w:leader="none" w:pos="990"/>
              <w:tab w:val="right" w:leader="dot" w:pos="9060"/>
            </w:tabs>
            <w:rPr>
              <w:rStyle w:val="Hyperlink"/>
              <w:noProof/>
              <w:lang w:eastAsia="nl-NL"/>
            </w:rPr>
          </w:pPr>
          <w:hyperlink w:anchor="_Toc844680961">
            <w:r w:rsidRPr="2A1D2565" w:rsidR="2A1D2565">
              <w:rPr>
                <w:rStyle w:val="Hyperlink"/>
              </w:rPr>
              <w:t>II.16.</w:t>
            </w:r>
            <w:r>
              <w:tab/>
            </w:r>
            <w:r w:rsidRPr="2A1D2565" w:rsidR="2A1D2565">
              <w:rPr>
                <w:rStyle w:val="Hyperlink"/>
              </w:rPr>
              <w:t>Stopzetting van de procedure</w:t>
            </w:r>
            <w:r>
              <w:tab/>
            </w:r>
            <w:r>
              <w:fldChar w:fldCharType="begin"/>
            </w:r>
            <w:r>
              <w:instrText xml:space="preserve">PAGEREF _Toc844680961 \h</w:instrText>
            </w:r>
            <w:r>
              <w:fldChar w:fldCharType="separate"/>
            </w:r>
            <w:r w:rsidRPr="2A1D2565" w:rsidR="2A1D2565">
              <w:rPr>
                <w:rStyle w:val="Hyperlink"/>
              </w:rPr>
              <w:t>11</w:t>
            </w:r>
            <w:r>
              <w:fldChar w:fldCharType="end"/>
            </w:r>
          </w:hyperlink>
        </w:p>
        <w:p w:rsidR="00A03BC0" w:rsidP="2A1D2565" w:rsidRDefault="00431856" w14:paraId="5F28C430" w14:textId="59640250">
          <w:pPr>
            <w:pStyle w:val="Inhopg1"/>
            <w:tabs>
              <w:tab w:val="left" w:leader="none" w:pos="390"/>
              <w:tab w:val="right" w:leader="dot" w:pos="9060"/>
            </w:tabs>
            <w:rPr>
              <w:rStyle w:val="Hyperlink"/>
              <w:noProof/>
              <w:lang w:eastAsia="nl-NL"/>
            </w:rPr>
          </w:pPr>
          <w:hyperlink w:anchor="_Toc1036064614">
            <w:r w:rsidRPr="2A1D2565" w:rsidR="2A1D2565">
              <w:rPr>
                <w:rStyle w:val="Hyperlink"/>
              </w:rPr>
              <w:t>III.</w:t>
            </w:r>
            <w:r>
              <w:tab/>
            </w:r>
            <w:r w:rsidRPr="2A1D2565" w:rsidR="2A1D2565">
              <w:rPr>
                <w:rStyle w:val="Hyperlink"/>
              </w:rPr>
              <w:t>Administratieve bepalingen</w:t>
            </w:r>
            <w:r>
              <w:tab/>
            </w:r>
            <w:r>
              <w:fldChar w:fldCharType="begin"/>
            </w:r>
            <w:r>
              <w:instrText xml:space="preserve">PAGEREF _Toc1036064614 \h</w:instrText>
            </w:r>
            <w:r>
              <w:fldChar w:fldCharType="separate"/>
            </w:r>
            <w:r w:rsidRPr="2A1D2565" w:rsidR="2A1D2565">
              <w:rPr>
                <w:rStyle w:val="Hyperlink"/>
              </w:rPr>
              <w:t>11</w:t>
            </w:r>
            <w:r>
              <w:fldChar w:fldCharType="end"/>
            </w:r>
          </w:hyperlink>
        </w:p>
        <w:p w:rsidR="00A03BC0" w:rsidP="2A1D2565" w:rsidRDefault="00431856" w14:paraId="39FB56E1" w14:textId="16D2A2BF">
          <w:pPr>
            <w:pStyle w:val="Inhopg2"/>
            <w:tabs>
              <w:tab w:val="left" w:leader="none" w:pos="990"/>
              <w:tab w:val="right" w:leader="dot" w:pos="9060"/>
            </w:tabs>
            <w:rPr>
              <w:rStyle w:val="Hyperlink"/>
              <w:noProof/>
              <w:lang w:eastAsia="nl-NL"/>
            </w:rPr>
          </w:pPr>
          <w:hyperlink w:anchor="_Toc459033857">
            <w:r w:rsidRPr="2A1D2565" w:rsidR="2A1D2565">
              <w:rPr>
                <w:rStyle w:val="Hyperlink"/>
              </w:rPr>
              <w:t>III.1.</w:t>
            </w:r>
            <w:r>
              <w:tab/>
            </w:r>
            <w:r w:rsidRPr="2A1D2565" w:rsidR="2A1D2565">
              <w:rPr>
                <w:rStyle w:val="Hyperlink"/>
              </w:rPr>
              <w:t>Toegangsrecht</w:t>
            </w:r>
            <w:r>
              <w:tab/>
            </w:r>
            <w:r>
              <w:fldChar w:fldCharType="begin"/>
            </w:r>
            <w:r>
              <w:instrText xml:space="preserve">PAGEREF _Toc459033857 \h</w:instrText>
            </w:r>
            <w:r>
              <w:fldChar w:fldCharType="separate"/>
            </w:r>
            <w:r w:rsidRPr="2A1D2565" w:rsidR="2A1D2565">
              <w:rPr>
                <w:rStyle w:val="Hyperlink"/>
              </w:rPr>
              <w:t>12</w:t>
            </w:r>
            <w:r>
              <w:fldChar w:fldCharType="end"/>
            </w:r>
          </w:hyperlink>
        </w:p>
        <w:p w:rsidR="00A03BC0" w:rsidP="2A1D2565" w:rsidRDefault="00431856" w14:paraId="7A40CFB9" w14:textId="1E58D28A">
          <w:pPr>
            <w:pStyle w:val="Inhopg2"/>
            <w:tabs>
              <w:tab w:val="left" w:leader="none" w:pos="990"/>
              <w:tab w:val="right" w:leader="dot" w:pos="9060"/>
            </w:tabs>
            <w:rPr>
              <w:rStyle w:val="Hyperlink"/>
              <w:noProof/>
              <w:lang w:eastAsia="nl-NL"/>
            </w:rPr>
          </w:pPr>
          <w:hyperlink w:anchor="_Toc1351745184">
            <w:r w:rsidRPr="2A1D2565" w:rsidR="2A1D2565">
              <w:rPr>
                <w:rStyle w:val="Hyperlink"/>
              </w:rPr>
              <w:t>III.2.</w:t>
            </w:r>
            <w:r>
              <w:tab/>
            </w:r>
            <w:r w:rsidRPr="2A1D2565" w:rsidR="2A1D2565">
              <w:rPr>
                <w:rStyle w:val="Hyperlink"/>
              </w:rPr>
              <w:t>Kwalitatieve selectiecriteria</w:t>
            </w:r>
            <w:r>
              <w:tab/>
            </w:r>
            <w:r>
              <w:fldChar w:fldCharType="begin"/>
            </w:r>
            <w:r>
              <w:instrText xml:space="preserve">PAGEREF _Toc1351745184 \h</w:instrText>
            </w:r>
            <w:r>
              <w:fldChar w:fldCharType="separate"/>
            </w:r>
            <w:r w:rsidRPr="2A1D2565" w:rsidR="2A1D2565">
              <w:rPr>
                <w:rStyle w:val="Hyperlink"/>
              </w:rPr>
              <w:t>13</w:t>
            </w:r>
            <w:r>
              <w:fldChar w:fldCharType="end"/>
            </w:r>
          </w:hyperlink>
        </w:p>
        <w:p w:rsidR="00A03BC0" w:rsidP="2A1D2565" w:rsidRDefault="00431856" w14:paraId="236DF22E" w14:textId="6857C295">
          <w:pPr>
            <w:pStyle w:val="Inhopg2"/>
            <w:tabs>
              <w:tab w:val="left" w:leader="none" w:pos="990"/>
              <w:tab w:val="right" w:leader="dot" w:pos="9060"/>
            </w:tabs>
            <w:rPr>
              <w:rStyle w:val="Hyperlink"/>
              <w:noProof/>
              <w:lang w:eastAsia="nl-NL"/>
            </w:rPr>
          </w:pPr>
          <w:hyperlink w:anchor="_Toc730782636">
            <w:r w:rsidRPr="2A1D2565" w:rsidR="2A1D2565">
              <w:rPr>
                <w:rStyle w:val="Hyperlink"/>
              </w:rPr>
              <w:t>III.3.</w:t>
            </w:r>
            <w:r>
              <w:tab/>
            </w:r>
            <w:r w:rsidRPr="2A1D2565" w:rsidR="2A1D2565">
              <w:rPr>
                <w:rStyle w:val="Hyperlink"/>
              </w:rPr>
              <w:t>Beroep op draagkracht derde entiteiten</w:t>
            </w:r>
            <w:r>
              <w:tab/>
            </w:r>
            <w:r>
              <w:fldChar w:fldCharType="begin"/>
            </w:r>
            <w:r>
              <w:instrText xml:space="preserve">PAGEREF _Toc730782636 \h</w:instrText>
            </w:r>
            <w:r>
              <w:fldChar w:fldCharType="separate"/>
            </w:r>
            <w:r w:rsidRPr="2A1D2565" w:rsidR="2A1D2565">
              <w:rPr>
                <w:rStyle w:val="Hyperlink"/>
              </w:rPr>
              <w:t>14</w:t>
            </w:r>
            <w:r>
              <w:fldChar w:fldCharType="end"/>
            </w:r>
          </w:hyperlink>
        </w:p>
        <w:p w:rsidR="00A03BC0" w:rsidP="2A1D2565" w:rsidRDefault="00431856" w14:paraId="4BF09FDC" w14:textId="273F5915">
          <w:pPr>
            <w:pStyle w:val="Inhopg2"/>
            <w:tabs>
              <w:tab w:val="left" w:leader="none" w:pos="990"/>
              <w:tab w:val="right" w:leader="dot" w:pos="9060"/>
            </w:tabs>
            <w:rPr>
              <w:rStyle w:val="Hyperlink"/>
              <w:noProof/>
              <w:lang w:eastAsia="nl-NL"/>
            </w:rPr>
          </w:pPr>
          <w:hyperlink w:anchor="_Toc676474734">
            <w:r w:rsidRPr="2A1D2565" w:rsidR="2A1D2565">
              <w:rPr>
                <w:rStyle w:val="Hyperlink"/>
              </w:rPr>
              <w:t>III.4.</w:t>
            </w:r>
            <w:r>
              <w:tab/>
            </w:r>
            <w:r w:rsidRPr="2A1D2565" w:rsidR="2A1D2565">
              <w:rPr>
                <w:rStyle w:val="Hyperlink"/>
              </w:rPr>
              <w:t>Gebruik van het Uniform Europees Aanbestedingsdocument (UEA)</w:t>
            </w:r>
            <w:r>
              <w:tab/>
            </w:r>
            <w:r>
              <w:fldChar w:fldCharType="begin"/>
            </w:r>
            <w:r>
              <w:instrText xml:space="preserve">PAGEREF _Toc676474734 \h</w:instrText>
            </w:r>
            <w:r>
              <w:fldChar w:fldCharType="separate"/>
            </w:r>
            <w:r w:rsidRPr="2A1D2565" w:rsidR="2A1D2565">
              <w:rPr>
                <w:rStyle w:val="Hyperlink"/>
              </w:rPr>
              <w:t>15</w:t>
            </w:r>
            <w:r>
              <w:fldChar w:fldCharType="end"/>
            </w:r>
          </w:hyperlink>
        </w:p>
        <w:p w:rsidR="00A03BC0" w:rsidP="2A1D2565" w:rsidRDefault="00431856" w14:paraId="693189E5" w14:textId="47CD26F9">
          <w:pPr>
            <w:pStyle w:val="Inhopg2"/>
            <w:tabs>
              <w:tab w:val="left" w:leader="none" w:pos="990"/>
              <w:tab w:val="right" w:leader="dot" w:pos="9060"/>
            </w:tabs>
            <w:rPr>
              <w:rStyle w:val="Hyperlink"/>
              <w:noProof/>
              <w:lang w:eastAsia="nl-NL"/>
            </w:rPr>
          </w:pPr>
          <w:hyperlink w:anchor="_Toc231706419">
            <w:r w:rsidRPr="2A1D2565" w:rsidR="2A1D2565">
              <w:rPr>
                <w:rStyle w:val="Hyperlink"/>
              </w:rPr>
              <w:t>III.5.</w:t>
            </w:r>
            <w:r>
              <w:tab/>
            </w:r>
            <w:r w:rsidRPr="2A1D2565" w:rsidR="2A1D2565">
              <w:rPr>
                <w:rStyle w:val="Hyperlink"/>
              </w:rPr>
              <w:t>Vorm en inhoud van de aanvraag tot deelneming</w:t>
            </w:r>
            <w:r>
              <w:tab/>
            </w:r>
            <w:r>
              <w:fldChar w:fldCharType="begin"/>
            </w:r>
            <w:r>
              <w:instrText xml:space="preserve">PAGEREF _Toc231706419 \h</w:instrText>
            </w:r>
            <w:r>
              <w:fldChar w:fldCharType="separate"/>
            </w:r>
            <w:r w:rsidRPr="2A1D2565" w:rsidR="2A1D2565">
              <w:rPr>
                <w:rStyle w:val="Hyperlink"/>
              </w:rPr>
              <w:t>17</w:t>
            </w:r>
            <w:r>
              <w:fldChar w:fldCharType="end"/>
            </w:r>
          </w:hyperlink>
        </w:p>
        <w:p w:rsidR="00A03BC0" w:rsidP="2A1D2565" w:rsidRDefault="00431856" w14:paraId="2C840144" w14:textId="228F870E">
          <w:pPr>
            <w:pStyle w:val="Inhopg2"/>
            <w:tabs>
              <w:tab w:val="left" w:leader="none" w:pos="990"/>
              <w:tab w:val="right" w:leader="dot" w:pos="9060"/>
            </w:tabs>
            <w:rPr>
              <w:rStyle w:val="Hyperlink"/>
              <w:noProof/>
              <w:lang w:eastAsia="nl-NL"/>
            </w:rPr>
          </w:pPr>
          <w:hyperlink w:anchor="_Toc1768652139">
            <w:r w:rsidRPr="2A1D2565" w:rsidR="2A1D2565">
              <w:rPr>
                <w:rStyle w:val="Hyperlink"/>
              </w:rPr>
              <w:t>III.6.</w:t>
            </w:r>
            <w:r>
              <w:tab/>
            </w:r>
            <w:r w:rsidRPr="2A1D2565" w:rsidR="2A1D2565">
              <w:rPr>
                <w:rStyle w:val="Hyperlink"/>
              </w:rPr>
              <w:t>Indienen van de aanvragen tot deelneming</w:t>
            </w:r>
            <w:r>
              <w:tab/>
            </w:r>
            <w:r>
              <w:fldChar w:fldCharType="begin"/>
            </w:r>
            <w:r>
              <w:instrText xml:space="preserve">PAGEREF _Toc1768652139 \h</w:instrText>
            </w:r>
            <w:r>
              <w:fldChar w:fldCharType="separate"/>
            </w:r>
            <w:r w:rsidRPr="2A1D2565" w:rsidR="2A1D2565">
              <w:rPr>
                <w:rStyle w:val="Hyperlink"/>
              </w:rPr>
              <w:t>17</w:t>
            </w:r>
            <w:r>
              <w:fldChar w:fldCharType="end"/>
            </w:r>
          </w:hyperlink>
        </w:p>
        <w:p w:rsidR="00A03BC0" w:rsidP="2A1D2565" w:rsidRDefault="00431856" w14:paraId="5F3156D5" w14:textId="09926FB7">
          <w:pPr>
            <w:pStyle w:val="Inhopg2"/>
            <w:tabs>
              <w:tab w:val="left" w:leader="none" w:pos="990"/>
              <w:tab w:val="right" w:leader="dot" w:pos="9060"/>
            </w:tabs>
            <w:rPr>
              <w:rStyle w:val="Hyperlink"/>
              <w:noProof/>
              <w:lang w:eastAsia="nl-NL"/>
            </w:rPr>
          </w:pPr>
          <w:hyperlink w:anchor="_Toc1026395133">
            <w:r w:rsidRPr="2A1D2565" w:rsidR="2A1D2565">
              <w:rPr>
                <w:rStyle w:val="Hyperlink"/>
              </w:rPr>
              <w:t>III.7.</w:t>
            </w:r>
            <w:r>
              <w:tab/>
            </w:r>
            <w:r w:rsidRPr="2A1D2565" w:rsidR="2A1D2565">
              <w:rPr>
                <w:rStyle w:val="Hyperlink"/>
              </w:rPr>
              <w:t>Opening van de aanvragen tot deelneming</w:t>
            </w:r>
            <w:r>
              <w:tab/>
            </w:r>
            <w:r>
              <w:fldChar w:fldCharType="begin"/>
            </w:r>
            <w:r>
              <w:instrText xml:space="preserve">PAGEREF _Toc1026395133 \h</w:instrText>
            </w:r>
            <w:r>
              <w:fldChar w:fldCharType="separate"/>
            </w:r>
            <w:r w:rsidRPr="2A1D2565" w:rsidR="2A1D2565">
              <w:rPr>
                <w:rStyle w:val="Hyperlink"/>
              </w:rPr>
              <w:t>18</w:t>
            </w:r>
            <w:r>
              <w:fldChar w:fldCharType="end"/>
            </w:r>
          </w:hyperlink>
        </w:p>
        <w:p w:rsidR="00A03BC0" w:rsidP="2A1D2565" w:rsidRDefault="00431856" w14:paraId="02DD0E03" w14:textId="320AAD63">
          <w:pPr>
            <w:pStyle w:val="Inhopg2"/>
            <w:tabs>
              <w:tab w:val="left" w:leader="none" w:pos="990"/>
              <w:tab w:val="right" w:leader="dot" w:pos="9060"/>
            </w:tabs>
            <w:rPr>
              <w:rStyle w:val="Hyperlink"/>
              <w:noProof/>
              <w:lang w:eastAsia="nl-NL"/>
            </w:rPr>
          </w:pPr>
          <w:hyperlink w:anchor="_Toc1457998277">
            <w:r w:rsidRPr="2A1D2565" w:rsidR="2A1D2565">
              <w:rPr>
                <w:rStyle w:val="Hyperlink"/>
              </w:rPr>
              <w:t>III.8.</w:t>
            </w:r>
            <w:r>
              <w:tab/>
            </w:r>
            <w:r w:rsidRPr="2A1D2565" w:rsidR="2A1D2565">
              <w:rPr>
                <w:rStyle w:val="Hyperlink"/>
              </w:rPr>
              <w:t>Doorselectie</w:t>
            </w:r>
            <w:r>
              <w:tab/>
            </w:r>
            <w:r>
              <w:fldChar w:fldCharType="begin"/>
            </w:r>
            <w:r>
              <w:instrText xml:space="preserve">PAGEREF _Toc1457998277 \h</w:instrText>
            </w:r>
            <w:r>
              <w:fldChar w:fldCharType="separate"/>
            </w:r>
            <w:r w:rsidRPr="2A1D2565" w:rsidR="2A1D2565">
              <w:rPr>
                <w:rStyle w:val="Hyperlink"/>
              </w:rPr>
              <w:t>18</w:t>
            </w:r>
            <w:r>
              <w:fldChar w:fldCharType="end"/>
            </w:r>
          </w:hyperlink>
        </w:p>
        <w:p w:rsidR="00A03BC0" w:rsidP="2A1D2565" w:rsidRDefault="00431856" w14:paraId="756F3A64" w14:textId="30AEC50E">
          <w:pPr>
            <w:pStyle w:val="Inhopg2"/>
            <w:tabs>
              <w:tab w:val="left" w:leader="none" w:pos="990"/>
              <w:tab w:val="right" w:leader="dot" w:pos="9060"/>
            </w:tabs>
            <w:rPr>
              <w:rStyle w:val="Hyperlink"/>
              <w:noProof/>
              <w:lang w:eastAsia="nl-NL"/>
            </w:rPr>
          </w:pPr>
          <w:hyperlink w:anchor="_Toc69594467">
            <w:r w:rsidRPr="2A1D2565" w:rsidR="2A1D2565">
              <w:rPr>
                <w:rStyle w:val="Hyperlink"/>
              </w:rPr>
              <w:t>III.9.</w:t>
            </w:r>
            <w:r>
              <w:tab/>
            </w:r>
            <w:r w:rsidRPr="2A1D2565" w:rsidR="2A1D2565">
              <w:rPr>
                <w:rStyle w:val="Hyperlink"/>
              </w:rPr>
              <w:t>Verklaring naar aanleiding van de sancties tegen Rusland</w:t>
            </w:r>
            <w:r>
              <w:tab/>
            </w:r>
            <w:r>
              <w:fldChar w:fldCharType="begin"/>
            </w:r>
            <w:r>
              <w:instrText xml:space="preserve">PAGEREF _Toc69594467 \h</w:instrText>
            </w:r>
            <w:r>
              <w:fldChar w:fldCharType="separate"/>
            </w:r>
            <w:r w:rsidRPr="2A1D2565" w:rsidR="2A1D2565">
              <w:rPr>
                <w:rStyle w:val="Hyperlink"/>
              </w:rPr>
              <w:t>19</w:t>
            </w:r>
            <w:r>
              <w:fldChar w:fldCharType="end"/>
            </w:r>
          </w:hyperlink>
        </w:p>
        <w:p w:rsidR="00A03BC0" w:rsidP="2A1D2565" w:rsidRDefault="00431856" w14:paraId="471FFC1A" w14:textId="69FCA8DD">
          <w:pPr>
            <w:pStyle w:val="Inhopg2"/>
            <w:tabs>
              <w:tab w:val="left" w:leader="none" w:pos="990"/>
              <w:tab w:val="right" w:leader="dot" w:pos="9060"/>
            </w:tabs>
            <w:rPr>
              <w:rStyle w:val="Hyperlink"/>
              <w:noProof/>
              <w:lang w:eastAsia="nl-NL"/>
            </w:rPr>
          </w:pPr>
          <w:hyperlink w:anchor="_Toc1305914110">
            <w:r w:rsidRPr="2A1D2565" w:rsidR="2A1D2565">
              <w:rPr>
                <w:rStyle w:val="Hyperlink"/>
              </w:rPr>
              <w:t>III.10.</w:t>
            </w:r>
            <w:r>
              <w:tab/>
            </w:r>
            <w:r w:rsidRPr="2A1D2565" w:rsidR="2A1D2565">
              <w:rPr>
                <w:rStyle w:val="Hyperlink"/>
              </w:rPr>
              <w:t>Verklaring buitenlandse subsidies</w:t>
            </w:r>
            <w:r>
              <w:tab/>
            </w:r>
            <w:r>
              <w:fldChar w:fldCharType="begin"/>
            </w:r>
            <w:r>
              <w:instrText xml:space="preserve">PAGEREF _Toc1305914110 \h</w:instrText>
            </w:r>
            <w:r>
              <w:fldChar w:fldCharType="separate"/>
            </w:r>
            <w:r w:rsidRPr="2A1D2565" w:rsidR="2A1D2565">
              <w:rPr>
                <w:rStyle w:val="Hyperlink"/>
              </w:rPr>
              <w:t>19</w:t>
            </w:r>
            <w:r>
              <w:fldChar w:fldCharType="end"/>
            </w:r>
          </w:hyperlink>
        </w:p>
        <w:p w:rsidR="00A03BC0" w:rsidP="2A1D2565" w:rsidRDefault="00431856" w14:paraId="31173FE5" w14:textId="09C76B2A">
          <w:pPr>
            <w:pStyle w:val="Inhopg1"/>
            <w:tabs>
              <w:tab w:val="right" w:leader="dot" w:pos="9060"/>
            </w:tabs>
            <w:rPr>
              <w:rStyle w:val="Hyperlink"/>
              <w:noProof/>
              <w:lang w:eastAsia="nl-NL"/>
            </w:rPr>
          </w:pPr>
          <w:hyperlink w:anchor="_Toc1356200276">
            <w:r w:rsidRPr="2A1D2565" w:rsidR="2A1D2565">
              <w:rPr>
                <w:rStyle w:val="Hyperlink"/>
              </w:rPr>
              <w:t>Bijlage 1. – Deelnameformulier</w:t>
            </w:r>
            <w:r>
              <w:tab/>
            </w:r>
            <w:r>
              <w:fldChar w:fldCharType="begin"/>
            </w:r>
            <w:r>
              <w:instrText xml:space="preserve">PAGEREF _Toc1356200276 \h</w:instrText>
            </w:r>
            <w:r>
              <w:fldChar w:fldCharType="separate"/>
            </w:r>
            <w:r w:rsidRPr="2A1D2565" w:rsidR="2A1D2565">
              <w:rPr>
                <w:rStyle w:val="Hyperlink"/>
              </w:rPr>
              <w:t>19</w:t>
            </w:r>
            <w:r>
              <w:fldChar w:fldCharType="end"/>
            </w:r>
          </w:hyperlink>
        </w:p>
        <w:p w:rsidR="2A1D2565" w:rsidP="2A1D2565" w:rsidRDefault="2A1D2565" w14:paraId="701C3CCC" w14:textId="102CA503">
          <w:pPr>
            <w:pStyle w:val="Inhopg1"/>
            <w:tabs>
              <w:tab w:val="right" w:leader="dot" w:pos="9060"/>
            </w:tabs>
            <w:rPr>
              <w:rStyle w:val="Hyperlink"/>
            </w:rPr>
          </w:pPr>
          <w:hyperlink w:anchor="_Toc1545390042">
            <w:r w:rsidRPr="2A1D2565" w:rsidR="2A1D2565">
              <w:rPr>
                <w:rStyle w:val="Hyperlink"/>
              </w:rPr>
              <w:t>Bijlage 2. – Verbintenis draagkracht derde entiteiten</w:t>
            </w:r>
            <w:r>
              <w:tab/>
            </w:r>
            <w:r>
              <w:fldChar w:fldCharType="begin"/>
            </w:r>
            <w:r>
              <w:instrText xml:space="preserve">PAGEREF _Toc1545390042 \h</w:instrText>
            </w:r>
            <w:r>
              <w:fldChar w:fldCharType="separate"/>
            </w:r>
            <w:r w:rsidRPr="2A1D2565" w:rsidR="2A1D2565">
              <w:rPr>
                <w:rStyle w:val="Hyperlink"/>
              </w:rPr>
              <w:t>22</w:t>
            </w:r>
            <w:r>
              <w:fldChar w:fldCharType="end"/>
            </w:r>
          </w:hyperlink>
        </w:p>
        <w:p w:rsidR="2A1D2565" w:rsidP="2A1D2565" w:rsidRDefault="2A1D2565" w14:paraId="178D8519" w14:textId="56649FD8">
          <w:pPr>
            <w:pStyle w:val="Inhopg1"/>
            <w:tabs>
              <w:tab w:val="right" w:leader="dot" w:pos="9060"/>
            </w:tabs>
            <w:rPr>
              <w:rStyle w:val="Hyperlink"/>
            </w:rPr>
          </w:pPr>
          <w:hyperlink w:anchor="_Toc1698378332">
            <w:r w:rsidRPr="2A1D2565" w:rsidR="2A1D2565">
              <w:rPr>
                <w:rStyle w:val="Hyperlink"/>
              </w:rPr>
              <w:t>Bijlage 3. – Modeldocument referenties</w:t>
            </w:r>
            <w:r>
              <w:tab/>
            </w:r>
            <w:r>
              <w:fldChar w:fldCharType="begin"/>
            </w:r>
            <w:r>
              <w:instrText xml:space="preserve">PAGEREF _Toc1698378332 \h</w:instrText>
            </w:r>
            <w:r>
              <w:fldChar w:fldCharType="separate"/>
            </w:r>
            <w:r w:rsidRPr="2A1D2565" w:rsidR="2A1D2565">
              <w:rPr>
                <w:rStyle w:val="Hyperlink"/>
              </w:rPr>
              <w:t>23</w:t>
            </w:r>
            <w:r>
              <w:fldChar w:fldCharType="end"/>
            </w:r>
          </w:hyperlink>
          <w:r>
            <w:fldChar w:fldCharType="end"/>
          </w:r>
        </w:p>
      </w:sdtContent>
    </w:sdt>
    <w:p w:rsidR="00A03943" w:rsidP="005F6679" w:rsidRDefault="00A03943" w14:paraId="69F85F6A" w14:textId="63FB14D9" w14:noSpellErr="1"/>
    <w:p w:rsidR="00A03943" w:rsidP="005F6679" w:rsidRDefault="00A03943" w14:paraId="4C2E0FB6" w14:textId="43C1258D">
      <w:r>
        <w:br w:type="page"/>
      </w:r>
    </w:p>
    <w:p w:rsidRPr="00B71AA0" w:rsidR="008F49C6" w:rsidP="008F49C6" w:rsidRDefault="008F49C6" w14:paraId="33C86987" w14:textId="77777777">
      <w:pPr>
        <w:pBdr>
          <w:top w:val="single" w:color="auto" w:sz="4" w:space="1"/>
          <w:left w:val="single" w:color="auto" w:sz="4" w:space="4"/>
          <w:bottom w:val="single" w:color="auto" w:sz="4" w:space="1"/>
          <w:right w:val="single" w:color="auto" w:sz="4" w:space="4"/>
        </w:pBdr>
        <w:jc w:val="center"/>
        <w:rPr>
          <w:b/>
          <w:bCs/>
          <w:color w:val="FF0000"/>
          <w:u w:val="single"/>
        </w:rPr>
      </w:pPr>
      <w:bookmarkStart w:name="_Toc152663576" w:id="0"/>
      <w:r w:rsidRPr="00B71AA0">
        <w:rPr>
          <w:b/>
          <w:bCs/>
          <w:color w:val="FF0000"/>
          <w:u w:val="single"/>
        </w:rPr>
        <w:t>DISCLAIMER</w:t>
      </w:r>
    </w:p>
    <w:p w:rsidRPr="005044F5" w:rsidR="008F49C6" w:rsidP="008F49C6" w:rsidRDefault="008F49C6" w14:paraId="2A8539CF" w14:textId="77777777">
      <w:pPr>
        <w:pBdr>
          <w:top w:val="single" w:color="auto" w:sz="4" w:space="1"/>
          <w:left w:val="single" w:color="auto" w:sz="4" w:space="4"/>
          <w:bottom w:val="single" w:color="auto" w:sz="4" w:space="1"/>
          <w:right w:val="single" w:color="auto" w:sz="4" w:space="4"/>
        </w:pBdr>
        <w:rPr>
          <w:b/>
          <w:bCs/>
          <w:color w:val="FF0000"/>
          <w:u w:val="single"/>
        </w:rPr>
      </w:pPr>
    </w:p>
    <w:p w:rsidRPr="005044F5" w:rsidR="008F49C6" w:rsidP="008F49C6" w:rsidRDefault="008F49C6" w14:paraId="540784E7" w14:textId="77777777">
      <w:pPr>
        <w:pBdr>
          <w:top w:val="single" w:color="auto" w:sz="4" w:space="1"/>
          <w:left w:val="single" w:color="auto" w:sz="4" w:space="4"/>
          <w:bottom w:val="single" w:color="auto" w:sz="4" w:space="1"/>
          <w:right w:val="single" w:color="auto" w:sz="4" w:space="4"/>
        </w:pBdr>
        <w:rPr>
          <w:b/>
          <w:bCs/>
          <w:color w:val="FF0000"/>
          <w:u w:val="single"/>
        </w:rPr>
      </w:pPr>
    </w:p>
    <w:p w:rsidRPr="005044F5" w:rsidR="008F49C6" w:rsidP="008F49C6" w:rsidRDefault="008F49C6" w14:paraId="3F826F6E" w14:textId="4EC21DBD">
      <w:pPr>
        <w:pBdr>
          <w:top w:val="single" w:color="auto" w:sz="4" w:space="1"/>
          <w:left w:val="single" w:color="auto" w:sz="4" w:space="4"/>
          <w:bottom w:val="single" w:color="auto" w:sz="4" w:space="1"/>
          <w:right w:val="single" w:color="auto" w:sz="4" w:space="4"/>
        </w:pBdr>
        <w:rPr>
          <w:b/>
          <w:bCs/>
          <w:color w:val="FF0000"/>
          <w:u w:val="single"/>
        </w:rPr>
      </w:pPr>
      <w:r>
        <w:rPr>
          <w:b/>
          <w:bCs/>
          <w:color w:val="FF0000"/>
          <w:u w:val="single"/>
        </w:rPr>
        <w:t>INNOVIRIS</w:t>
      </w:r>
      <w:r w:rsidRPr="000C3ED6">
        <w:rPr>
          <w:b/>
          <w:bCs/>
          <w:color w:val="FF0000"/>
          <w:u w:val="single"/>
        </w:rPr>
        <w:t xml:space="preserve"> KAN NIET AANSPRAKELIJK GESTELD WORDEN VOOR</w:t>
      </w:r>
      <w:r>
        <w:rPr>
          <w:b/>
          <w:bCs/>
          <w:color w:val="FF0000"/>
          <w:u w:val="single"/>
        </w:rPr>
        <w:t xml:space="preserve"> HET GEBRUIK VAN DIT DOCUMENT. INNOVIRIS KAN DAN OOK NIET AANSPRAKELIJK WORDEN GESTELD VOOR ONDER MEER</w:t>
      </w:r>
      <w:r w:rsidRPr="000C3ED6">
        <w:rPr>
          <w:b/>
          <w:bCs/>
          <w:color w:val="FF0000"/>
          <w:u w:val="single"/>
        </w:rPr>
        <w:t xml:space="preserve"> GEBEURLIJKE FOUTIEVE BEPALINGEN</w:t>
      </w:r>
      <w:r>
        <w:rPr>
          <w:b/>
          <w:bCs/>
          <w:color w:val="FF0000"/>
          <w:u w:val="single"/>
        </w:rPr>
        <w:t xml:space="preserve"> IN DIT DOCUMENT</w:t>
      </w:r>
      <w:r w:rsidRPr="000C3ED6">
        <w:rPr>
          <w:b/>
          <w:bCs/>
          <w:color w:val="FF0000"/>
          <w:u w:val="single"/>
        </w:rPr>
        <w:t>. DE OVERNAME VAN DE TEKSTEN EN ANDERE DOCUMENTEN GEBEURT STEEDS ONDER DE VOLLEDIGE VERANTWOORDELIJKHEID VAN DE GEBRUIKER.</w:t>
      </w:r>
    </w:p>
    <w:p w:rsidRPr="005044F5" w:rsidR="008F49C6" w:rsidP="008F49C6" w:rsidRDefault="008F49C6" w14:paraId="09F99CD1" w14:textId="77777777">
      <w:pPr>
        <w:pBdr>
          <w:top w:val="single" w:color="auto" w:sz="4" w:space="1"/>
          <w:left w:val="single" w:color="auto" w:sz="4" w:space="4"/>
          <w:bottom w:val="single" w:color="auto" w:sz="4" w:space="1"/>
          <w:right w:val="single" w:color="auto" w:sz="4" w:space="4"/>
        </w:pBdr>
        <w:rPr>
          <w:b/>
          <w:bCs/>
          <w:color w:val="FF0000"/>
          <w:u w:val="single"/>
        </w:rPr>
      </w:pPr>
    </w:p>
    <w:p w:rsidR="008F49C6" w:rsidP="008F49C6" w:rsidRDefault="008F49C6" w14:paraId="4801A6D6" w14:textId="44C27263">
      <w:pPr>
        <w:pBdr>
          <w:top w:val="single" w:color="auto" w:sz="4" w:space="1"/>
          <w:left w:val="single" w:color="auto" w:sz="4" w:space="4"/>
          <w:bottom w:val="single" w:color="auto" w:sz="4" w:space="1"/>
          <w:right w:val="single" w:color="auto" w:sz="4" w:space="4"/>
        </w:pBdr>
        <w:rPr>
          <w:rStyle w:val="Hyperlink"/>
          <w:b/>
          <w:bCs/>
          <w:color w:val="FF0000"/>
        </w:rPr>
      </w:pPr>
      <w:r w:rsidRPr="000C3ED6">
        <w:rPr>
          <w:b/>
          <w:bCs/>
          <w:color w:val="FF0000"/>
          <w:u w:val="single"/>
        </w:rPr>
        <w:t xml:space="preserve">VOORTS IS DIT EEN LEVEND DOCUMENT DAT HET VOORWERP KAN UITMAKEN VAN WIJZIGINGEN EN VERDERE OPTIMALISATIES. AAN DE GEBRUIKER VAN HET DOCUMENT WORDT VERZOCHT OM EVENTUELE VRAGEN, DAN WEL OPMERKINGEN TE RICHTEN AAN </w:t>
      </w:r>
      <w:r>
        <w:rPr>
          <w:b/>
          <w:bCs/>
          <w:color w:val="FF0000"/>
          <w:u w:val="single"/>
        </w:rPr>
        <w:t>INNOVIRIS</w:t>
      </w:r>
      <w:r w:rsidRPr="000C3ED6">
        <w:rPr>
          <w:b/>
          <w:bCs/>
          <w:color w:val="FF0000"/>
          <w:u w:val="single"/>
        </w:rPr>
        <w:t>.</w:t>
      </w:r>
    </w:p>
    <w:p w:rsidR="008F49C6" w:rsidP="008F49C6" w:rsidRDefault="008F49C6" w14:paraId="026A4054"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8F49C6" w:rsidP="008F49C6" w:rsidRDefault="008F49C6" w14:paraId="41328F29"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8F49C6" w:rsidP="008F49C6" w:rsidRDefault="008F49C6" w14:paraId="4BAAFE06" w14:textId="47BCB3B1">
      <w:pPr>
        <w:pBdr>
          <w:top w:val="single" w:color="auto" w:sz="4" w:space="1"/>
          <w:left w:val="single" w:color="auto" w:sz="4" w:space="4"/>
          <w:bottom w:val="single" w:color="auto" w:sz="4" w:space="1"/>
          <w:right w:val="single" w:color="auto" w:sz="4" w:space="4"/>
        </w:pBdr>
        <w:rPr>
          <w:rStyle w:val="Hyperlink"/>
          <w:b/>
          <w:bCs/>
          <w:noProof/>
          <w:color w:val="FF0000"/>
        </w:rPr>
      </w:pPr>
      <w:r w:rsidRPr="0046621C">
        <w:rPr>
          <w:rStyle w:val="Hyperlink"/>
          <w:b/>
          <w:bCs/>
          <w:noProof/>
          <w:color w:val="FF0000"/>
        </w:rPr>
        <w:t>TOELICHTING BIJ DE MODELDOCUMENTEN</w:t>
      </w:r>
    </w:p>
    <w:p w:rsidR="008F49C6" w:rsidP="008F49C6" w:rsidRDefault="008F49C6" w14:paraId="79E00CC2"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8F49C6" w:rsidP="008F49C6" w:rsidRDefault="008F49C6" w14:paraId="235673DA"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8F49C6" w:rsidP="008F49C6" w:rsidRDefault="008F49C6" w14:paraId="46A731F6" w14:textId="77777777">
      <w:pPr>
        <w:pBdr>
          <w:top w:val="single" w:color="auto" w:sz="4" w:space="1"/>
          <w:left w:val="single" w:color="auto" w:sz="4" w:space="4"/>
          <w:bottom w:val="single" w:color="auto" w:sz="4" w:space="1"/>
          <w:right w:val="single" w:color="auto" w:sz="4" w:space="4"/>
        </w:pBdr>
        <w:rPr>
          <w:rStyle w:val="Hyperlink"/>
          <w:b/>
          <w:bCs/>
          <w:noProof/>
          <w:color w:val="FF0000"/>
        </w:rPr>
      </w:pPr>
      <w:r>
        <w:rPr>
          <w:rStyle w:val="Hyperlink"/>
          <w:b/>
          <w:bCs/>
          <w:noProof/>
          <w:color w:val="FF0000"/>
        </w:rPr>
        <w:t>DE TEKST IN HET "ROOD" ZIJN INSTRUCTIES, DAN WEL TOELICHTINGEN EN DIENEN TE WORDEN VERWIJDERD VOOR DE PUBLICATIE VAN HET DOCUMENT.</w:t>
      </w:r>
    </w:p>
    <w:p w:rsidR="008F49C6" w:rsidP="008F49C6" w:rsidRDefault="008F49C6" w14:paraId="173473F3"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B71AA0" w:rsidP="008F49C6" w:rsidRDefault="00B71AA0" w14:paraId="45119BBA" w14:textId="77777777">
      <w:pPr>
        <w:pBdr>
          <w:top w:val="single" w:color="auto" w:sz="4" w:space="1"/>
          <w:left w:val="single" w:color="auto" w:sz="4" w:space="4"/>
          <w:bottom w:val="single" w:color="auto" w:sz="4" w:space="1"/>
          <w:right w:val="single" w:color="auto" w:sz="4" w:space="4"/>
        </w:pBdr>
        <w:rPr>
          <w:rStyle w:val="Hyperlink"/>
          <w:b/>
          <w:bCs/>
          <w:noProof/>
          <w:color w:val="FF0000"/>
        </w:rPr>
      </w:pPr>
    </w:p>
    <w:p w:rsidR="008F49C6" w:rsidP="008F49C6" w:rsidRDefault="008F49C6" w14:paraId="5250F2FD" w14:textId="41B4F2BA">
      <w:pPr>
        <w:pBdr>
          <w:top w:val="single" w:color="auto" w:sz="4" w:space="1"/>
          <w:left w:val="single" w:color="auto" w:sz="4" w:space="4"/>
          <w:bottom w:val="single" w:color="auto" w:sz="4" w:space="1"/>
          <w:right w:val="single" w:color="auto" w:sz="4" w:space="4"/>
        </w:pBdr>
        <w:rPr>
          <w:rStyle w:val="Hyperlink"/>
          <w:b/>
          <w:bCs/>
          <w:noProof/>
          <w:color w:val="92D050"/>
        </w:rPr>
      </w:pPr>
      <w:r w:rsidRPr="00325AA3">
        <w:rPr>
          <w:rStyle w:val="Hyperlink"/>
          <w:b/>
          <w:bCs/>
          <w:noProof/>
          <w:color w:val="92D050"/>
        </w:rPr>
        <w:t>DE TEKST IN HET “GROEN” IS OPTIONEEL EN KAN WORDEN VERWIJDERD UIT HET DOCUMENT.</w:t>
      </w:r>
      <w:r>
        <w:rPr>
          <w:rStyle w:val="Hyperlink"/>
          <w:b/>
          <w:bCs/>
          <w:noProof/>
          <w:color w:val="92D050"/>
        </w:rPr>
        <w:t xml:space="preserve"> IN BEPAALDE GEVALLEN DIENT ER VERPLICHT EEN KEUZE TE WORDEN GEMAAKT TUSSEN VERSCHILLENDE PASSAGES DIE IN HET GROEN ZIJN WEERGEGEVEN.</w:t>
      </w:r>
    </w:p>
    <w:p w:rsidR="008F49C6" w:rsidP="008F49C6" w:rsidRDefault="008F49C6" w14:paraId="0686B938" w14:textId="77777777">
      <w:pPr>
        <w:pBdr>
          <w:top w:val="single" w:color="auto" w:sz="4" w:space="1"/>
          <w:left w:val="single" w:color="auto" w:sz="4" w:space="4"/>
          <w:bottom w:val="single" w:color="auto" w:sz="4" w:space="1"/>
          <w:right w:val="single" w:color="auto" w:sz="4" w:space="4"/>
        </w:pBdr>
        <w:rPr>
          <w:rStyle w:val="Hyperlink"/>
          <w:b/>
          <w:bCs/>
          <w:noProof/>
          <w:color w:val="92D050"/>
        </w:rPr>
      </w:pPr>
    </w:p>
    <w:p w:rsidR="00B71AA0" w:rsidP="008F49C6" w:rsidRDefault="00B71AA0" w14:paraId="159745BA" w14:textId="77777777">
      <w:pPr>
        <w:pBdr>
          <w:top w:val="single" w:color="auto" w:sz="4" w:space="1"/>
          <w:left w:val="single" w:color="auto" w:sz="4" w:space="4"/>
          <w:bottom w:val="single" w:color="auto" w:sz="4" w:space="1"/>
          <w:right w:val="single" w:color="auto" w:sz="4" w:space="4"/>
        </w:pBdr>
        <w:rPr>
          <w:rStyle w:val="Hyperlink"/>
          <w:b/>
          <w:bCs/>
          <w:noProof/>
          <w:color w:val="92D050"/>
        </w:rPr>
      </w:pPr>
    </w:p>
    <w:p w:rsidRPr="00113EE9" w:rsidR="008F49C6" w:rsidP="008F49C6" w:rsidRDefault="008F49C6" w14:paraId="797C3CA2" w14:textId="4A1FF4A1">
      <w:pPr>
        <w:pBdr>
          <w:top w:val="single" w:color="auto" w:sz="4" w:space="1"/>
          <w:left w:val="single" w:color="auto" w:sz="4" w:space="4"/>
          <w:bottom w:val="single" w:color="auto" w:sz="4" w:space="1"/>
          <w:right w:val="single" w:color="auto" w:sz="4" w:space="4"/>
        </w:pBdr>
        <w:rPr>
          <w:rStyle w:val="Hyperlink"/>
          <w:b/>
          <w:bCs/>
          <w:noProof/>
          <w:color w:val="000000" w:themeColor="text1"/>
        </w:rPr>
      </w:pPr>
      <w:r w:rsidRPr="00113EE9">
        <w:rPr>
          <w:rStyle w:val="Hyperlink"/>
          <w:b/>
          <w:bCs/>
          <w:noProof/>
          <w:color w:val="000000" w:themeColor="text1"/>
        </w:rPr>
        <w:t xml:space="preserve">ER ZIJN BEPAALDE TOEVOEGINGEN DIE GEBEURD ZIJN IN BRACKETS [*]. </w:t>
      </w:r>
      <w:r w:rsidR="00245D2F">
        <w:rPr>
          <w:rStyle w:val="Hyperlink"/>
          <w:b/>
          <w:bCs/>
          <w:noProof/>
          <w:color w:val="000000" w:themeColor="text1"/>
        </w:rPr>
        <w:t>DEZE DIENEN TE WORDEN INGEVULD.</w:t>
      </w:r>
    </w:p>
    <w:p w:rsidR="00CB7849" w:rsidP="00AF3A94" w:rsidRDefault="00CB7849" w14:paraId="463B61B8" w14:textId="45ED1842">
      <w:r>
        <w:br w:type="page"/>
      </w:r>
    </w:p>
    <w:p w:rsidRPr="00FC5B41" w:rsidR="00FC5B41" w:rsidP="005F6679" w:rsidRDefault="00FC5B41" w14:paraId="031F6AC6" w14:textId="3B6C5666" w14:noSpellErr="1">
      <w:pPr>
        <w:pStyle w:val="Kop1"/>
        <w:rPr/>
      </w:pPr>
      <w:bookmarkStart w:name="_Toc202309090" w:id="742455067"/>
      <w:r w:rsidR="2A1D2565">
        <w:rPr/>
        <w:t>Doel van dit document</w:t>
      </w:r>
      <w:bookmarkEnd w:id="0"/>
      <w:bookmarkEnd w:id="742455067"/>
    </w:p>
    <w:p w:rsidRPr="00D33DF1" w:rsidR="001D337B" w:rsidP="001D337B" w:rsidRDefault="001D337B" w14:paraId="7F72240C" w14:textId="2891036C">
      <w:r w:rsidRPr="005F6679">
        <w:t xml:space="preserve">Onderhavig document is </w:t>
      </w:r>
      <w:r w:rsidR="002C7061">
        <w:t>de selectieleidraad</w:t>
      </w:r>
      <w:r w:rsidRPr="005F6679">
        <w:t xml:space="preserve"> voor de opdracht getiteld [</w:t>
      </w:r>
      <w:r w:rsidRPr="00AF3A94">
        <w:rPr>
          <w:highlight w:val="lightGray"/>
        </w:rPr>
        <w:t>vul hier de naam van de opdracht in</w:t>
      </w:r>
      <w:r w:rsidRPr="005F6679">
        <w:t xml:space="preserve">]. </w:t>
      </w:r>
      <w:r>
        <w:t xml:space="preserve">Dit document heeft betrekking op de selectiefase en geeft de eerste informatie weer over de overheidsopdracht. </w:t>
      </w:r>
      <w:r w:rsidRPr="00D33DF1">
        <w:t xml:space="preserve">Deze selectieleidraad heeft aldus tot doel om nadere informatie inzake deze opdracht aan geïnteresseerde marktspelers te verstrekken, evenals de selectiefase van de procedure toe te lichten. De hierin verstrekte informatie is enkel en alleen bedoeld om de voorliggende opdracht en het vervolg van de plaatsingsprocedure te situeren, zonder hierbij enige volledigheid na te streven of te garanderen. </w:t>
      </w:r>
    </w:p>
    <w:p w:rsidRPr="00D33DF1" w:rsidR="001D337B" w:rsidP="001D337B" w:rsidRDefault="001D337B" w14:paraId="58DDD9E5" w14:textId="77777777"/>
    <w:p w:rsidRPr="00D33DF1" w:rsidR="001D337B" w:rsidP="001D337B" w:rsidRDefault="001D337B" w14:paraId="51FCFD08" w14:textId="77777777">
      <w:r w:rsidRPr="00D33DF1">
        <w:t xml:space="preserve">De aanbestedende overheid zal op basis van de aanvragen tot deelneming, die naar aanleiding van de publicatie van deze selectieleidraad worden ingediend, de kandidaten aanduiden met wie de aanbestedende overheid vervolgens in dialoog wenst te gaan </w:t>
      </w:r>
      <w:r>
        <w:t>in de dialoogfase.</w:t>
      </w:r>
    </w:p>
    <w:p w:rsidRPr="00D33DF1" w:rsidR="001D337B" w:rsidP="001D337B" w:rsidRDefault="001D337B" w14:paraId="718409C0" w14:textId="77777777"/>
    <w:p w:rsidR="001D337B" w:rsidP="001D337B" w:rsidRDefault="001D337B" w14:paraId="7176EF87" w14:textId="77777777">
      <w:r w:rsidRPr="00D33DF1">
        <w:t>Indien er zich een tegenstrijdigheid zou voordoen tussen de (inhoud van de) aankondiging en de selectieleidraad primeert de aankondiging</w:t>
      </w:r>
      <w:r w:rsidRPr="00EF2B46">
        <w:t>.</w:t>
      </w:r>
    </w:p>
    <w:p w:rsidR="005F203A" w:rsidRDefault="005F203A" w14:paraId="0D698B8F" w14:textId="77777777">
      <w:pPr>
        <w:spacing w:after="160" w:line="259" w:lineRule="auto"/>
        <w:jc w:val="left"/>
      </w:pPr>
      <w:r>
        <w:br w:type="page"/>
      </w:r>
    </w:p>
    <w:p w:rsidR="003C099E" w:rsidP="005F203A" w:rsidRDefault="000B1B32" w14:paraId="78616B29" w14:textId="133C70AB" w14:noSpellErr="1">
      <w:pPr>
        <w:pStyle w:val="Kop1"/>
        <w:rPr/>
      </w:pPr>
      <w:bookmarkStart w:name="_Toc1988890314" w:id="171512181"/>
      <w:r w:rsidR="2A1D2565">
        <w:rPr/>
        <w:t>Algemene bepalingen</w:t>
      </w:r>
      <w:bookmarkEnd w:id="171512181"/>
    </w:p>
    <w:p w:rsidR="000B1B32" w:rsidP="000B1B32" w:rsidRDefault="000B1B32" w14:paraId="12C4A7F4" w14:textId="77777777" w14:noSpellErr="1">
      <w:pPr>
        <w:pStyle w:val="Kop2"/>
        <w:rPr/>
      </w:pPr>
      <w:bookmarkStart w:name="_Toc841123133" w:id="1365781863"/>
      <w:r w:rsidR="2A1D2565">
        <w:rPr/>
        <w:t>Voorwerp</w:t>
      </w:r>
      <w:r w:rsidR="2A1D2565">
        <w:rPr/>
        <w:t xml:space="preserve"> van de opdracht</w:t>
      </w:r>
      <w:bookmarkEnd w:id="1365781863"/>
    </w:p>
    <w:p w:rsidR="001D337B" w:rsidP="000B1B32" w:rsidRDefault="000B1B32" w14:paraId="3BDCD2A8" w14:textId="47F14F71">
      <w:pPr>
        <w:rPr>
          <w:color w:val="FF0000"/>
          <w:lang w:eastAsia="nl-BE" w:bidi="nl-BE"/>
        </w:rPr>
      </w:pPr>
      <w:r w:rsidRPr="00232738">
        <w:rPr>
          <w:color w:val="FF0000"/>
          <w:lang w:eastAsia="nl-BE" w:bidi="nl-BE"/>
        </w:rPr>
        <w:t>Onder deze titel wordt er een specifieke omschrijving van de opdracht gegeven, alsook specifieke verwachtingen die rijzen met betrekking tot de uitvoering van de opdracht.</w:t>
      </w:r>
    </w:p>
    <w:p w:rsidR="001D337B" w:rsidP="000B1B32" w:rsidRDefault="001D337B" w14:paraId="75AE692B" w14:textId="77777777">
      <w:pPr>
        <w:rPr>
          <w:color w:val="FF0000"/>
          <w:lang w:eastAsia="nl-BE" w:bidi="nl-BE"/>
        </w:rPr>
      </w:pPr>
    </w:p>
    <w:p w:rsidR="001D337B" w:rsidP="000B1B32" w:rsidRDefault="001D337B" w14:paraId="54C86AC7" w14:textId="4AE76BBF">
      <w:pPr>
        <w:rPr>
          <w:color w:val="FF0000"/>
          <w:lang w:eastAsia="nl-BE" w:bidi="nl-BE"/>
        </w:rPr>
      </w:pPr>
      <w:r>
        <w:rPr>
          <w:color w:val="FF0000"/>
          <w:lang w:eastAsia="nl-BE" w:bidi="nl-BE"/>
        </w:rPr>
        <w:t xml:space="preserve">In dit kader dient ook de CPV-code te worden vermeld. Een handige zoekmachine om de juiste CPV-code terug te vinden is beschikbaar op: </w:t>
      </w:r>
      <w:r>
        <w:rPr>
          <w:color w:val="FF0000"/>
          <w:lang w:eastAsia="nl-BE" w:bidi="nl-BE"/>
        </w:rPr>
        <w:fldChar w:fldCharType="begin"/>
      </w:r>
      <w:r>
        <w:rPr>
          <w:color w:val="FF0000"/>
          <w:lang w:eastAsia="nl-BE" w:bidi="nl-BE"/>
        </w:rPr>
        <w:instrText>HYPERLINK "</w:instrText>
      </w:r>
      <w:r w:rsidRPr="001D337B">
        <w:rPr>
          <w:color w:val="FF0000"/>
          <w:lang w:eastAsia="nl-BE" w:bidi="nl-BE"/>
        </w:rPr>
        <w:instrText>https://europadecentraal.nl/cpv-code-zoekmachine/</w:instrText>
      </w:r>
      <w:r>
        <w:rPr>
          <w:color w:val="FF0000"/>
          <w:lang w:eastAsia="nl-BE" w:bidi="nl-BE"/>
        </w:rPr>
        <w:instrText>"</w:instrText>
      </w:r>
      <w:r>
        <w:rPr>
          <w:color w:val="FF0000"/>
          <w:lang w:eastAsia="nl-BE" w:bidi="nl-BE"/>
        </w:rPr>
      </w:r>
      <w:r>
        <w:rPr>
          <w:color w:val="FF0000"/>
          <w:lang w:eastAsia="nl-BE" w:bidi="nl-BE"/>
        </w:rPr>
        <w:fldChar w:fldCharType="separate"/>
      </w:r>
      <w:r w:rsidRPr="00F36B3C">
        <w:rPr>
          <w:rStyle w:val="Hyperlink"/>
          <w:lang w:eastAsia="nl-BE" w:bidi="nl-BE"/>
        </w:rPr>
        <w:t>https://europadecentraal.nl/cpv-code-zoekmachine/</w:t>
      </w:r>
      <w:r>
        <w:rPr>
          <w:color w:val="FF0000"/>
          <w:lang w:eastAsia="nl-BE" w:bidi="nl-BE"/>
        </w:rPr>
        <w:fldChar w:fldCharType="end"/>
      </w:r>
      <w:r>
        <w:rPr>
          <w:color w:val="FF0000"/>
          <w:lang w:eastAsia="nl-BE" w:bidi="nl-BE"/>
        </w:rPr>
        <w:t>.</w:t>
      </w:r>
    </w:p>
    <w:p w:rsidR="000B1B32" w:rsidP="000B1B32" w:rsidRDefault="000B1B32" w14:paraId="51A71939" w14:textId="77777777">
      <w:pPr>
        <w:rPr>
          <w:color w:val="FF0000"/>
          <w:lang w:eastAsia="nl-BE" w:bidi="nl-BE"/>
        </w:rPr>
      </w:pPr>
    </w:p>
    <w:p w:rsidR="000B1B32" w:rsidP="000B1B32" w:rsidRDefault="000B1B32" w14:paraId="127F88AF" w14:textId="5AA3694C">
      <w:pPr>
        <w:rPr>
          <w:color w:val="FF0000"/>
          <w:lang w:eastAsia="nl-BE" w:bidi="nl-BE"/>
        </w:rPr>
      </w:pPr>
      <w:r>
        <w:rPr>
          <w:color w:val="FF0000"/>
          <w:lang w:eastAsia="nl-BE" w:bidi="nl-BE"/>
        </w:rPr>
        <w:t>Eventuele aanvullingen kunnen verder worden opgenomen in een bijlage</w:t>
      </w:r>
      <w:r w:rsidR="001D337B">
        <w:rPr>
          <w:color w:val="FF0000"/>
          <w:lang w:eastAsia="nl-BE" w:bidi="nl-BE"/>
        </w:rPr>
        <w:t>.</w:t>
      </w:r>
    </w:p>
    <w:p w:rsidRPr="00AF3A94" w:rsidR="000B1B32" w:rsidP="00AF3A94" w:rsidRDefault="000B1B32" w14:paraId="2F4EA156" w14:textId="77777777">
      <w:pPr>
        <w:rPr>
          <w:color w:val="FF0000"/>
        </w:rPr>
      </w:pPr>
    </w:p>
    <w:p w:rsidR="002B59FF" w:rsidP="002B59FF" w:rsidRDefault="002B59FF" w14:paraId="637ECD15" w14:textId="45185F39" w14:noSpellErr="1">
      <w:pPr>
        <w:pStyle w:val="Kop2"/>
        <w:rPr/>
      </w:pPr>
      <w:bookmarkStart w:name="_Toc72286991" w:id="630220313"/>
      <w:r w:rsidR="2A1D2565">
        <w:rPr/>
        <w:t>Identiteit van de aanbestedende overheid</w:t>
      </w:r>
      <w:bookmarkEnd w:id="630220313"/>
    </w:p>
    <w:p w:rsidRPr="002B59FF" w:rsidR="002B59FF" w:rsidP="002B59FF" w:rsidRDefault="002B59FF" w14:paraId="703D00C6" w14:textId="7F874F36">
      <w:pPr>
        <w:rPr>
          <w:rFonts w:eastAsia="Times New Roman"/>
          <w:kern w:val="0"/>
          <w:lang w:eastAsia="nl-BE" w:bidi="nl-BE"/>
          <w14:ligatures w14:val="none"/>
        </w:rPr>
      </w:pPr>
      <w:r w:rsidRPr="002B59FF">
        <w:rPr>
          <w:rFonts w:eastAsia="Times New Roman"/>
          <w:b/>
          <w:bCs/>
          <w:kern w:val="0"/>
          <w:lang w:eastAsia="nl-BE" w:bidi="nl-BE"/>
          <w14:ligatures w14:val="none"/>
        </w:rPr>
        <w:t xml:space="preserve">Naam: </w:t>
      </w:r>
      <w:r w:rsidR="006A273D">
        <w:rPr>
          <w:rFonts w:eastAsia="Times New Roman"/>
          <w:b/>
          <w:bCs/>
          <w:kern w:val="0"/>
          <w:lang w:eastAsia="nl-BE" w:bidi="nl-BE"/>
          <w14:ligatures w14:val="none"/>
        </w:rPr>
        <w:t>[</w:t>
      </w:r>
      <w:r w:rsidRPr="00AF3A94" w:rsidR="006A273D">
        <w:rPr>
          <w:rFonts w:eastAsia="Times New Roman"/>
          <w:b/>
          <w:bCs/>
          <w:kern w:val="0"/>
          <w:highlight w:val="lightGray"/>
          <w:lang w:eastAsia="nl-BE" w:bidi="nl-BE"/>
          <w14:ligatures w14:val="none"/>
        </w:rPr>
        <w:t>vul hier de naam in van de aanbestedende overheid</w:t>
      </w:r>
      <w:r w:rsidR="006A273D">
        <w:rPr>
          <w:rFonts w:eastAsia="Times New Roman"/>
          <w:b/>
          <w:bCs/>
          <w:kern w:val="0"/>
          <w:lang w:eastAsia="nl-BE" w:bidi="nl-BE"/>
          <w14:ligatures w14:val="none"/>
        </w:rPr>
        <w:t>]</w:t>
      </w:r>
    </w:p>
    <w:p w:rsidRPr="002B59FF" w:rsidR="002B59FF" w:rsidP="002B59FF" w:rsidRDefault="002B59FF" w14:paraId="6F53A875" w14:textId="04F6BF6F">
      <w:pPr>
        <w:rPr>
          <w:rFonts w:eastAsia="Times New Roman"/>
          <w:kern w:val="0"/>
          <w:lang w:eastAsia="nl-BE" w:bidi="nl-BE"/>
          <w14:ligatures w14:val="none"/>
        </w:rPr>
      </w:pPr>
      <w:r w:rsidRPr="002B59FF">
        <w:rPr>
          <w:rFonts w:eastAsia="Times New Roman"/>
          <w:kern w:val="0"/>
          <w:lang w:eastAsia="nl-BE" w:bidi="nl-BE"/>
          <w14:ligatures w14:val="none"/>
        </w:rPr>
        <w:t>Adres: [</w:t>
      </w:r>
      <w:r w:rsidRPr="00AF3A94" w:rsidR="006A273D">
        <w:rPr>
          <w:rFonts w:eastAsia="Times New Roman"/>
          <w:kern w:val="0"/>
          <w:highlight w:val="lightGray"/>
          <w:lang w:eastAsia="nl-BE" w:bidi="nl-BE"/>
          <w14:ligatures w14:val="none"/>
        </w:rPr>
        <w:t>v</w:t>
      </w:r>
      <w:r w:rsidRPr="00AF3A94">
        <w:rPr>
          <w:rFonts w:eastAsia="Times New Roman"/>
          <w:kern w:val="0"/>
          <w:highlight w:val="lightGray"/>
          <w:lang w:eastAsia="nl-BE" w:bidi="nl-BE"/>
          <w14:ligatures w14:val="none"/>
        </w:rPr>
        <w:t>ul hier het adres van de aanbestedende overheid in</w:t>
      </w:r>
      <w:r w:rsidRPr="002B59FF">
        <w:rPr>
          <w:rFonts w:eastAsia="Times New Roman"/>
          <w:kern w:val="0"/>
          <w:lang w:eastAsia="nl-BE" w:bidi="nl-BE"/>
          <w14:ligatures w14:val="none"/>
        </w:rPr>
        <w:t>]</w:t>
      </w:r>
    </w:p>
    <w:p w:rsidRPr="002B59FF" w:rsidR="002B59FF" w:rsidP="002B59FF" w:rsidRDefault="002B59FF" w14:paraId="77728C82" w14:textId="77777777">
      <w:pPr>
        <w:rPr>
          <w:rFonts w:eastAsia="Times New Roman"/>
          <w:kern w:val="0"/>
          <w:lang w:eastAsia="nl-BE" w:bidi="nl-BE"/>
          <w14:ligatures w14:val="none"/>
        </w:rPr>
      </w:pPr>
    </w:p>
    <w:p w:rsidRPr="002B59FF" w:rsidR="002B59FF" w:rsidP="002B59FF" w:rsidRDefault="002B59FF" w14:paraId="008548BF" w14:textId="77777777">
      <w:pPr>
        <w:rPr>
          <w:rFonts w:eastAsia="Times New Roman"/>
          <w:kern w:val="0"/>
          <w:u w:val="single"/>
          <w:lang w:eastAsia="nl-BE" w:bidi="nl-BE"/>
          <w14:ligatures w14:val="none"/>
        </w:rPr>
      </w:pPr>
      <w:r w:rsidRPr="002B59FF">
        <w:rPr>
          <w:rFonts w:eastAsia="Times New Roman"/>
          <w:kern w:val="0"/>
          <w:u w:val="single"/>
          <w:lang w:eastAsia="nl-BE" w:bidi="nl-BE"/>
          <w14:ligatures w14:val="none"/>
        </w:rPr>
        <w:t>Contact</w:t>
      </w:r>
    </w:p>
    <w:p w:rsidRPr="002B59FF" w:rsidR="002B59FF" w:rsidP="002B59FF" w:rsidRDefault="002B59FF" w14:paraId="1444820F" w14:textId="77777777">
      <w:pPr>
        <w:rPr>
          <w:rFonts w:eastAsia="Times New Roman"/>
          <w:kern w:val="0"/>
          <w:lang w:eastAsia="nl-BE" w:bidi="nl-BE"/>
          <w14:ligatures w14:val="none"/>
        </w:rPr>
      </w:pPr>
      <w:r w:rsidRPr="002B59FF">
        <w:rPr>
          <w:rFonts w:eastAsia="Times New Roman"/>
          <w:kern w:val="0"/>
          <w:lang w:eastAsia="nl-BE" w:bidi="nl-BE"/>
          <w14:ligatures w14:val="none"/>
        </w:rPr>
        <w:t>Naam: [</w:t>
      </w:r>
      <w:r w:rsidRPr="00AF3A94">
        <w:rPr>
          <w:rFonts w:eastAsia="Times New Roman"/>
          <w:kern w:val="0"/>
          <w:highlight w:val="lightGray"/>
          <w:lang w:eastAsia="nl-BE" w:bidi="nl-BE"/>
          <w14:ligatures w14:val="none"/>
        </w:rPr>
        <w:t>Vul hier de naam van uw contactpersoon in</w:t>
      </w:r>
      <w:r w:rsidRPr="002B59FF">
        <w:rPr>
          <w:rFonts w:eastAsia="Times New Roman"/>
          <w:kern w:val="0"/>
          <w:lang w:eastAsia="nl-BE" w:bidi="nl-BE"/>
          <w14:ligatures w14:val="none"/>
        </w:rPr>
        <w:t>]</w:t>
      </w:r>
    </w:p>
    <w:p w:rsidR="002B59FF" w:rsidP="002B59FF" w:rsidRDefault="002B59FF" w14:paraId="2498EE67" w14:textId="17E5A230">
      <w:pPr>
        <w:rPr>
          <w:rFonts w:eastAsia="Times New Roman"/>
          <w:kern w:val="0"/>
          <w:lang w:eastAsia="nl-BE" w:bidi="nl-BE"/>
          <w14:ligatures w14:val="none"/>
        </w:rPr>
      </w:pPr>
      <w:r w:rsidRPr="002B59FF">
        <w:rPr>
          <w:rFonts w:eastAsia="Times New Roman"/>
          <w:kern w:val="0"/>
          <w:lang w:eastAsia="nl-BE" w:bidi="nl-BE"/>
          <w14:ligatures w14:val="none"/>
        </w:rPr>
        <w:t>E-mail: [</w:t>
      </w:r>
      <w:r w:rsidRPr="00AF3A94">
        <w:rPr>
          <w:rFonts w:eastAsia="Times New Roman"/>
          <w:kern w:val="0"/>
          <w:highlight w:val="lightGray"/>
          <w:lang w:eastAsia="nl-BE" w:bidi="nl-BE"/>
          <w14:ligatures w14:val="none"/>
        </w:rPr>
        <w:t>Vul hier het gewenste e-mailadres in</w:t>
      </w:r>
      <w:r w:rsidRPr="002B59FF">
        <w:rPr>
          <w:rFonts w:eastAsia="Times New Roman"/>
          <w:kern w:val="0"/>
          <w:lang w:eastAsia="nl-BE" w:bidi="nl-BE"/>
          <w14:ligatures w14:val="none"/>
        </w:rPr>
        <w:t>]</w:t>
      </w:r>
    </w:p>
    <w:p w:rsidR="006A273D" w:rsidP="002B59FF" w:rsidRDefault="006A273D" w14:paraId="7C9BF923" w14:textId="77777777">
      <w:pPr>
        <w:rPr>
          <w:rFonts w:eastAsia="Times New Roman"/>
          <w:kern w:val="0"/>
          <w:lang w:eastAsia="nl-BE" w:bidi="nl-BE"/>
          <w14:ligatures w14:val="none"/>
        </w:rPr>
      </w:pPr>
    </w:p>
    <w:p w:rsidRPr="00AF3A94" w:rsidR="003402E3" w:rsidP="002B59FF" w:rsidRDefault="003402E3" w14:paraId="17AB8F3B" w14:textId="7FEC9B14">
      <w:pPr>
        <w:rPr>
          <w:rFonts w:eastAsia="Times New Roman"/>
          <w:color w:val="FF0000"/>
          <w:kern w:val="0"/>
          <w:lang w:eastAsia="nl-BE" w:bidi="nl-BE"/>
          <w14:ligatures w14:val="none"/>
        </w:rPr>
      </w:pPr>
      <w:r>
        <w:rPr>
          <w:rFonts w:eastAsia="Times New Roman"/>
          <w:color w:val="FF0000"/>
          <w:kern w:val="0"/>
          <w:lang w:eastAsia="nl-BE" w:bidi="nl-BE"/>
          <w14:ligatures w14:val="none"/>
        </w:rPr>
        <w:t>De aanbestedende overheid kan ook optreden met andere aanbestedende overheden. Hiervoor zijn er meerdere varianten denkbaar. De opdracht kan in principe gezamenlijk worden aanbesteed, dan wel kan ervoor worden geopteerd voor de figuur van de aankoopcentrale. Noteer ook dat de figuur van de raamovereenkomst op dat punt soms aangewezen kan zijn. Dit gaat echter verder dan het model dat hier wordt voorgesteld. Een eventuele toevoeging wordt hieronder gesuggereerd wanneer de aanbestedende overheid zou optreden als aankoopcentrale.</w:t>
      </w:r>
    </w:p>
    <w:p w:rsidR="003402E3" w:rsidP="002B59FF" w:rsidRDefault="003402E3" w14:paraId="14BF3A11" w14:textId="77777777">
      <w:pPr>
        <w:rPr>
          <w:rFonts w:eastAsia="Times New Roman"/>
          <w:i/>
          <w:iCs/>
          <w:color w:val="70AD47" w:themeColor="accent6"/>
          <w:kern w:val="0"/>
          <w:lang w:eastAsia="nl-BE" w:bidi="nl-BE"/>
          <w14:ligatures w14:val="none"/>
        </w:rPr>
      </w:pPr>
    </w:p>
    <w:p w:rsidRPr="00AF3A94" w:rsidR="000B1B32" w:rsidP="002B59FF" w:rsidRDefault="006A273D" w14:paraId="044FC201" w14:textId="5F8BBDF0">
      <w:pPr>
        <w:rPr>
          <w:rFonts w:eastAsia="Times New Roman"/>
          <w:color w:val="70AD47" w:themeColor="accent6"/>
          <w:kern w:val="0"/>
          <w:lang w:eastAsia="nl-BE" w:bidi="nl-BE"/>
          <w14:ligatures w14:val="none"/>
        </w:rPr>
      </w:pPr>
      <w:r w:rsidRPr="00AF3A94">
        <w:rPr>
          <w:rFonts w:eastAsia="Times New Roman"/>
          <w:color w:val="70AD47" w:themeColor="accent6"/>
          <w:kern w:val="0"/>
          <w:lang w:eastAsia="nl-BE" w:bidi="nl-BE"/>
          <w14:ligatures w14:val="none"/>
        </w:rPr>
        <w:t>De aanbestedende overheid treedt in het kader van deze opdracht op als aankoopcentrale</w:t>
      </w:r>
      <w:r w:rsidRPr="00AF3A94" w:rsidR="003402E3">
        <w:rPr>
          <w:rFonts w:eastAsia="Times New Roman"/>
          <w:color w:val="70AD47" w:themeColor="accent6"/>
          <w:kern w:val="0"/>
          <w:lang w:eastAsia="nl-BE" w:bidi="nl-BE"/>
          <w14:ligatures w14:val="none"/>
        </w:rPr>
        <w:t xml:space="preserve"> in de zin van artikel 2, 6° van de Overheidsopdrachtenwet, waarbij de volgende aanbestedende overheden kunnen afnemen van de opdracht die finaal zal worden gesloten [</w:t>
      </w:r>
      <w:r w:rsidRPr="00AF3A94" w:rsidR="003402E3">
        <w:rPr>
          <w:rFonts w:eastAsia="Times New Roman"/>
          <w:color w:val="70AD47" w:themeColor="accent6"/>
          <w:kern w:val="0"/>
          <w:highlight w:val="lightGray"/>
          <w:lang w:eastAsia="nl-BE" w:bidi="nl-BE"/>
          <w14:ligatures w14:val="none"/>
        </w:rPr>
        <w:t>vul hier de namen in van de andere aanbestedende overheden in</w:t>
      </w:r>
      <w:r w:rsidRPr="00AF3A94" w:rsidR="003402E3">
        <w:rPr>
          <w:rFonts w:eastAsia="Times New Roman"/>
          <w:color w:val="70AD47" w:themeColor="accent6"/>
          <w:kern w:val="0"/>
          <w:lang w:eastAsia="nl-BE" w:bidi="nl-BE"/>
          <w14:ligatures w14:val="none"/>
        </w:rPr>
        <w:t>].</w:t>
      </w:r>
    </w:p>
    <w:p w:rsidRPr="002B59FF" w:rsidR="002B59FF" w:rsidP="00AF3A94" w:rsidRDefault="002B59FF" w14:paraId="19FE9989" w14:textId="77777777">
      <w:pPr>
        <w:rPr>
          <w:rFonts w:eastAsia="Times New Roman"/>
          <w:kern w:val="0"/>
          <w:lang w:eastAsia="nl-BE" w:bidi="nl-BE"/>
          <w14:ligatures w14:val="none"/>
        </w:rPr>
      </w:pPr>
    </w:p>
    <w:p w:rsidRPr="008B5ED0" w:rsidR="008B5ED0" w:rsidP="002B59FF" w:rsidRDefault="008B5ED0" w14:paraId="42345C33" w14:textId="7115C781" w14:noSpellErr="1">
      <w:pPr>
        <w:pStyle w:val="Kop2"/>
        <w:rPr>
          <w:color w:val="70AD47" w:themeColor="accent6"/>
        </w:rPr>
      </w:pPr>
      <w:bookmarkStart w:name="_Toc152663581" w:id="6"/>
      <w:bookmarkStart w:name="_Toc117359317" w:id="33618521"/>
      <w:r w:rsidRPr="2A1D2565" w:rsidR="2A1D2565">
        <w:rPr>
          <w:color w:val="70AD47" w:themeColor="accent6" w:themeTint="FF" w:themeShade="FF"/>
        </w:rPr>
        <w:t>Toelichtingsvergadering</w:t>
      </w:r>
      <w:bookmarkEnd w:id="33618521"/>
    </w:p>
    <w:p w:rsidRPr="009B1B07" w:rsidR="008B5ED0" w:rsidP="008B5ED0" w:rsidRDefault="008B5ED0" w14:paraId="65603CB1" w14:textId="77777777">
      <w:pPr>
        <w:rPr>
          <w:color w:val="92D050"/>
          <w:lang w:eastAsia="nl-BE" w:bidi="nl-BE"/>
        </w:rPr>
      </w:pPr>
      <w:r w:rsidRPr="009B1B07">
        <w:rPr>
          <w:color w:val="92D050"/>
          <w:lang w:eastAsia="nl-BE" w:bidi="nl-BE"/>
        </w:rPr>
        <w:t>Gelet op de complexiteit van de opdracht zal er door de aanbestedende overheid een toelichtingsvergadering worden georganiseerd. Op deze vergadering zal de aanbestednende overheid het voorwerp van de opdracht verder toelichten en haar ambities inzake de opdracht verder uiteenzetten.</w:t>
      </w:r>
    </w:p>
    <w:p w:rsidRPr="009B1B07" w:rsidR="008B5ED0" w:rsidP="008B5ED0" w:rsidRDefault="008B5ED0" w14:paraId="38054C82" w14:textId="77777777">
      <w:pPr>
        <w:rPr>
          <w:color w:val="92D050"/>
          <w:lang w:eastAsia="nl-BE" w:bidi="nl-BE"/>
        </w:rPr>
      </w:pPr>
    </w:p>
    <w:p w:rsidRPr="008B5ED0" w:rsidR="008B5ED0" w:rsidP="008B5ED0" w:rsidRDefault="008B5ED0" w14:paraId="3E54FAE2" w14:textId="77777777">
      <w:pPr>
        <w:rPr>
          <w:color w:val="70AD47" w:themeColor="accent6"/>
          <w:lang w:eastAsia="nl-BE" w:bidi="nl-BE"/>
        </w:rPr>
      </w:pPr>
      <w:r w:rsidRPr="008B5ED0">
        <w:rPr>
          <w:color w:val="70AD47" w:themeColor="accent6"/>
          <w:lang w:eastAsia="nl-BE" w:bidi="nl-BE"/>
        </w:rPr>
        <w:t>De vergadering vindt plaats op [</w:t>
      </w:r>
      <w:r w:rsidRPr="008B5ED0">
        <w:rPr>
          <w:color w:val="70AD47" w:themeColor="accent6"/>
          <w:highlight w:val="lightGray"/>
          <w:lang w:eastAsia="nl-BE" w:bidi="nl-BE"/>
        </w:rPr>
        <w:t>vul hier de datum in</w:t>
      </w:r>
      <w:r w:rsidRPr="008B5ED0">
        <w:rPr>
          <w:color w:val="70AD47" w:themeColor="accent6"/>
          <w:lang w:eastAsia="nl-BE" w:bidi="nl-BE"/>
        </w:rPr>
        <w:t>] op de volgende locatie [</w:t>
      </w:r>
      <w:r w:rsidRPr="008B5ED0">
        <w:rPr>
          <w:color w:val="70AD47" w:themeColor="accent6"/>
          <w:highlight w:val="lightGray"/>
          <w:lang w:eastAsia="nl-BE" w:bidi="nl-BE"/>
        </w:rPr>
        <w:t>vul hier de locatie in</w:t>
      </w:r>
      <w:r w:rsidRPr="008B5ED0">
        <w:rPr>
          <w:color w:val="70AD47" w:themeColor="accent6"/>
          <w:lang w:eastAsia="nl-BE" w:bidi="nl-BE"/>
        </w:rPr>
        <w:t>].</w:t>
      </w:r>
    </w:p>
    <w:p w:rsidRPr="009B1B07" w:rsidR="008B5ED0" w:rsidP="008B5ED0" w:rsidRDefault="008B5ED0" w14:paraId="5D2979E8" w14:textId="77777777">
      <w:pPr>
        <w:rPr>
          <w:color w:val="FF0000"/>
          <w:lang w:eastAsia="nl-BE" w:bidi="nl-BE"/>
        </w:rPr>
      </w:pPr>
    </w:p>
    <w:p w:rsidRPr="008B5ED0" w:rsidR="008B5ED0" w:rsidP="008B5ED0" w:rsidRDefault="008B5ED0" w14:paraId="1B368FE7" w14:textId="77777777">
      <w:pPr>
        <w:rPr>
          <w:color w:val="FF0000"/>
          <w:lang w:eastAsia="nl-BE" w:bidi="nl-BE"/>
        </w:rPr>
      </w:pPr>
      <w:r w:rsidRPr="008B5ED0">
        <w:rPr>
          <w:color w:val="FF0000"/>
          <w:lang w:eastAsia="nl-BE" w:bidi="nl-BE"/>
        </w:rPr>
        <w:t>De datum van de vergadering dient meer dan tien dagen voorafgaand aan het laatste ogenblik van indiening van de aanvragen tot deelneming te worden georganiseerd.</w:t>
      </w:r>
    </w:p>
    <w:p w:rsidRPr="009B1B07" w:rsidR="008B5ED0" w:rsidP="008B5ED0" w:rsidRDefault="008B5ED0" w14:paraId="173B437F" w14:textId="77777777">
      <w:pPr>
        <w:rPr>
          <w:color w:val="92D050"/>
          <w:lang w:eastAsia="nl-BE" w:bidi="nl-BE"/>
        </w:rPr>
      </w:pPr>
    </w:p>
    <w:p w:rsidRPr="008B5ED0" w:rsidR="008B5ED0" w:rsidP="008B5ED0" w:rsidRDefault="008B5ED0" w14:paraId="579929EA" w14:textId="77777777">
      <w:pPr>
        <w:rPr>
          <w:color w:val="70AD47" w:themeColor="accent6"/>
          <w:lang w:eastAsia="nl-BE" w:bidi="nl-BE"/>
        </w:rPr>
      </w:pPr>
      <w:r w:rsidRPr="008B5ED0">
        <w:rPr>
          <w:color w:val="70AD47" w:themeColor="accent6"/>
          <w:lang w:eastAsia="nl-BE" w:bidi="nl-BE"/>
        </w:rPr>
        <w:t>Kandidaten dienen hun aanwezigheid te bevestigen aan [</w:t>
      </w:r>
      <w:r w:rsidRPr="008B5ED0">
        <w:rPr>
          <w:color w:val="70AD47" w:themeColor="accent6"/>
          <w:highlight w:val="lightGray"/>
          <w:lang w:eastAsia="nl-BE" w:bidi="nl-BE"/>
        </w:rPr>
        <w:t>vul hier de contactpersoon in</w:t>
      </w:r>
      <w:r w:rsidRPr="008B5ED0">
        <w:rPr>
          <w:color w:val="70AD47" w:themeColor="accent6"/>
          <w:lang w:eastAsia="nl-BE" w:bidi="nl-BE"/>
        </w:rPr>
        <w:t>] uiterlijk voor [</w:t>
      </w:r>
      <w:r w:rsidRPr="008B5ED0">
        <w:rPr>
          <w:color w:val="70AD47" w:themeColor="accent6"/>
          <w:highlight w:val="lightGray"/>
          <w:lang w:eastAsia="nl-BE" w:bidi="nl-BE"/>
        </w:rPr>
        <w:t>vul hier de datum in die de datum waarop de vergadering plaatsvindt voorafgaat</w:t>
      </w:r>
      <w:r w:rsidRPr="008B5ED0">
        <w:rPr>
          <w:color w:val="70AD47" w:themeColor="accent6"/>
          <w:lang w:eastAsia="nl-BE" w:bidi="nl-BE"/>
        </w:rPr>
        <w:t>].</w:t>
      </w:r>
    </w:p>
    <w:p w:rsidRPr="009B1B07" w:rsidR="008B5ED0" w:rsidP="008B5ED0" w:rsidRDefault="008B5ED0" w14:paraId="29E9DA7D" w14:textId="77777777">
      <w:pPr>
        <w:rPr>
          <w:color w:val="92D050"/>
          <w:lang w:eastAsia="nl-BE" w:bidi="nl-BE"/>
        </w:rPr>
      </w:pPr>
    </w:p>
    <w:p w:rsidRPr="009B1B07" w:rsidR="008B5ED0" w:rsidP="008B5ED0" w:rsidRDefault="008B5ED0" w14:paraId="0B6FB725" w14:textId="77777777">
      <w:pPr>
        <w:rPr>
          <w:color w:val="92D050"/>
          <w:lang w:eastAsia="nl-BE" w:bidi="nl-BE"/>
        </w:rPr>
      </w:pPr>
      <w:r w:rsidRPr="009B1B07">
        <w:rPr>
          <w:color w:val="92D050"/>
          <w:lang w:eastAsia="nl-BE" w:bidi="nl-BE"/>
        </w:rPr>
        <w:t xml:space="preserve">Tijdens die vergadering kunnen kandidaten vragen stellen in verband met de selectieleidraad en de opdracht </w:t>
      </w:r>
      <w:r w:rsidRPr="009B1B07">
        <w:rPr>
          <w:i/>
          <w:iCs/>
          <w:color w:val="92D050"/>
          <w:lang w:eastAsia="nl-BE" w:bidi="nl-BE"/>
        </w:rPr>
        <w:t>an sich</w:t>
      </w:r>
      <w:r w:rsidRPr="009B1B07">
        <w:rPr>
          <w:color w:val="92D050"/>
          <w:lang w:eastAsia="nl-BE" w:bidi="nl-BE"/>
        </w:rPr>
        <w:t>. Het verslag van de toelichtingsvergadering, alsook de presentatie die werd gegeven zal ter beschikking worden gesteld van de kandidaat-deelnemers via het e-procurement platform.</w:t>
      </w:r>
    </w:p>
    <w:p w:rsidRPr="009B1B07" w:rsidR="008B5ED0" w:rsidP="008B5ED0" w:rsidRDefault="008B5ED0" w14:paraId="57D1AFBA" w14:textId="77777777">
      <w:pPr>
        <w:rPr>
          <w:color w:val="92D050"/>
          <w:lang w:eastAsia="nl-BE" w:bidi="nl-BE"/>
        </w:rPr>
      </w:pPr>
    </w:p>
    <w:p w:rsidRPr="008B5ED0" w:rsidR="008B5ED0" w:rsidP="008B5ED0" w:rsidRDefault="008B5ED0" w14:paraId="224F4FA2" w14:textId="77777777">
      <w:pPr>
        <w:rPr>
          <w:color w:val="FF0000"/>
          <w:lang w:eastAsia="nl-BE" w:bidi="nl-BE"/>
        </w:rPr>
      </w:pPr>
      <w:r w:rsidRPr="008B5ED0">
        <w:rPr>
          <w:color w:val="FF0000"/>
          <w:lang w:eastAsia="nl-BE" w:bidi="nl-BE"/>
        </w:rPr>
        <w:t>Ook het verslag van die vergadering dient meer dan tien dagen voorafgaand aan het laatste ogenblik van indiening van de aanvragen tot deelneming te worden gepubliceerd op het e-procurement platform. Voorzie hiervoor voldoende tijd in de planning. Het verslag dient ook de kandidaten die niet aanwezig waren op de toelichtingsvergadering in staat te stellen om te beschikken over dezelfde informatie die werd medegedeeld tijdens die toelichtingsvergadering.</w:t>
      </w:r>
    </w:p>
    <w:p w:rsidRPr="008B5ED0" w:rsidR="008B5ED0" w:rsidP="008B5ED0" w:rsidRDefault="008B5ED0" w14:paraId="1D984F75" w14:textId="77777777">
      <w:pPr>
        <w:rPr>
          <w:lang w:eastAsia="nl-BE" w:bidi="nl-BE"/>
        </w:rPr>
      </w:pPr>
    </w:p>
    <w:p w:rsidR="00044BE3" w:rsidP="002B59FF" w:rsidRDefault="00044BE3" w14:paraId="3DB182A7" w14:textId="09209658" w14:noSpellErr="1">
      <w:pPr>
        <w:pStyle w:val="Kop2"/>
        <w:rPr/>
      </w:pPr>
      <w:bookmarkStart w:name="_Toc1754858508" w:id="1778292371"/>
      <w:r w:rsidR="2A1D2565">
        <w:rPr/>
        <w:t>Gunningswijze</w:t>
      </w:r>
      <w:bookmarkEnd w:id="1778292371"/>
    </w:p>
    <w:p w:rsidR="00044BE3" w:rsidP="00AF3A94" w:rsidRDefault="00044BE3" w14:paraId="51569E18" w14:textId="7050D2BE">
      <w:pPr>
        <w:rPr>
          <w:lang w:eastAsia="nl-BE" w:bidi="nl-BE"/>
        </w:rPr>
      </w:pPr>
      <w:r w:rsidRPr="00C87CF3">
        <w:rPr>
          <w:lang w:eastAsia="nl-BE" w:bidi="nl-BE"/>
        </w:rPr>
        <w:t>Deze opdracht wordt geplaatst bij wijze van een concurrentiegerichte dialoog in de zin van artikel 39 Overheidsopdrachtenwet.</w:t>
      </w:r>
    </w:p>
    <w:p w:rsidR="001D337B" w:rsidP="00AF3A94" w:rsidRDefault="001D337B" w14:paraId="260C22BE" w14:textId="77777777">
      <w:pPr>
        <w:rPr>
          <w:lang w:eastAsia="nl-BE" w:bidi="nl-BE"/>
        </w:rPr>
      </w:pPr>
    </w:p>
    <w:p w:rsidRPr="007610B9" w:rsidR="007610B9" w:rsidP="007610B9" w:rsidRDefault="001D337B" w14:paraId="271FF4FE" w14:textId="40A7F1B1">
      <w:pPr>
        <w:rPr>
          <w:color w:val="FF0000"/>
          <w:lang w:eastAsia="nl-BE" w:bidi="nl-BE"/>
        </w:rPr>
      </w:pPr>
      <w:r w:rsidRPr="007610B9">
        <w:rPr>
          <w:color w:val="FF0000"/>
          <w:lang w:eastAsia="nl-BE" w:bidi="nl-BE"/>
        </w:rPr>
        <w:t>Het gebruik van deze procedure dient te worden gemotiveerd. Dit kan aan de hand van de uitzonderingsgronden die omschreven zijn in artikel 38</w:t>
      </w:r>
      <w:r w:rsidRPr="007610B9" w:rsidR="007610B9">
        <w:rPr>
          <w:color w:val="FF0000"/>
          <w:lang w:eastAsia="nl-BE" w:bidi="nl-BE"/>
        </w:rPr>
        <w:t>, §1, eerste lid, 1°</w:t>
      </w:r>
      <w:r w:rsidRPr="007610B9">
        <w:rPr>
          <w:color w:val="FF0000"/>
          <w:lang w:eastAsia="nl-BE" w:bidi="nl-BE"/>
        </w:rPr>
        <w:t xml:space="preserve"> van de Overheidsopdrachtenwet. </w:t>
      </w:r>
      <w:r w:rsidRPr="007610B9" w:rsidR="007610B9">
        <w:rPr>
          <w:color w:val="FF0000"/>
          <w:lang w:eastAsia="nl-BE" w:bidi="nl-BE"/>
        </w:rPr>
        <w:t>Mogelijke gronden daarbij zijn:</w:t>
      </w:r>
    </w:p>
    <w:p w:rsidRPr="007610B9" w:rsidR="007610B9" w:rsidP="007610B9" w:rsidRDefault="007610B9" w14:paraId="6150FC36" w14:textId="77777777">
      <w:pPr>
        <w:rPr>
          <w:color w:val="FF0000"/>
          <w:lang w:eastAsia="nl-BE" w:bidi="nl-BE"/>
        </w:rPr>
      </w:pPr>
    </w:p>
    <w:p w:rsidR="007610B9" w:rsidP="007610B9" w:rsidRDefault="007610B9" w14:paraId="2818062D" w14:textId="77777777">
      <w:pPr>
        <w:ind w:left="708"/>
        <w:rPr>
          <w:color w:val="FF0000"/>
          <w:lang w:eastAsia="nl-BE" w:bidi="nl-BE"/>
        </w:rPr>
      </w:pPr>
      <w:r w:rsidRPr="007610B9">
        <w:rPr>
          <w:color w:val="FF0000"/>
          <w:lang w:eastAsia="nl-BE" w:bidi="nl-BE"/>
        </w:rPr>
        <w:t>1° met betrekking tot werken, leveringen of diensten die aan één of meer van de volgende criteria voldoen :</w:t>
      </w:r>
    </w:p>
    <w:p w:rsidRPr="007610B9" w:rsidR="007610B9" w:rsidP="007610B9" w:rsidRDefault="007610B9" w14:paraId="21400BDA" w14:textId="66C17E52">
      <w:pPr>
        <w:ind w:left="1416"/>
        <w:rPr>
          <w:color w:val="FF0000"/>
          <w:lang w:eastAsia="nl-BE" w:bidi="nl-BE"/>
        </w:rPr>
      </w:pPr>
      <w:r w:rsidRPr="007610B9">
        <w:rPr>
          <w:color w:val="FF0000"/>
          <w:lang w:eastAsia="nl-BE" w:bidi="nl-BE"/>
        </w:rPr>
        <w:t>a) er kan niet worden voorzien in de behoeften van de aanbestedende overheid zonder aanpassing van onmiddellijk beschikbare oplossingen;</w:t>
      </w:r>
    </w:p>
    <w:p w:rsidRPr="007610B9" w:rsidR="007610B9" w:rsidP="007610B9" w:rsidRDefault="007610B9" w14:paraId="32F67259" w14:textId="77777777">
      <w:pPr>
        <w:ind w:left="1416"/>
        <w:rPr>
          <w:color w:val="FF0000"/>
          <w:lang w:eastAsia="nl-BE" w:bidi="nl-BE"/>
        </w:rPr>
      </w:pPr>
      <w:r w:rsidRPr="007610B9">
        <w:rPr>
          <w:color w:val="FF0000"/>
          <w:lang w:eastAsia="nl-BE" w:bidi="nl-BE"/>
        </w:rPr>
        <w:t>b) ze bevatten ontwerp- of innovatieve oplossingen;</w:t>
      </w:r>
    </w:p>
    <w:p w:rsidRPr="007610B9" w:rsidR="007610B9" w:rsidP="007610B9" w:rsidRDefault="007610B9" w14:paraId="058C3207" w14:textId="77777777">
      <w:pPr>
        <w:ind w:left="1416"/>
        <w:rPr>
          <w:color w:val="FF0000"/>
          <w:lang w:eastAsia="nl-BE" w:bidi="nl-BE"/>
        </w:rPr>
      </w:pPr>
      <w:r w:rsidRPr="007610B9">
        <w:rPr>
          <w:color w:val="FF0000"/>
          <w:lang w:eastAsia="nl-BE" w:bidi="nl-BE"/>
        </w:rPr>
        <w:t>c) de opdracht kan niet worden gegund zonder voorafgaande onderhandelingen wegens specifieke omstandigheden die verband houden met de aard, de complexiteit of de juridische en financiële voorwaarden of wegens de daaraan verbonden risico's;</w:t>
      </w:r>
    </w:p>
    <w:p w:rsidRPr="007610B9" w:rsidR="007610B9" w:rsidP="007610B9" w:rsidRDefault="007610B9" w14:paraId="4EBE439B" w14:textId="77777777">
      <w:pPr>
        <w:ind w:left="1416"/>
        <w:rPr>
          <w:color w:val="FF0000"/>
          <w:lang w:eastAsia="nl-BE" w:bidi="nl-BE"/>
        </w:rPr>
      </w:pPr>
      <w:r w:rsidRPr="007610B9">
        <w:rPr>
          <w:color w:val="FF0000"/>
          <w:lang w:eastAsia="nl-BE" w:bidi="nl-BE"/>
        </w:rPr>
        <w:t>d) de technische specificaties kunnen door de aanbestedende overheid niet nauwkeurig genoeg worden vastgesteld op basis van een norm, Europese technische beoordelingen, een gemeenschappelijke technische specificatie of een technisch referentiekader als bedoeld in artikel 2, 45° tot 48° ;</w:t>
      </w:r>
    </w:p>
    <w:p w:rsidRPr="007610B9" w:rsidR="007610B9" w:rsidP="007610B9" w:rsidRDefault="007610B9" w14:paraId="056F8E5F" w14:textId="77777777">
      <w:pPr>
        <w:ind w:left="1416"/>
        <w:rPr>
          <w:color w:val="FF0000"/>
          <w:lang w:eastAsia="nl-BE" w:bidi="nl-BE"/>
        </w:rPr>
      </w:pPr>
      <w:r w:rsidRPr="007610B9">
        <w:rPr>
          <w:color w:val="FF0000"/>
          <w:lang w:eastAsia="nl-BE" w:bidi="nl-BE"/>
        </w:rPr>
        <w:t>e) de toegang tot de opdracht wordt voorbehouden overeenkomstig artikel 15 en het geraamde bedrag van de opdracht zonder belasting over de toegevoegde waarde lager is dan de voor de Europese bekendmaking bepaalde drempel;</w:t>
      </w:r>
    </w:p>
    <w:p w:rsidR="007610B9" w:rsidP="007610B9" w:rsidRDefault="007610B9" w14:paraId="02CACEEF" w14:textId="23B58E88">
      <w:pPr>
        <w:ind w:left="1416"/>
        <w:rPr>
          <w:color w:val="FF0000"/>
          <w:lang w:eastAsia="nl-BE" w:bidi="nl-BE"/>
        </w:rPr>
      </w:pPr>
      <w:r w:rsidRPr="007610B9">
        <w:rPr>
          <w:color w:val="FF0000"/>
          <w:lang w:eastAsia="nl-BE" w:bidi="nl-BE"/>
        </w:rPr>
        <w:t>f) het geraamde bedrag van de opdracht zonder belasting over de toegevoegde waarde is lager dan de bedragen bepaald door de Koning;</w:t>
      </w:r>
    </w:p>
    <w:p w:rsidR="001D337B" w:rsidP="007610B9" w:rsidRDefault="007610B9" w14:paraId="7B433146" w14:textId="23473598">
      <w:pPr>
        <w:ind w:left="851"/>
        <w:rPr>
          <w:color w:val="FF0000"/>
          <w:lang w:eastAsia="nl-BE" w:bidi="nl-BE"/>
        </w:rPr>
      </w:pPr>
      <w:r w:rsidRPr="007610B9">
        <w:rPr>
          <w:color w:val="FF0000"/>
          <w:lang w:eastAsia="nl-BE" w:bidi="nl-BE"/>
        </w:rPr>
        <w:t>2° met betrekking tot werken, leveringen of diensten waarvoor, naar aanleiding van een openbare of niet-openbare procedure, enkel onregelmatige of onaanvaardbare offertes werden ingediend.</w:t>
      </w:r>
    </w:p>
    <w:p w:rsidR="007610B9" w:rsidP="007610B9" w:rsidRDefault="007610B9" w14:paraId="0D94B1CB" w14:textId="77777777">
      <w:pPr>
        <w:rPr>
          <w:color w:val="FF0000"/>
          <w:lang w:eastAsia="nl-BE" w:bidi="nl-BE"/>
        </w:rPr>
      </w:pPr>
    </w:p>
    <w:p w:rsidR="007610B9" w:rsidP="007610B9" w:rsidRDefault="007610B9" w14:paraId="60669123" w14:textId="3B46AE12">
      <w:pPr>
        <w:rPr>
          <w:color w:val="FF0000"/>
          <w:lang w:eastAsia="nl-BE" w:bidi="nl-BE"/>
        </w:rPr>
      </w:pPr>
      <w:r>
        <w:rPr>
          <w:color w:val="FF0000"/>
          <w:lang w:eastAsia="nl-BE" w:bidi="nl-BE"/>
        </w:rPr>
        <w:t>Hieronder wordt er in het groen een voorbeeld gegeven, maar dit dient verder te worden aangevuld in functie van de concrete omstandigheden en rekening houden met de mogelijkheden die hierboven omschreven zijn.</w:t>
      </w:r>
    </w:p>
    <w:p w:rsidR="007610B9" w:rsidP="007610B9" w:rsidRDefault="007610B9" w14:paraId="4972A0A2" w14:textId="77777777">
      <w:pPr>
        <w:rPr>
          <w:color w:val="FF0000"/>
          <w:lang w:eastAsia="nl-BE" w:bidi="nl-BE"/>
        </w:rPr>
      </w:pPr>
    </w:p>
    <w:p w:rsidR="007610B9" w:rsidP="007610B9" w:rsidRDefault="007610B9" w14:paraId="5551643E" w14:textId="3401E9C1">
      <w:pPr>
        <w:rPr>
          <w:color w:val="70AD47" w:themeColor="accent6"/>
          <w:szCs w:val="24"/>
        </w:rPr>
      </w:pPr>
      <w:r w:rsidRPr="007610B9">
        <w:rPr>
          <w:color w:val="70AD47" w:themeColor="accent6"/>
          <w:szCs w:val="24"/>
        </w:rPr>
        <w:t>De aanbestedende overheid stelt vast dat gelet op de specifieke omstandigheden van deze opdracht er in het kader van de plaatsingsprocedure een dialoog vereist is. De aanbestedende overheid wenst in dialoog te gaan met de markt om te ontdekken welke innovatieve mogelijkheden de markt kan bieden om aan haar behoeften te kunnen voldoen. Zo verlangt de aanbestedende overheid [</w:t>
      </w:r>
      <w:r w:rsidRPr="007610B9">
        <w:rPr>
          <w:color w:val="70AD47" w:themeColor="accent6"/>
          <w:szCs w:val="24"/>
          <w:highlight w:val="lightGray"/>
        </w:rPr>
        <w:t>vul verwachtingen in</w:t>
      </w:r>
      <w:r w:rsidRPr="007610B9">
        <w:rPr>
          <w:color w:val="70AD47" w:themeColor="accent6"/>
          <w:szCs w:val="24"/>
        </w:rPr>
        <w:t>].</w:t>
      </w:r>
      <w:r>
        <w:rPr>
          <w:color w:val="70AD47" w:themeColor="accent6"/>
          <w:szCs w:val="24"/>
        </w:rPr>
        <w:t xml:space="preserve"> Het is in dat kader niet mogelijk om concrete specificaties op te stellen, waardoor er voldaan is aan het vereiste vermeld in artikel 38, §1, eerste lid, 1° van de Overheidsopdrachtenwet.</w:t>
      </w:r>
    </w:p>
    <w:p w:rsidR="007610B9" w:rsidP="007610B9" w:rsidRDefault="007610B9" w14:paraId="7B826184" w14:textId="77777777">
      <w:pPr>
        <w:rPr>
          <w:color w:val="70AD47" w:themeColor="accent6"/>
          <w:szCs w:val="24"/>
        </w:rPr>
      </w:pPr>
    </w:p>
    <w:p w:rsidR="007610B9" w:rsidP="007610B9" w:rsidRDefault="007610B9" w14:paraId="6BE075B6" w14:textId="118E469A">
      <w:pPr>
        <w:rPr>
          <w:lang w:eastAsia="nl-BE" w:bidi="nl-BE"/>
        </w:rPr>
      </w:pPr>
      <w:r w:rsidRPr="007610B9">
        <w:rPr>
          <w:color w:val="000000" w:themeColor="text1"/>
          <w:szCs w:val="24"/>
        </w:rPr>
        <w:t xml:space="preserve">Gelet op die specifieke omstandigheden is het gebruik van de concurrentiegerichte dialoog verantwoord. </w:t>
      </w:r>
      <w:r w:rsidRPr="007610B9">
        <w:rPr>
          <w:color w:val="000000" w:themeColor="text1"/>
          <w:lang w:eastAsia="nl-BE" w:bidi="nl-BE"/>
        </w:rPr>
        <w:t xml:space="preserve">De aanbestedende overheid behoudt zich het recht voor om de hogervermelde motivering schriftelijk aan te </w:t>
      </w:r>
      <w:r w:rsidRPr="009B1B07">
        <w:rPr>
          <w:lang w:eastAsia="nl-BE" w:bidi="nl-BE"/>
        </w:rPr>
        <w:t>vullen in de loop van de plaatsingsprocedure.</w:t>
      </w:r>
    </w:p>
    <w:p w:rsidR="00561D63" w:rsidP="007610B9" w:rsidRDefault="00561D63" w14:paraId="06C372BB" w14:textId="77777777">
      <w:pPr>
        <w:rPr>
          <w:lang w:eastAsia="nl-BE" w:bidi="nl-BE"/>
        </w:rPr>
      </w:pPr>
    </w:p>
    <w:p w:rsidR="00561D63" w:rsidP="00561D63" w:rsidRDefault="00561D63" w14:paraId="2233C7AF" w14:textId="43A794A9" w14:noSpellErr="1">
      <w:pPr>
        <w:pStyle w:val="Kop2"/>
        <w:rPr/>
      </w:pPr>
      <w:bookmarkStart w:name="_Toc671934695" w:id="1990966098"/>
      <w:r w:rsidR="2A1D2565">
        <w:rPr/>
        <w:t>Percelen</w:t>
      </w:r>
      <w:bookmarkEnd w:id="1990966098"/>
    </w:p>
    <w:p w:rsidRPr="00561D63" w:rsidR="00561D63" w:rsidP="00561D63" w:rsidRDefault="00561D63" w14:paraId="63E12ED5" w14:textId="18B119CF">
      <w:pPr>
        <w:rPr>
          <w:lang w:eastAsia="nl-BE" w:bidi="nl-BE"/>
        </w:rPr>
      </w:pPr>
      <w:r>
        <w:rPr>
          <w:lang w:eastAsia="nl-BE" w:bidi="nl-BE"/>
        </w:rPr>
        <w:t>De opdracht is niet opgedeeld in percelen. De aanbestedende overheid heeft dit overwogen, maar besluit ertoe dat een opdeling in percelen zich niet verzoent met het gebruik van de concurrentiegerichte dialoog.</w:t>
      </w:r>
    </w:p>
    <w:p w:rsidR="00044BE3" w:rsidP="00AF3A94" w:rsidRDefault="00044BE3" w14:paraId="27AA74FC" w14:textId="77777777">
      <w:pPr>
        <w:pStyle w:val="Lijstalinea"/>
        <w:rPr>
          <w:lang w:eastAsia="nl-BE" w:bidi="nl-BE"/>
        </w:rPr>
      </w:pPr>
    </w:p>
    <w:p w:rsidRPr="00AF3A94" w:rsidR="002B59FF" w:rsidP="002B59FF" w:rsidRDefault="002B59FF" w14:paraId="5754C9C3" w14:textId="1ADD7A82" w14:noSpellErr="1">
      <w:pPr>
        <w:pStyle w:val="Kop2"/>
        <w:rPr>
          <w:color w:val="70AD47" w:themeColor="accent6"/>
        </w:rPr>
      </w:pPr>
      <w:bookmarkStart w:name="_Toc878458527" w:id="1846453743"/>
      <w:r w:rsidRPr="2A1D2565" w:rsidR="2A1D2565">
        <w:rPr>
          <w:color w:val="70AD47" w:themeColor="accent6" w:themeTint="FF" w:themeShade="FF"/>
        </w:rPr>
        <w:t>Steun door Innoviris</w:t>
      </w:r>
      <w:bookmarkEnd w:id="6"/>
      <w:bookmarkEnd w:id="1846453743"/>
    </w:p>
    <w:p w:rsidR="002B59FF" w:rsidP="002B59FF" w:rsidRDefault="002B59FF" w14:paraId="6ACD2DBE" w14:textId="6D495174">
      <w:pPr>
        <w:rPr>
          <w:rFonts w:eastAsia="Times New Roman"/>
          <w:color w:val="70AD47" w:themeColor="accent6"/>
          <w:kern w:val="0"/>
          <w:lang w:eastAsia="nl-BE" w:bidi="nl-BE"/>
          <w14:ligatures w14:val="none"/>
        </w:rPr>
      </w:pPr>
      <w:r w:rsidRPr="00AF3A94">
        <w:rPr>
          <w:rFonts w:eastAsia="Times New Roman"/>
          <w:color w:val="70AD47" w:themeColor="accent6"/>
          <w:kern w:val="0"/>
          <w:lang w:eastAsia="nl-BE" w:bidi="nl-BE"/>
          <w14:ligatures w14:val="none"/>
        </w:rPr>
        <w:t xml:space="preserve">De gevoerde procedure wordt mede ondersteund door Innoviris, als subsidiërende overheid. Innoviris kan in het kader van deze procedure niet worden beschouwd als zijnde een </w:t>
      </w:r>
      <w:r w:rsidRPr="00AF3A94" w:rsidR="008D190B">
        <w:rPr>
          <w:rFonts w:eastAsia="Times New Roman"/>
          <w:color w:val="70AD47" w:themeColor="accent6"/>
          <w:kern w:val="0"/>
          <w:lang w:eastAsia="nl-BE" w:bidi="nl-BE"/>
          <w14:ligatures w14:val="none"/>
        </w:rPr>
        <w:t>aanbestedende overheid in het licht van deze opdracht</w:t>
      </w:r>
      <w:r w:rsidRPr="00AF3A94">
        <w:rPr>
          <w:rFonts w:eastAsia="Times New Roman"/>
          <w:color w:val="70AD47" w:themeColor="accent6"/>
          <w:kern w:val="0"/>
          <w:lang w:eastAsia="nl-BE" w:bidi="nl-BE"/>
          <w14:ligatures w14:val="none"/>
        </w:rPr>
        <w:t xml:space="preserve">, noch kan zij aansprakelijk worden gehouden noch in het algemeen noch voor enige fouten en/of nalatigheden die toerekenbaar zijn aan één van de </w:t>
      </w:r>
      <w:r w:rsidRPr="00AF3A94" w:rsidR="008D190B">
        <w:rPr>
          <w:rFonts w:eastAsia="Times New Roman"/>
          <w:color w:val="70AD47" w:themeColor="accent6"/>
          <w:kern w:val="0"/>
          <w:lang w:eastAsia="nl-BE" w:bidi="nl-BE"/>
          <w14:ligatures w14:val="none"/>
        </w:rPr>
        <w:t>andere aanbestedende overheden</w:t>
      </w:r>
      <w:r w:rsidRPr="00AF3A94">
        <w:rPr>
          <w:rFonts w:eastAsia="Times New Roman"/>
          <w:color w:val="70AD47" w:themeColor="accent6"/>
          <w:kern w:val="0"/>
          <w:lang w:eastAsia="nl-BE" w:bidi="nl-BE"/>
          <w14:ligatures w14:val="none"/>
        </w:rPr>
        <w:t>, dan wel derde partijen.</w:t>
      </w:r>
    </w:p>
    <w:p w:rsidR="008B5ED0" w:rsidP="002B59FF" w:rsidRDefault="008B5ED0" w14:paraId="76E245FF" w14:textId="77777777">
      <w:pPr>
        <w:rPr>
          <w:rFonts w:eastAsia="Times New Roman"/>
          <w:color w:val="70AD47" w:themeColor="accent6"/>
          <w:kern w:val="0"/>
          <w:lang w:eastAsia="nl-BE" w:bidi="nl-BE"/>
          <w14:ligatures w14:val="none"/>
        </w:rPr>
      </w:pPr>
    </w:p>
    <w:p w:rsidR="008B5ED0" w:rsidP="008B5ED0" w:rsidRDefault="008B5ED0" w14:paraId="214D2A66" w14:textId="77777777" w14:noSpellErr="1">
      <w:pPr>
        <w:pStyle w:val="Kop2"/>
        <w:rPr/>
      </w:pPr>
      <w:bookmarkStart w:name="_Toc49798743" w:id="10"/>
      <w:bookmarkStart w:name="_Toc63794456" w:id="11"/>
      <w:bookmarkStart w:name="_Toc93312330" w:id="12"/>
      <w:bookmarkStart w:name="_Toc1772526287" w:id="1991031201"/>
      <w:r w:rsidR="2A1D2565">
        <w:rPr/>
        <w:t xml:space="preserve">Aanvullingen, wijzigingen en preciseringen van </w:t>
      </w:r>
      <w:bookmarkEnd w:id="10"/>
      <w:r w:rsidR="2A1D2565">
        <w:rPr/>
        <w:t xml:space="preserve">de </w:t>
      </w:r>
      <w:bookmarkEnd w:id="11"/>
      <w:r w:rsidR="2A1D2565">
        <w:rPr/>
        <w:t>selectieleidraad</w:t>
      </w:r>
      <w:bookmarkEnd w:id="12"/>
      <w:bookmarkEnd w:id="1991031201"/>
    </w:p>
    <w:p w:rsidRPr="008B5ED0" w:rsidR="008B5ED0" w:rsidP="002B59FF" w:rsidRDefault="008B5ED0" w14:paraId="265B8D6C" w14:textId="1786B236">
      <w:pPr>
        <w:rPr>
          <w:lang w:eastAsia="nl-BE" w:bidi="nl-BE"/>
        </w:rPr>
      </w:pPr>
      <w:r w:rsidRPr="009B1B07">
        <w:rPr>
          <w:lang w:eastAsia="nl-BE" w:bidi="nl-BE"/>
        </w:rPr>
        <w:t>De aanbestedende overheid kan de selectieleidraad en alle onderdelen ervan in de loop van de plaatsingsprocedure aanvullen, nader preciseren en wijzigen, mits inachtneming van het beginsel inzake eerlijke mededinging, het gelijkheidsbeginsel en de daaruit voortvloeiende transparantieverplichting. De aanbestedende overheid zal, in geval van aanpassingen of wijzigingen aan een terechtwijzend bericht publiceren.</w:t>
      </w:r>
    </w:p>
    <w:p w:rsidR="008D190B" w:rsidP="002B59FF" w:rsidRDefault="008D190B" w14:paraId="28F394AD" w14:textId="77777777">
      <w:pPr>
        <w:rPr>
          <w:rFonts w:eastAsia="Times New Roman"/>
          <w:kern w:val="0"/>
          <w:lang w:eastAsia="nl-BE" w:bidi="nl-BE"/>
          <w14:ligatures w14:val="none"/>
        </w:rPr>
      </w:pPr>
    </w:p>
    <w:p w:rsidR="008D190B" w:rsidP="008D190B" w:rsidRDefault="008D190B" w14:paraId="03696D2F" w14:textId="3A062FF3" w14:noSpellErr="1">
      <w:pPr>
        <w:pStyle w:val="Kop2"/>
        <w:rPr/>
      </w:pPr>
      <w:bookmarkStart w:name="_Toc502524072" w:id="946025706"/>
      <w:r w:rsidR="2A1D2565">
        <w:rPr/>
        <w:t>Afwijzing van aansprakelijkheid</w:t>
      </w:r>
      <w:bookmarkEnd w:id="946025706"/>
    </w:p>
    <w:p w:rsidR="008D190B" w:rsidP="008D190B" w:rsidRDefault="008D190B" w14:paraId="1F728AEC" w14:textId="4538665D">
      <w:r>
        <w:t xml:space="preserve">De </w:t>
      </w:r>
      <w:r w:rsidR="0078748E">
        <w:t>kandidaten</w:t>
      </w:r>
      <w:r>
        <w:t xml:space="preserve"> worden geacht zelf een onafhankelijke analyse en inschatting van de opgenomen gegevens te verrichten en waar nodig de juistheid, volledigheid en accuraatheid van de informatie te controleren.</w:t>
      </w:r>
    </w:p>
    <w:p w:rsidR="008D190B" w:rsidP="008D190B" w:rsidRDefault="008D190B" w14:paraId="0BF719B4" w14:textId="77777777"/>
    <w:p w:rsidR="008D190B" w:rsidP="008D190B" w:rsidRDefault="008D190B" w14:paraId="6B3108B6" w14:textId="13A4B8CB">
      <w:r>
        <w:t xml:space="preserve">De aanbestedende </w:t>
      </w:r>
      <w:r w:rsidR="0078748E">
        <w:t>overheid</w:t>
      </w:r>
      <w:r>
        <w:t xml:space="preserve"> levert geen garantieverklaring af, noch impliciet, noch uitdrukkelijk, met betrekking tot de volledigheid, relevantie en interpretatie van de in deze leidraad opgenomen informatie.</w:t>
      </w:r>
    </w:p>
    <w:p w:rsidR="0062400A" w:rsidP="008D190B" w:rsidRDefault="0062400A" w14:paraId="44902FE1" w14:textId="77777777"/>
    <w:p w:rsidR="0062400A" w:rsidP="0062400A" w:rsidRDefault="0062400A" w14:paraId="18ADA006" w14:textId="77777777" w14:noSpellErr="1">
      <w:pPr>
        <w:pStyle w:val="Kop2"/>
        <w:rPr/>
      </w:pPr>
      <w:bookmarkStart w:name="_Toc2108398969" w:id="1042180339"/>
      <w:r w:rsidR="2A1D2565">
        <w:rPr/>
        <w:t>Communicatie met de aanbestedende overheid</w:t>
      </w:r>
      <w:bookmarkEnd w:id="1042180339"/>
    </w:p>
    <w:p w:rsidRPr="00435BDE" w:rsidR="0062400A" w:rsidP="0062400A" w:rsidRDefault="0062400A" w14:paraId="57E0B8C1" w14:textId="77777777" w14:noSpellErr="1">
      <w:pPr>
        <w:pStyle w:val="Kop3"/>
        <w:rPr/>
      </w:pPr>
      <w:bookmarkStart w:name="_Toc2142114614" w:id="1009415827"/>
      <w:r w:rsidR="2A1D2565">
        <w:rPr/>
        <w:t>Algemeen</w:t>
      </w:r>
      <w:bookmarkEnd w:id="1009415827"/>
    </w:p>
    <w:p w:rsidR="0062400A" w:rsidP="0062400A" w:rsidRDefault="0062400A" w14:paraId="631CB541" w14:textId="77777777">
      <w:pPr>
        <w:rPr>
          <w:lang w:eastAsia="nl-BE" w:bidi="nl-BE"/>
        </w:rPr>
      </w:pPr>
      <w:r w:rsidRPr="00435BDE">
        <w:rPr>
          <w:lang w:eastAsia="nl-BE" w:bidi="nl-BE"/>
        </w:rPr>
        <w:t xml:space="preserve">Alle communicatie met betrekking tot deze opdracht dient de verwijzing </w:t>
      </w:r>
      <w:r>
        <w:rPr>
          <w:lang w:eastAsia="nl-BE" w:bidi="nl-BE"/>
        </w:rPr>
        <w:t>[</w:t>
      </w:r>
      <w:r>
        <w:rPr>
          <w:highlight w:val="lightGray"/>
          <w:lang w:eastAsia="nl-BE" w:bidi="nl-BE"/>
        </w:rPr>
        <w:t>v</w:t>
      </w:r>
      <w:r w:rsidRPr="00332695">
        <w:rPr>
          <w:highlight w:val="lightGray"/>
          <w:lang w:eastAsia="nl-BE" w:bidi="nl-BE"/>
        </w:rPr>
        <w:t>ul hier de referentie van de opdracht in</w:t>
      </w:r>
      <w:r>
        <w:rPr>
          <w:lang w:eastAsia="nl-BE" w:bidi="nl-BE"/>
        </w:rPr>
        <w:t>]</w:t>
      </w:r>
      <w:r w:rsidRPr="00435BDE">
        <w:rPr>
          <w:lang w:eastAsia="nl-BE" w:bidi="nl-BE"/>
        </w:rPr>
        <w:t xml:space="preserve"> te vermelden. </w:t>
      </w:r>
    </w:p>
    <w:p w:rsidR="00D771B3" w:rsidP="0062400A" w:rsidRDefault="00D771B3" w14:paraId="7506C1C3" w14:textId="77777777">
      <w:pPr>
        <w:rPr>
          <w:lang w:eastAsia="nl-BE" w:bidi="nl-BE"/>
        </w:rPr>
      </w:pPr>
    </w:p>
    <w:p w:rsidR="00D771B3" w:rsidP="0062400A" w:rsidRDefault="00D771B3" w14:paraId="17A94395" w14:textId="3830593E">
      <w:pPr>
        <w:rPr>
          <w:lang w:eastAsia="nl-BE" w:bidi="nl-BE"/>
        </w:rPr>
      </w:pPr>
      <w:r>
        <w:rPr>
          <w:lang w:eastAsia="nl-BE" w:bidi="nl-BE"/>
        </w:rPr>
        <w:t xml:space="preserve">De communicatie dient te geschieden in het Nederlands of in het Frans. </w:t>
      </w:r>
    </w:p>
    <w:p w:rsidR="0062400A" w:rsidP="0062400A" w:rsidRDefault="0062400A" w14:paraId="5F626317" w14:textId="77777777">
      <w:pPr>
        <w:rPr>
          <w:lang w:eastAsia="nl-BE" w:bidi="nl-BE"/>
        </w:rPr>
      </w:pPr>
    </w:p>
    <w:p w:rsidR="0062400A" w:rsidP="0062400A" w:rsidRDefault="0062400A" w14:paraId="5C805972" w14:textId="77777777">
      <w:pPr>
        <w:rPr>
          <w:lang w:eastAsia="nl-BE" w:bidi="nl-BE"/>
        </w:rPr>
      </w:pPr>
      <w:r w:rsidRPr="00435BDE">
        <w:rPr>
          <w:lang w:eastAsia="nl-BE" w:bidi="nl-BE"/>
        </w:rPr>
        <w:t xml:space="preserve">Alle correspondentie dient aan de hogervermelde contactpersonen van de aanbestedende overheid te worden gericht. </w:t>
      </w:r>
    </w:p>
    <w:p w:rsidR="0062400A" w:rsidP="0062400A" w:rsidRDefault="0062400A" w14:paraId="66ECA7CC" w14:textId="77777777">
      <w:pPr>
        <w:rPr>
          <w:lang w:eastAsia="nl-BE" w:bidi="nl-BE"/>
        </w:rPr>
      </w:pPr>
    </w:p>
    <w:p w:rsidRPr="00435BDE" w:rsidR="0062400A" w:rsidP="0062400A" w:rsidRDefault="0062400A" w14:paraId="1FEE251D" w14:textId="77777777" w14:noSpellErr="1">
      <w:pPr>
        <w:pStyle w:val="Kop3"/>
        <w:rPr/>
      </w:pPr>
      <w:bookmarkStart w:name="_Toc1613622486" w:id="1831141180"/>
      <w:r w:rsidR="2A1D2565">
        <w:rPr/>
        <w:t>Taal van de in te dienen documenten</w:t>
      </w:r>
      <w:bookmarkEnd w:id="1831141180"/>
    </w:p>
    <w:p w:rsidR="0062400A" w:rsidP="0062400A" w:rsidRDefault="0062400A" w14:paraId="0E128183" w14:textId="703241D6">
      <w:pPr>
        <w:rPr>
          <w:lang w:eastAsia="nl-BE" w:bidi="nl-BE"/>
        </w:rPr>
      </w:pPr>
      <w:r w:rsidRPr="00435BDE">
        <w:rPr>
          <w:lang w:eastAsia="nl-BE" w:bidi="nl-BE"/>
        </w:rPr>
        <w:t xml:space="preserve">De </w:t>
      </w:r>
      <w:r w:rsidR="00D771B3">
        <w:rPr>
          <w:lang w:eastAsia="nl-BE" w:bidi="nl-BE"/>
        </w:rPr>
        <w:t>kandidaat maakt zijn aanvraag tot deelneming</w:t>
      </w:r>
      <w:r w:rsidRPr="00435BDE">
        <w:rPr>
          <w:lang w:eastAsia="nl-BE" w:bidi="nl-BE"/>
        </w:rPr>
        <w:t xml:space="preserve"> op in </w:t>
      </w:r>
      <w:r w:rsidRPr="00DE1C42">
        <w:rPr>
          <w:lang w:eastAsia="nl-BE" w:bidi="nl-BE"/>
        </w:rPr>
        <w:t xml:space="preserve">het </w:t>
      </w:r>
      <w:r w:rsidRPr="00332695">
        <w:rPr>
          <w:lang w:eastAsia="nl-BE" w:bidi="nl-BE"/>
        </w:rPr>
        <w:t>Nederlands</w:t>
      </w:r>
      <w:r>
        <w:rPr>
          <w:lang w:eastAsia="nl-BE" w:bidi="nl-BE"/>
        </w:rPr>
        <w:t xml:space="preserve"> of in het Frans</w:t>
      </w:r>
      <w:r w:rsidRPr="00DE1C42">
        <w:rPr>
          <w:lang w:eastAsia="nl-BE" w:bidi="nl-BE"/>
        </w:rPr>
        <w:t>. Hij gebruikt in zijn mondelinge en schriftelijke relatie met de aanbestedende overheid uitsluitend het Nederlands</w:t>
      </w:r>
      <w:r>
        <w:rPr>
          <w:lang w:eastAsia="nl-BE" w:bidi="nl-BE"/>
        </w:rPr>
        <w:t xml:space="preserve"> of het Frans</w:t>
      </w:r>
      <w:r w:rsidRPr="00435BDE">
        <w:rPr>
          <w:lang w:eastAsia="nl-BE" w:bidi="nl-BE"/>
        </w:rPr>
        <w:t xml:space="preserve"> of documenten waarvan een vertaling in het Nederlands </w:t>
      </w:r>
      <w:r>
        <w:rPr>
          <w:lang w:eastAsia="nl-BE" w:bidi="nl-BE"/>
        </w:rPr>
        <w:t xml:space="preserve">of het Frans </w:t>
      </w:r>
      <w:r w:rsidRPr="00435BDE">
        <w:rPr>
          <w:lang w:eastAsia="nl-BE" w:bidi="nl-BE"/>
        </w:rPr>
        <w:t>bij</w:t>
      </w:r>
      <w:r w:rsidR="00D771B3">
        <w:rPr>
          <w:lang w:eastAsia="nl-BE" w:bidi="nl-BE"/>
        </w:rPr>
        <w:t xml:space="preserve"> de aanvraag tot deelneming </w:t>
      </w:r>
      <w:r w:rsidRPr="00435BDE">
        <w:rPr>
          <w:lang w:eastAsia="nl-BE" w:bidi="nl-BE"/>
        </w:rPr>
        <w:t>is gevoegd.</w:t>
      </w:r>
    </w:p>
    <w:p w:rsidR="0062400A" w:rsidP="0062400A" w:rsidRDefault="0062400A" w14:paraId="018FD0E7" w14:textId="77777777">
      <w:pPr>
        <w:rPr>
          <w:lang w:eastAsia="nl-BE" w:bidi="nl-BE"/>
        </w:rPr>
      </w:pPr>
    </w:p>
    <w:p w:rsidR="0062400A" w:rsidP="0062400A" w:rsidRDefault="0062400A" w14:paraId="054DED29" w14:textId="77777777" w14:noSpellErr="1">
      <w:pPr>
        <w:pStyle w:val="Kop3"/>
        <w:rPr/>
      </w:pPr>
      <w:bookmarkStart w:name="_Toc2101761624" w:id="1915740954"/>
      <w:r w:rsidR="2A1D2565">
        <w:rPr/>
        <w:t>Contact met de aanbestedende overheid</w:t>
      </w:r>
      <w:bookmarkEnd w:id="1915740954"/>
    </w:p>
    <w:p w:rsidR="0062400A" w:rsidP="0062400A" w:rsidRDefault="0062400A" w14:paraId="198FFD10" w14:textId="00FAB10C">
      <w:pPr>
        <w:rPr>
          <w:lang w:eastAsia="nl-BE" w:bidi="nl-BE"/>
        </w:rPr>
      </w:pPr>
      <w:r w:rsidRPr="00435BDE">
        <w:rPr>
          <w:lang w:eastAsia="nl-BE" w:bidi="nl-BE"/>
        </w:rPr>
        <w:t xml:space="preserve">Het is de </w:t>
      </w:r>
      <w:r w:rsidR="00D771B3">
        <w:rPr>
          <w:lang w:eastAsia="nl-BE" w:bidi="nl-BE"/>
        </w:rPr>
        <w:t>kandidaat</w:t>
      </w:r>
      <w:r w:rsidRPr="00435BDE">
        <w:rPr>
          <w:lang w:eastAsia="nl-BE" w:bidi="nl-BE"/>
        </w:rPr>
        <w:t xml:space="preserve"> niet toegestaan om op andere dan de in </w:t>
      </w:r>
      <w:r w:rsidR="002C7061">
        <w:rPr>
          <w:lang w:eastAsia="nl-BE" w:bidi="nl-BE"/>
        </w:rPr>
        <w:t>de selectieleidraad</w:t>
      </w:r>
      <w:r w:rsidRPr="00435BDE">
        <w:rPr>
          <w:lang w:eastAsia="nl-BE" w:bidi="nl-BE"/>
        </w:rPr>
        <w:t xml:space="preserve"> beschreven wijze met medewerkers van de aanbestedende overheid, adviseurs van de aanbestedende overheid en andere (rechts)personen die aan de zijde van de aanbestedende overheid bij de plaatsing en de voorbereiding van deze opdracht zijn betrokken, over de plaatsingsprocedure en deze opdracht te communiceren, behalve na schriftelijke toestemming van de aanbestedende overheid. </w:t>
      </w:r>
    </w:p>
    <w:p w:rsidR="0062400A" w:rsidP="0062400A" w:rsidRDefault="0062400A" w14:paraId="43EC1283" w14:textId="77777777">
      <w:pPr>
        <w:rPr>
          <w:lang w:eastAsia="nl-BE" w:bidi="nl-BE"/>
        </w:rPr>
      </w:pPr>
    </w:p>
    <w:p w:rsidR="0062400A" w:rsidP="0062400A" w:rsidRDefault="0062400A" w14:paraId="528EF68E" w14:textId="45532A17">
      <w:pPr>
        <w:rPr>
          <w:lang w:eastAsia="nl-BE" w:bidi="nl-BE"/>
        </w:rPr>
      </w:pPr>
      <w:r w:rsidRPr="00435BDE">
        <w:rPr>
          <w:lang w:eastAsia="nl-BE" w:bidi="nl-BE"/>
        </w:rPr>
        <w:t xml:space="preserve">De </w:t>
      </w:r>
      <w:r w:rsidR="009C3E4A">
        <w:rPr>
          <w:lang w:eastAsia="nl-BE" w:bidi="nl-BE"/>
        </w:rPr>
        <w:t>kandidaat</w:t>
      </w:r>
      <w:r w:rsidRPr="00435BDE">
        <w:rPr>
          <w:lang w:eastAsia="nl-BE" w:bidi="nl-BE"/>
        </w:rPr>
        <w:t xml:space="preserve"> moet een desgevallend verzoek tot het verlenen van vermelde schriftelijke toestemming aan de aanbestedende overheid in de vorm van een verzoek om inlichtingen richten. De </w:t>
      </w:r>
      <w:r w:rsidR="009C3E4A">
        <w:rPr>
          <w:lang w:eastAsia="nl-BE" w:bidi="nl-BE"/>
        </w:rPr>
        <w:t>kandidaat</w:t>
      </w:r>
      <w:r w:rsidRPr="00435BDE">
        <w:rPr>
          <w:lang w:eastAsia="nl-BE" w:bidi="nl-BE"/>
        </w:rPr>
        <w:t xml:space="preserve"> die handelt in strijd met deze paragraaf kan worden uitgesloten van (verdere) deelname aan de plaatsingsprocedure.</w:t>
      </w:r>
    </w:p>
    <w:p w:rsidR="0062400A" w:rsidP="0062400A" w:rsidRDefault="0062400A" w14:paraId="51958857" w14:textId="77777777">
      <w:pPr>
        <w:rPr>
          <w:lang w:eastAsia="nl-BE" w:bidi="nl-BE"/>
        </w:rPr>
      </w:pPr>
    </w:p>
    <w:p w:rsidR="0062400A" w:rsidP="0062400A" w:rsidRDefault="0062400A" w14:paraId="709C5AE1" w14:textId="77777777" w14:noSpellErr="1">
      <w:pPr>
        <w:pStyle w:val="Kop3"/>
        <w:rPr/>
      </w:pPr>
      <w:bookmarkStart w:name="_Toc693923917" w:id="1097689179"/>
      <w:r w:rsidR="2A1D2565">
        <w:rPr/>
        <w:t>Vragen en opmerkingen</w:t>
      </w:r>
      <w:bookmarkEnd w:id="1097689179"/>
    </w:p>
    <w:p w:rsidR="0062400A" w:rsidP="0062400A" w:rsidRDefault="0062400A" w14:paraId="39574B72" w14:textId="2431385B">
      <w:pPr>
        <w:rPr>
          <w:lang w:eastAsia="nl-BE" w:bidi="nl-BE"/>
        </w:rPr>
      </w:pPr>
      <w:r w:rsidRPr="00435BDE">
        <w:rPr>
          <w:lang w:eastAsia="nl-BE" w:bidi="nl-BE"/>
        </w:rPr>
        <w:t xml:space="preserve">De </w:t>
      </w:r>
      <w:r w:rsidR="009C3E4A">
        <w:rPr>
          <w:lang w:eastAsia="nl-BE" w:bidi="nl-BE"/>
        </w:rPr>
        <w:t>kandidaten</w:t>
      </w:r>
      <w:r w:rsidRPr="00435BDE">
        <w:rPr>
          <w:lang w:eastAsia="nl-BE" w:bidi="nl-BE"/>
        </w:rPr>
        <w:t xml:space="preserve"> kunnen vragen stellen en / of opmerkingen bezorgen met betrekking tot </w:t>
      </w:r>
      <w:r w:rsidR="009C3E4A">
        <w:rPr>
          <w:lang w:eastAsia="nl-BE" w:bidi="nl-BE"/>
        </w:rPr>
        <w:t>de selectieleidraad</w:t>
      </w:r>
      <w:r w:rsidRPr="00435BDE">
        <w:rPr>
          <w:lang w:eastAsia="nl-BE" w:bidi="nl-BE"/>
        </w:rPr>
        <w:t xml:space="preserve">. </w:t>
      </w:r>
      <w:r>
        <w:rPr>
          <w:lang w:eastAsia="nl-BE" w:bidi="nl-BE"/>
        </w:rPr>
        <w:t>Deze vragen, dan wel opmerkingen kunnen worden overgemaakt aan de aanbestedende overheid via het forum voorzien op e-procurement, alsook via e-mail aan de volgende contactpersoon [</w:t>
      </w:r>
      <w:r w:rsidRPr="00332695">
        <w:rPr>
          <w:highlight w:val="lightGray"/>
          <w:lang w:eastAsia="nl-BE" w:bidi="nl-BE"/>
        </w:rPr>
        <w:t>vul hier de naam van de contactpersoon in</w:t>
      </w:r>
      <w:r>
        <w:rPr>
          <w:lang w:eastAsia="nl-BE" w:bidi="nl-BE"/>
        </w:rPr>
        <w:t>] op het volgende e-mailadres [</w:t>
      </w:r>
      <w:r w:rsidRPr="00332695">
        <w:rPr>
          <w:highlight w:val="lightGray"/>
          <w:lang w:eastAsia="nl-BE" w:bidi="nl-BE"/>
        </w:rPr>
        <w:t>vul hier het e-mailadres in van de contactpersoon</w:t>
      </w:r>
      <w:r>
        <w:rPr>
          <w:lang w:eastAsia="nl-BE" w:bidi="nl-BE"/>
        </w:rPr>
        <w:t>]. Vragen die mondeling gesteld worden, dan wel via andere kanalen gesteld worden, worden niet beantwoord.</w:t>
      </w:r>
    </w:p>
    <w:p w:rsidR="0062400A" w:rsidP="0062400A" w:rsidRDefault="0062400A" w14:paraId="64F628DB" w14:textId="77777777">
      <w:pPr>
        <w:rPr>
          <w:lang w:eastAsia="nl-BE" w:bidi="nl-BE"/>
        </w:rPr>
      </w:pPr>
    </w:p>
    <w:p w:rsidR="0062400A" w:rsidP="0062400A" w:rsidRDefault="0062400A" w14:paraId="528A4E99" w14:textId="50B52BE9">
      <w:pPr>
        <w:rPr>
          <w:lang w:eastAsia="nl-BE" w:bidi="nl-BE"/>
        </w:rPr>
      </w:pPr>
      <w:r w:rsidRPr="00435BDE">
        <w:rPr>
          <w:lang w:eastAsia="nl-BE" w:bidi="nl-BE"/>
        </w:rPr>
        <w:t xml:space="preserve">Met vragen wordt bedoeld: vragen tot verduidelijking of toelichting van </w:t>
      </w:r>
      <w:r w:rsidR="00FA5643">
        <w:rPr>
          <w:lang w:eastAsia="nl-BE" w:bidi="nl-BE"/>
        </w:rPr>
        <w:t>de selectieleidraad</w:t>
      </w:r>
      <w:r w:rsidRPr="00435BDE">
        <w:rPr>
          <w:lang w:eastAsia="nl-BE" w:bidi="nl-BE"/>
        </w:rPr>
        <w:t xml:space="preserve">. </w:t>
      </w:r>
    </w:p>
    <w:p w:rsidR="0062400A" w:rsidP="0062400A" w:rsidRDefault="0062400A" w14:paraId="1EF612C9" w14:textId="77777777">
      <w:pPr>
        <w:rPr>
          <w:lang w:eastAsia="nl-BE" w:bidi="nl-BE"/>
        </w:rPr>
      </w:pPr>
    </w:p>
    <w:p w:rsidR="0062400A" w:rsidP="0062400A" w:rsidRDefault="0062400A" w14:paraId="613B5C45" w14:textId="79A9F111">
      <w:pPr>
        <w:rPr>
          <w:lang w:eastAsia="nl-BE" w:bidi="nl-BE"/>
        </w:rPr>
      </w:pPr>
      <w:r w:rsidRPr="00435BDE">
        <w:rPr>
          <w:lang w:eastAsia="nl-BE" w:bidi="nl-BE"/>
        </w:rPr>
        <w:t xml:space="preserve">Met opmerkingen wordt bedoeld: bedenkingen, suggesties inzake </w:t>
      </w:r>
      <w:r w:rsidR="00FA5643">
        <w:rPr>
          <w:lang w:eastAsia="nl-BE" w:bidi="nl-BE"/>
        </w:rPr>
        <w:t>de selectieleidraad</w:t>
      </w:r>
      <w:r w:rsidRPr="00435BDE">
        <w:rPr>
          <w:lang w:eastAsia="nl-BE" w:bidi="nl-BE"/>
        </w:rPr>
        <w:t xml:space="preserve">. </w:t>
      </w:r>
    </w:p>
    <w:p w:rsidR="0062400A" w:rsidP="0062400A" w:rsidRDefault="0062400A" w14:paraId="3D4FA632" w14:textId="77777777">
      <w:pPr>
        <w:rPr>
          <w:lang w:eastAsia="nl-BE" w:bidi="nl-BE"/>
        </w:rPr>
      </w:pPr>
    </w:p>
    <w:p w:rsidR="0062400A" w:rsidP="0062400A" w:rsidRDefault="0062400A" w14:paraId="33A7B1EB" w14:textId="0792011B">
      <w:pPr>
        <w:rPr>
          <w:lang w:eastAsia="nl-BE" w:bidi="nl-BE"/>
        </w:rPr>
      </w:pPr>
      <w:r w:rsidRPr="00435BDE">
        <w:rPr>
          <w:lang w:eastAsia="nl-BE" w:bidi="nl-BE"/>
        </w:rPr>
        <w:t xml:space="preserve">Deze vragen en / of opmerkingen moeten de aanbestedende overheid ten laatste </w:t>
      </w:r>
      <w:r>
        <w:rPr>
          <w:lang w:eastAsia="nl-BE" w:bidi="nl-BE"/>
        </w:rPr>
        <w:t>tien (</w:t>
      </w:r>
      <w:r w:rsidRPr="00435BDE">
        <w:rPr>
          <w:lang w:eastAsia="nl-BE" w:bidi="nl-BE"/>
        </w:rPr>
        <w:t>10</w:t>
      </w:r>
      <w:r>
        <w:rPr>
          <w:lang w:eastAsia="nl-BE" w:bidi="nl-BE"/>
        </w:rPr>
        <w:t>)</w:t>
      </w:r>
      <w:r w:rsidRPr="00435BDE">
        <w:rPr>
          <w:lang w:eastAsia="nl-BE" w:bidi="nl-BE"/>
        </w:rPr>
        <w:t xml:space="preserve"> kalenderdagen voor de uiterste datum van indiening van </w:t>
      </w:r>
      <w:r w:rsidR="009C3E4A">
        <w:rPr>
          <w:lang w:eastAsia="nl-BE" w:bidi="nl-BE"/>
        </w:rPr>
        <w:t>de aanvraag tot deelneming</w:t>
      </w:r>
      <w:r>
        <w:rPr>
          <w:lang w:eastAsia="nl-BE" w:bidi="nl-BE"/>
        </w:rPr>
        <w:t xml:space="preserve"> </w:t>
      </w:r>
      <w:r w:rsidRPr="00435BDE">
        <w:rPr>
          <w:lang w:eastAsia="nl-BE" w:bidi="nl-BE"/>
        </w:rPr>
        <w:t xml:space="preserve">bereiken. Het niet ontvangen van een bepaalde vraag binnen de vooropgestelde termijn wordt aanzien als de uitdrukkelijke bevestiging vanwege de betrokken </w:t>
      </w:r>
      <w:r w:rsidR="009C3E4A">
        <w:rPr>
          <w:lang w:eastAsia="nl-BE" w:bidi="nl-BE"/>
        </w:rPr>
        <w:t>kandidaat</w:t>
      </w:r>
      <w:r w:rsidRPr="00435BDE">
        <w:rPr>
          <w:lang w:eastAsia="nl-BE" w:bidi="nl-BE"/>
        </w:rPr>
        <w:t xml:space="preserve"> dat </w:t>
      </w:r>
      <w:r w:rsidR="009C3E4A">
        <w:rPr>
          <w:lang w:eastAsia="nl-BE" w:bidi="nl-BE"/>
        </w:rPr>
        <w:t xml:space="preserve">de selectieleidraad </w:t>
      </w:r>
      <w:r w:rsidRPr="00435BDE">
        <w:rPr>
          <w:lang w:eastAsia="nl-BE" w:bidi="nl-BE"/>
        </w:rPr>
        <w:t xml:space="preserve">geen enkele leemte, onduidelijkheid of onwettigheid bevat. </w:t>
      </w:r>
    </w:p>
    <w:p w:rsidR="0062400A" w:rsidP="0062400A" w:rsidRDefault="0062400A" w14:paraId="43615179" w14:textId="77777777">
      <w:pPr>
        <w:rPr>
          <w:lang w:eastAsia="nl-BE" w:bidi="nl-BE"/>
        </w:rPr>
      </w:pPr>
    </w:p>
    <w:p w:rsidR="0062400A" w:rsidP="0062400A" w:rsidRDefault="0062400A" w14:paraId="077F6547" w14:textId="51B1133B">
      <w:pPr>
        <w:rPr>
          <w:lang w:eastAsia="nl-BE" w:bidi="nl-BE"/>
        </w:rPr>
      </w:pPr>
      <w:r w:rsidRPr="00435BDE">
        <w:rPr>
          <w:lang w:eastAsia="nl-BE" w:bidi="nl-BE"/>
        </w:rPr>
        <w:t xml:space="preserve">Enkel vragen die een algemene draagwijdte hebben en die tot verdere verduidelijking van de bepalingen van </w:t>
      </w:r>
      <w:r w:rsidR="009C3E4A">
        <w:rPr>
          <w:lang w:eastAsia="nl-BE" w:bidi="nl-BE"/>
        </w:rPr>
        <w:t>de selectieleidraad</w:t>
      </w:r>
      <w:r w:rsidRPr="00435BDE">
        <w:rPr>
          <w:lang w:eastAsia="nl-BE" w:bidi="nl-BE"/>
        </w:rPr>
        <w:t xml:space="preserve"> aanleiding kunnen geven, zullen door de aanbestedende overheid worden beantwoord. De aanbestedende overheid zal in voorkomend geval de vragen en de antwoorden op geanonimiseerde wijze ter kennis brengen van alle </w:t>
      </w:r>
      <w:r w:rsidR="009C3E4A">
        <w:rPr>
          <w:lang w:eastAsia="nl-BE" w:bidi="nl-BE"/>
        </w:rPr>
        <w:t>kandidaten</w:t>
      </w:r>
      <w:r w:rsidRPr="00435BDE">
        <w:rPr>
          <w:lang w:eastAsia="nl-BE" w:bidi="nl-BE"/>
        </w:rPr>
        <w:t xml:space="preserve">, binnen een redelijke termijn. </w:t>
      </w:r>
    </w:p>
    <w:p w:rsidR="0062400A" w:rsidP="0062400A" w:rsidRDefault="0062400A" w14:paraId="3D5D11DC" w14:textId="77777777">
      <w:pPr>
        <w:rPr>
          <w:lang w:eastAsia="nl-BE" w:bidi="nl-BE"/>
        </w:rPr>
      </w:pPr>
    </w:p>
    <w:p w:rsidRPr="008D190B" w:rsidR="0062400A" w:rsidP="008D190B" w:rsidRDefault="0062400A" w14:paraId="6534A073" w14:textId="6EC694C3">
      <w:pPr>
        <w:rPr>
          <w:lang w:eastAsia="nl-BE" w:bidi="nl-BE"/>
        </w:rPr>
      </w:pPr>
      <w:r w:rsidRPr="00435BDE">
        <w:rPr>
          <w:lang w:eastAsia="nl-BE" w:bidi="nl-BE"/>
        </w:rPr>
        <w:t xml:space="preserve">Indien het beantwoorden van een bepaalde vraag van een </w:t>
      </w:r>
      <w:r w:rsidR="009C3E4A">
        <w:rPr>
          <w:lang w:eastAsia="nl-BE" w:bidi="nl-BE"/>
        </w:rPr>
        <w:t>kandidaat</w:t>
      </w:r>
      <w:r w:rsidRPr="00435BDE">
        <w:rPr>
          <w:lang w:eastAsia="nl-BE" w:bidi="nl-BE"/>
        </w:rPr>
        <w:t xml:space="preserve"> ten aanzien van alle </w:t>
      </w:r>
      <w:r w:rsidR="009C3E4A">
        <w:rPr>
          <w:lang w:eastAsia="nl-BE" w:bidi="nl-BE"/>
        </w:rPr>
        <w:t>kandidaten</w:t>
      </w:r>
      <w:r w:rsidRPr="00435BDE">
        <w:rPr>
          <w:lang w:eastAsia="nl-BE" w:bidi="nl-BE"/>
        </w:rPr>
        <w:t xml:space="preserve"> tot gevolg zou hebben dat een voorgestelde oplossing of vertrouwelijke informatie vanwege de vraagsteller zou(den) worden meegedeeld aan alle </w:t>
      </w:r>
      <w:r w:rsidR="009C3E4A">
        <w:rPr>
          <w:lang w:eastAsia="nl-BE" w:bidi="nl-BE"/>
        </w:rPr>
        <w:t>kandidaten</w:t>
      </w:r>
      <w:r w:rsidRPr="00435BDE">
        <w:rPr>
          <w:lang w:eastAsia="nl-BE" w:bidi="nl-BE"/>
        </w:rPr>
        <w:t>, zal de aanbestedende overheid het antwoord op de vraag enkel meedelen aan desbetreffende vraagsteller.</w:t>
      </w:r>
    </w:p>
    <w:p w:rsidRPr="002B59FF" w:rsidR="002B59FF" w:rsidP="002B59FF" w:rsidRDefault="002B59FF" w14:paraId="5C60C9C2" w14:textId="3EA6B591">
      <w:pPr>
        <w:rPr>
          <w:rFonts w:eastAsia="Times New Roman"/>
          <w:kern w:val="0"/>
          <w:lang w:eastAsia="nl-BE" w:bidi="nl-BE"/>
          <w14:ligatures w14:val="none"/>
        </w:rPr>
      </w:pPr>
    </w:p>
    <w:p w:rsidRPr="002B59FF" w:rsidR="002B59FF" w:rsidP="002B59FF" w:rsidRDefault="002B59FF" w14:paraId="17F11027" w14:textId="5311356F" w14:noSpellErr="1">
      <w:pPr>
        <w:pStyle w:val="Kop2"/>
        <w:rPr/>
      </w:pPr>
      <w:bookmarkStart w:name="_Toc1107064692" w:id="854754581"/>
      <w:r w:rsidR="2A1D2565">
        <w:rPr/>
        <w:t>Toepasselijke regelgeving</w:t>
      </w:r>
      <w:bookmarkEnd w:id="854754581"/>
    </w:p>
    <w:p w:rsidR="002B59FF" w:rsidP="002B59FF" w:rsidRDefault="002B59FF" w14:paraId="4796D21C" w14:textId="77777777">
      <w:pPr>
        <w:pStyle w:val="Lijstalinea"/>
        <w:numPr>
          <w:ilvl w:val="0"/>
          <w:numId w:val="3"/>
        </w:numPr>
        <w:rPr>
          <w:lang w:eastAsia="nl-BE" w:bidi="nl-BE"/>
        </w:rPr>
      </w:pPr>
      <w:r w:rsidRPr="002B59FF">
        <w:rPr>
          <w:lang w:eastAsia="nl-BE" w:bidi="nl-BE"/>
        </w:rPr>
        <w:t xml:space="preserve">Wet van 17 juni 2016 inzake overheidsopdrachten (hierna: Overheidsopdrachtenwet). </w:t>
      </w:r>
    </w:p>
    <w:p w:rsidR="002B59FF" w:rsidP="002B59FF" w:rsidRDefault="002B59FF" w14:paraId="767F9EF5" w14:textId="77777777">
      <w:pPr>
        <w:pStyle w:val="Lijstalinea"/>
        <w:numPr>
          <w:ilvl w:val="0"/>
          <w:numId w:val="3"/>
        </w:numPr>
        <w:rPr>
          <w:lang w:eastAsia="nl-BE" w:bidi="nl-BE"/>
        </w:rPr>
      </w:pPr>
      <w:r w:rsidRPr="002B59FF">
        <w:rPr>
          <w:lang w:eastAsia="nl-BE" w:bidi="nl-BE"/>
        </w:rPr>
        <w:t>Koninklijk besluit van 18 april 2017 betreffende plaatsing overheidsopdrachten klassieke sectoren (hierna: KB Plaatsing).</w:t>
      </w:r>
    </w:p>
    <w:p w:rsidR="002B59FF" w:rsidP="002B59FF" w:rsidRDefault="002B59FF" w14:paraId="3029A787" w14:textId="5B64E2BF">
      <w:pPr>
        <w:pStyle w:val="Lijstalinea"/>
        <w:numPr>
          <w:ilvl w:val="0"/>
          <w:numId w:val="3"/>
        </w:numPr>
        <w:rPr>
          <w:lang w:eastAsia="nl-BE" w:bidi="nl-BE"/>
        </w:rPr>
      </w:pPr>
      <w:r w:rsidRPr="002B59FF">
        <w:rPr>
          <w:lang w:eastAsia="nl-BE" w:bidi="nl-BE"/>
        </w:rPr>
        <w:t>Koninklijk besluit van 14 januari 2013 tot bepaling van de algemene uitvoeringsregels van de overheidsopdrachten (</w:t>
      </w:r>
      <w:r w:rsidR="00611CDC">
        <w:rPr>
          <w:lang w:eastAsia="nl-BE" w:bidi="nl-BE"/>
        </w:rPr>
        <w:t>h</w:t>
      </w:r>
      <w:r w:rsidRPr="002B59FF">
        <w:rPr>
          <w:lang w:eastAsia="nl-BE" w:bidi="nl-BE"/>
        </w:rPr>
        <w:t xml:space="preserve">ierna: KB AUR) </w:t>
      </w:r>
    </w:p>
    <w:p w:rsidR="002B59FF" w:rsidP="002B59FF" w:rsidRDefault="002B59FF" w14:paraId="2FB530FD" w14:textId="77777777">
      <w:pPr>
        <w:pStyle w:val="Lijstalinea"/>
        <w:numPr>
          <w:ilvl w:val="0"/>
          <w:numId w:val="3"/>
        </w:numPr>
        <w:rPr>
          <w:lang w:eastAsia="nl-BE" w:bidi="nl-BE"/>
        </w:rPr>
      </w:pPr>
      <w:r w:rsidRPr="002B59FF">
        <w:rPr>
          <w:lang w:eastAsia="nl-BE" w:bidi="nl-BE"/>
        </w:rPr>
        <w:t xml:space="preserve">Wet van 17 juni 2013 betreffende de motivering, de informatie en de rechtsmiddelen inzake overheidsopdrachten, bepaalde opdrachten voor werken, leveringen en diensten en concessies (hierna: Rechtsbeschermingswet). </w:t>
      </w:r>
    </w:p>
    <w:p w:rsidR="002B59FF" w:rsidP="002B59FF" w:rsidRDefault="002B59FF" w14:paraId="20E6265C" w14:textId="77777777">
      <w:pPr>
        <w:pStyle w:val="Lijstalinea"/>
        <w:numPr>
          <w:ilvl w:val="0"/>
          <w:numId w:val="3"/>
        </w:numPr>
        <w:rPr>
          <w:lang w:eastAsia="nl-BE" w:bidi="nl-BE"/>
        </w:rPr>
      </w:pPr>
      <w:r w:rsidRPr="002B59FF">
        <w:rPr>
          <w:lang w:eastAsia="nl-BE" w:bidi="nl-BE"/>
        </w:rPr>
        <w:t xml:space="preserve">Het Algemeen Reglement voor de Arbeidsbescherming (ARAB), Welzijnswet (wet van 4 augustus 1996 betreffende het welzijn van de werknemers bij de uitvoering van hun werk) en Codex van 28 april 2017 over het welzijn op het werk. </w:t>
      </w:r>
    </w:p>
    <w:p w:rsidR="002B59FF" w:rsidP="002B59FF" w:rsidRDefault="002B59FF" w14:paraId="252B4085" w14:textId="77777777">
      <w:pPr>
        <w:pStyle w:val="Lijstalinea"/>
        <w:numPr>
          <w:ilvl w:val="0"/>
          <w:numId w:val="3"/>
        </w:numPr>
        <w:rPr>
          <w:lang w:eastAsia="nl-BE" w:bidi="nl-BE"/>
        </w:rPr>
      </w:pPr>
      <w:r w:rsidRPr="002B59FF">
        <w:rPr>
          <w:lang w:eastAsia="nl-BE" w:bidi="nl-BE"/>
        </w:rPr>
        <w:t xml:space="preserve">Wet van 11 februari 2013 tot vaststelling van sancties en maatregelen voor werkgevers van illegaal verblijvende onderdanen van derde landen. </w:t>
      </w:r>
    </w:p>
    <w:p w:rsidR="002B59FF" w:rsidP="002B59FF" w:rsidRDefault="002B59FF" w14:paraId="3FDE8804" w14:textId="77777777">
      <w:pPr>
        <w:pStyle w:val="Lijstalinea"/>
        <w:numPr>
          <w:ilvl w:val="0"/>
          <w:numId w:val="3"/>
        </w:numPr>
        <w:rPr>
          <w:lang w:eastAsia="nl-BE" w:bidi="nl-BE"/>
        </w:rPr>
      </w:pPr>
      <w:r w:rsidRPr="002B59FF">
        <w:rPr>
          <w:lang w:eastAsia="nl-BE" w:bidi="nl-BE"/>
        </w:rPr>
        <w:t xml:space="preserve">Koninklijk besluit van 13 juli 2014 betreffende de energie-efficiëntie-eisen in het kader van bepaalde overheidsopdrachten betreffende de verwerving van producten, diensten en gebouwen. </w:t>
      </w:r>
    </w:p>
    <w:p w:rsidR="00CA2664" w:rsidP="002B59FF" w:rsidRDefault="00CA2664" w14:paraId="024DC305" w14:textId="68943292">
      <w:pPr>
        <w:pStyle w:val="Lijstalinea"/>
        <w:numPr>
          <w:ilvl w:val="0"/>
          <w:numId w:val="3"/>
        </w:numPr>
        <w:rPr>
          <w:lang w:eastAsia="nl-BE" w:bidi="nl-BE"/>
        </w:rPr>
      </w:pPr>
      <w:r>
        <w:rPr>
          <w:lang w:eastAsia="nl-BE" w:bidi="nl-BE"/>
        </w:rPr>
        <w:t>W</w:t>
      </w:r>
      <w:r w:rsidRPr="002B59FF" w:rsidR="002B59FF">
        <w:rPr>
          <w:lang w:eastAsia="nl-BE" w:bidi="nl-BE"/>
        </w:rPr>
        <w:t>et van 30 juli 2018 betreffende de bescherming van natuurlijke personen met betrekking tot de verwerking van persoonsgegevens</w:t>
      </w:r>
      <w:r>
        <w:rPr>
          <w:lang w:eastAsia="nl-BE" w:bidi="nl-BE"/>
        </w:rPr>
        <w:t>.</w:t>
      </w:r>
    </w:p>
    <w:p w:rsidR="002B59FF" w:rsidP="002B59FF" w:rsidRDefault="002B59FF" w14:paraId="41E7BFF5" w14:textId="1864FAAF">
      <w:pPr>
        <w:pStyle w:val="Lijstalinea"/>
        <w:numPr>
          <w:ilvl w:val="0"/>
          <w:numId w:val="3"/>
        </w:numPr>
        <w:rPr>
          <w:lang w:eastAsia="nl-BE" w:bidi="nl-BE"/>
        </w:rPr>
      </w:pPr>
      <w:r w:rsidRPr="002B59FF">
        <w:rPr>
          <w:lang w:eastAsia="nl-BE" w:bidi="nl-BE"/>
        </w:rPr>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rsidRPr="00AF3A94" w:rsidR="000B1B32" w:rsidP="00AF3A94" w:rsidRDefault="00CA2664" w14:paraId="371B260F" w14:textId="0EACCFBB">
      <w:pPr>
        <w:pStyle w:val="Lijstalinea"/>
        <w:numPr>
          <w:ilvl w:val="0"/>
          <w:numId w:val="3"/>
        </w:numPr>
        <w:rPr>
          <w:color w:val="FF0000"/>
          <w:lang w:eastAsia="nl-BE" w:bidi="nl-BE"/>
        </w:rPr>
      </w:pPr>
      <w:r>
        <w:rPr>
          <w:color w:val="FF0000"/>
          <w:lang w:eastAsia="nl-BE" w:bidi="nl-BE"/>
        </w:rPr>
        <w:t>Deze lijst kan verder worden aangevuld, indien er bijvoorbeeld verregaande onderzoeks- en ontwikkelingsdiensten worden besteld. Zo kan er worden gewezen op de regelgeving inzake staatssteun</w:t>
      </w:r>
      <w:r w:rsidR="006A273D">
        <w:rPr>
          <w:color w:val="FF0000"/>
          <w:lang w:eastAsia="nl-BE" w:bidi="nl-BE"/>
        </w:rPr>
        <w:t xml:space="preserve"> en dergelijke meer. Afhankelijk van specifieke wensen, bijvoorbeeld in het licht van veiligheid kan ook hier worden verwezen naar de specifieke regels daaromtrent.</w:t>
      </w:r>
    </w:p>
    <w:p w:rsidR="008D190B" w:rsidP="00197F2A" w:rsidRDefault="008D190B" w14:paraId="699CD0ED" w14:textId="77777777">
      <w:pPr>
        <w:rPr>
          <w:lang w:eastAsia="nl-BE" w:bidi="nl-BE"/>
        </w:rPr>
      </w:pPr>
    </w:p>
    <w:p w:rsidR="008D190B" w:rsidP="008D190B" w:rsidRDefault="008D190B" w14:paraId="5A6C7656" w14:textId="77777777" w14:noSpellErr="1">
      <w:pPr>
        <w:pStyle w:val="Kop2"/>
        <w:rPr/>
      </w:pPr>
      <w:bookmarkStart w:name="_Toc789515008" w:id="1912709901"/>
      <w:r w:rsidR="2A1D2565">
        <w:rPr/>
        <w:t>Vooropgestelde timing van het project</w:t>
      </w:r>
      <w:bookmarkEnd w:id="1912709901"/>
    </w:p>
    <w:p w:rsidR="00E53565" w:rsidP="00E53565" w:rsidRDefault="00E53565" w14:paraId="0B3F4872" w14:textId="77777777">
      <w:r w:rsidRPr="00770315">
        <w:t>Op basis van de huidige stand van zaken en inzichten voorziet de aanbestedende overheid volgende indicatieve timing voor het verdere verloop van de plaatsingsprocedure na ontvangst van de aanvragen tot deelneming</w:t>
      </w:r>
      <w:r>
        <w:t>:</w:t>
      </w:r>
    </w:p>
    <w:p w:rsidR="00E53565" w:rsidP="00E53565" w:rsidRDefault="00E53565" w14:paraId="70EC08FE" w14:textId="77777777">
      <w:pPr>
        <w:rPr>
          <w:highlight w:val="lightGray"/>
          <w:lang w:eastAsia="nl-BE" w:bidi="nl-BE"/>
        </w:rPr>
      </w:pPr>
    </w:p>
    <w:p w:rsidR="00E53565" w:rsidP="00E53565" w:rsidRDefault="00126D6F" w14:paraId="0D2C33CB" w14:textId="0BC55E28">
      <w:pPr>
        <w:rPr>
          <w:lang w:eastAsia="nl-BE" w:bidi="nl-BE"/>
        </w:rPr>
      </w:pPr>
      <w:r>
        <w:rPr>
          <w:highlight w:val="lightGray"/>
          <w:lang w:eastAsia="nl-BE" w:bidi="nl-BE"/>
        </w:rPr>
        <w:t>[</w:t>
      </w:r>
      <w:r w:rsidRPr="00E53565" w:rsidR="00E53565">
        <w:rPr>
          <w:highlight w:val="lightGray"/>
          <w:lang w:eastAsia="nl-BE" w:bidi="nl-BE"/>
        </w:rPr>
        <w:t>vul hier een indicatieve planning in</w:t>
      </w:r>
      <w:r w:rsidR="00E53565">
        <w:rPr>
          <w:lang w:eastAsia="nl-BE" w:bidi="nl-BE"/>
        </w:rPr>
        <w:t>]</w:t>
      </w:r>
    </w:p>
    <w:p w:rsidR="00E53565" w:rsidP="00E53565" w:rsidRDefault="00E53565" w14:paraId="01B0D1E1" w14:textId="77777777">
      <w:pPr>
        <w:rPr>
          <w:lang w:eastAsia="nl-BE" w:bidi="nl-BE"/>
        </w:rPr>
      </w:pPr>
    </w:p>
    <w:p w:rsidRPr="00E53565" w:rsidR="00E53565" w:rsidP="00E53565" w:rsidRDefault="00E53565" w14:paraId="096927EB" w14:textId="26E10C23">
      <w:pPr>
        <w:pStyle w:val="Lijstalinea"/>
        <w:numPr>
          <w:ilvl w:val="0"/>
          <w:numId w:val="22"/>
        </w:numPr>
        <w:rPr>
          <w:color w:val="70AD47" w:themeColor="accent6"/>
        </w:rPr>
      </w:pPr>
      <w:r w:rsidRPr="00E53565">
        <w:rPr>
          <w:color w:val="70AD47" w:themeColor="accent6"/>
        </w:rPr>
        <w:t>Beslissing tot (niet) selectie en kennisgeving daarvan</w:t>
      </w:r>
      <w:r>
        <w:rPr>
          <w:color w:val="70AD47" w:themeColor="accent6"/>
        </w:rPr>
        <w:t>: [</w:t>
      </w:r>
      <w:r w:rsidRPr="00E53565">
        <w:rPr>
          <w:color w:val="70AD47" w:themeColor="accent6"/>
          <w:highlight w:val="lightGray"/>
        </w:rPr>
        <w:t>vul hier een datum in</w:t>
      </w:r>
      <w:r>
        <w:rPr>
          <w:color w:val="70AD47" w:themeColor="accent6"/>
        </w:rPr>
        <w:t>]</w:t>
      </w:r>
    </w:p>
    <w:p w:rsidRPr="00E53565" w:rsidR="00E53565" w:rsidP="00E53565" w:rsidRDefault="00E53565" w14:paraId="222D08D0" w14:textId="310EA9F9">
      <w:pPr>
        <w:pStyle w:val="Lijstalinea"/>
        <w:numPr>
          <w:ilvl w:val="0"/>
          <w:numId w:val="22"/>
        </w:numPr>
        <w:rPr>
          <w:color w:val="70AD47" w:themeColor="accent6"/>
        </w:rPr>
      </w:pPr>
      <w:r w:rsidRPr="00E53565">
        <w:rPr>
          <w:color w:val="70AD47" w:themeColor="accent6"/>
        </w:rPr>
        <w:t xml:space="preserve">Overmaking beschrijvend document aan de geselecteerde kandidaten: </w:t>
      </w:r>
      <w:r>
        <w:rPr>
          <w:color w:val="70AD47" w:themeColor="accent6"/>
        </w:rPr>
        <w:t>[</w:t>
      </w:r>
      <w:r w:rsidRPr="00E53565">
        <w:rPr>
          <w:color w:val="70AD47" w:themeColor="accent6"/>
          <w:highlight w:val="lightGray"/>
        </w:rPr>
        <w:t>vul hier een datum in</w:t>
      </w:r>
      <w:r>
        <w:rPr>
          <w:color w:val="70AD47" w:themeColor="accent6"/>
        </w:rPr>
        <w:t>]</w:t>
      </w:r>
    </w:p>
    <w:p w:rsidRPr="00E53565" w:rsidR="00E53565" w:rsidP="00E53565" w:rsidRDefault="00E53565" w14:paraId="34B7CE02" w14:textId="5D568276">
      <w:pPr>
        <w:pStyle w:val="Lijstalinea"/>
        <w:numPr>
          <w:ilvl w:val="0"/>
          <w:numId w:val="22"/>
        </w:numPr>
        <w:rPr>
          <w:color w:val="70AD47" w:themeColor="accent6"/>
        </w:rPr>
      </w:pPr>
      <w:r w:rsidRPr="00E53565">
        <w:rPr>
          <w:color w:val="70AD47" w:themeColor="accent6"/>
        </w:rPr>
        <w:t xml:space="preserve">Opstart dialoogfase: </w:t>
      </w:r>
      <w:r>
        <w:rPr>
          <w:color w:val="70AD47" w:themeColor="accent6"/>
        </w:rPr>
        <w:t>[</w:t>
      </w:r>
      <w:r w:rsidRPr="00E53565">
        <w:rPr>
          <w:color w:val="70AD47" w:themeColor="accent6"/>
          <w:highlight w:val="lightGray"/>
        </w:rPr>
        <w:t>vul hier een datum in</w:t>
      </w:r>
      <w:r>
        <w:rPr>
          <w:color w:val="70AD47" w:themeColor="accent6"/>
        </w:rPr>
        <w:t>]</w:t>
      </w:r>
    </w:p>
    <w:p w:rsidRPr="00E53565" w:rsidR="00E53565" w:rsidP="00E53565" w:rsidRDefault="00E53565" w14:paraId="0A66F048" w14:textId="3C9CDA49">
      <w:pPr>
        <w:pStyle w:val="Lijstalinea"/>
        <w:numPr>
          <w:ilvl w:val="0"/>
          <w:numId w:val="22"/>
        </w:numPr>
        <w:rPr>
          <w:color w:val="70AD47" w:themeColor="accent6"/>
        </w:rPr>
      </w:pPr>
      <w:r w:rsidRPr="00E53565">
        <w:rPr>
          <w:color w:val="70AD47" w:themeColor="accent6"/>
        </w:rPr>
        <w:t>Uiterste datum indienen definitieve offertes</w:t>
      </w:r>
      <w:r>
        <w:rPr>
          <w:color w:val="70AD47" w:themeColor="accent6"/>
        </w:rPr>
        <w:t>: [</w:t>
      </w:r>
      <w:r w:rsidRPr="00E53565">
        <w:rPr>
          <w:color w:val="70AD47" w:themeColor="accent6"/>
          <w:highlight w:val="lightGray"/>
        </w:rPr>
        <w:t>vul hier een datum in</w:t>
      </w:r>
      <w:r>
        <w:rPr>
          <w:color w:val="70AD47" w:themeColor="accent6"/>
        </w:rPr>
        <w:t>]</w:t>
      </w:r>
    </w:p>
    <w:p w:rsidRPr="00E53565" w:rsidR="00E53565" w:rsidP="00E53565" w:rsidRDefault="00E53565" w14:paraId="2A1CAD8F" w14:textId="49C1BB59">
      <w:pPr>
        <w:pStyle w:val="Lijstalinea"/>
        <w:numPr>
          <w:ilvl w:val="0"/>
          <w:numId w:val="22"/>
        </w:numPr>
        <w:rPr>
          <w:color w:val="70AD47" w:themeColor="accent6"/>
        </w:rPr>
      </w:pPr>
      <w:r w:rsidRPr="00E53565">
        <w:rPr>
          <w:color w:val="70AD47" w:themeColor="accent6"/>
        </w:rPr>
        <w:t xml:space="preserve">Beslissing tot niet-gunning en kennisgeving daarvan aan de inschrijvers: </w:t>
      </w:r>
      <w:r>
        <w:rPr>
          <w:color w:val="70AD47" w:themeColor="accent6"/>
        </w:rPr>
        <w:t>[</w:t>
      </w:r>
      <w:r w:rsidRPr="00E53565">
        <w:rPr>
          <w:color w:val="70AD47" w:themeColor="accent6"/>
          <w:highlight w:val="lightGray"/>
        </w:rPr>
        <w:t>vul hier een datum in</w:t>
      </w:r>
      <w:r>
        <w:rPr>
          <w:color w:val="70AD47" w:themeColor="accent6"/>
        </w:rPr>
        <w:t>]</w:t>
      </w:r>
    </w:p>
    <w:p w:rsidR="00E53565" w:rsidP="00E53565" w:rsidRDefault="00E53565" w14:paraId="293B11A8" w14:textId="77777777"/>
    <w:p w:rsidR="00E53565" w:rsidP="00E53565" w:rsidRDefault="00E53565" w14:paraId="5A21112D" w14:textId="77777777">
      <w:r w:rsidRPr="00770315">
        <w:t>Het verdere verloop van de plaatsingsprocedure zal verder worden geconcretiseerd in het beschrijvend document en de desgevallend verdere aanvullingen hierop / wijzigingen hiervan</w:t>
      </w:r>
      <w:r>
        <w:t>.</w:t>
      </w:r>
    </w:p>
    <w:p w:rsidR="00E53565" w:rsidP="00E53565" w:rsidRDefault="00E53565" w14:paraId="419CDF90" w14:textId="77777777"/>
    <w:p w:rsidR="00E53565" w:rsidP="00E53565" w:rsidRDefault="00E53565" w14:paraId="3A396696" w14:textId="77777777">
      <w:r w:rsidRPr="00770315">
        <w:t>Deze timing is louter indicatief. De kandidaten, deelnemers en inschrijvers kunnen hieruit geen enkele rechten putten</w:t>
      </w:r>
      <w:r>
        <w:t>.</w:t>
      </w:r>
    </w:p>
    <w:p w:rsidR="008B5ED0" w:rsidP="008B5ED0" w:rsidRDefault="008B5ED0" w14:paraId="0BDF9A3F" w14:textId="77777777">
      <w:pPr>
        <w:rPr>
          <w:lang w:eastAsia="nl-BE" w:bidi="nl-BE"/>
        </w:rPr>
      </w:pPr>
    </w:p>
    <w:p w:rsidR="008B5ED0" w:rsidP="008B5ED0" w:rsidRDefault="008B5ED0" w14:paraId="1C2D1FF5" w14:textId="77777777">
      <w:pPr>
        <w:rPr>
          <w:color w:val="FF0000"/>
          <w:lang w:eastAsia="nl-BE" w:bidi="nl-BE"/>
        </w:rPr>
      </w:pPr>
      <w:r w:rsidRPr="00AF3A94">
        <w:rPr>
          <w:color w:val="FF0000"/>
          <w:lang w:eastAsia="nl-BE" w:bidi="nl-BE"/>
        </w:rPr>
        <w:t xml:space="preserve">De bedoeling is dat er hier een indicatieve planning wordt opgenomen. Zo wordt er onder meer opgenomen wanneer </w:t>
      </w:r>
      <w:r>
        <w:rPr>
          <w:color w:val="FF0000"/>
          <w:lang w:eastAsia="nl-BE" w:bidi="nl-BE"/>
        </w:rPr>
        <w:t>de selectiefase wordt afgesloten, de dialoog zal worden aangevat en wanneer de opdracht wordt gegund</w:t>
      </w:r>
      <w:r w:rsidRPr="00AF3A94">
        <w:rPr>
          <w:color w:val="FF0000"/>
          <w:lang w:eastAsia="nl-BE" w:bidi="nl-BE"/>
        </w:rPr>
        <w:t xml:space="preserve">. </w:t>
      </w:r>
    </w:p>
    <w:p w:rsidR="0062400A" w:rsidP="0062400A" w:rsidRDefault="0062400A" w14:paraId="7F24A8D6" w14:textId="77777777">
      <w:pPr>
        <w:rPr>
          <w:lang w:eastAsia="nl-BE" w:bidi="nl-BE"/>
        </w:rPr>
      </w:pPr>
    </w:p>
    <w:p w:rsidRPr="00332695" w:rsidR="0062400A" w:rsidP="0062400A" w:rsidRDefault="0062400A" w14:paraId="3C6E12C0" w14:textId="77777777" w14:noSpellErr="1">
      <w:pPr>
        <w:pStyle w:val="Kop2"/>
        <w:rPr>
          <w:color w:val="70AD47" w:themeColor="accent6"/>
        </w:rPr>
      </w:pPr>
      <w:bookmarkStart w:name="_Toc1452133590" w:id="557014044"/>
      <w:r w:rsidRPr="2A1D2565" w:rsidR="2A1D2565">
        <w:rPr>
          <w:color w:val="70AD47" w:themeColor="accent6" w:themeTint="FF" w:themeShade="FF"/>
        </w:rPr>
        <w:t>Verklaring met betrekking tot onderzoeks- en ontwikkelingsdiensten en staatssteun</w:t>
      </w:r>
      <w:bookmarkEnd w:id="557014044"/>
    </w:p>
    <w:p w:rsidRPr="00332695" w:rsidR="0062400A" w:rsidP="0062400A" w:rsidRDefault="0062400A" w14:paraId="65D23713" w14:textId="091ACF8A">
      <w:pPr>
        <w:rPr>
          <w:color w:val="FF0000"/>
          <w:lang w:eastAsia="nl-BE" w:bidi="nl-BE"/>
        </w:rPr>
      </w:pPr>
      <w:r w:rsidRPr="00332695">
        <w:rPr>
          <w:color w:val="FF0000"/>
          <w:lang w:eastAsia="nl-BE" w:bidi="nl-BE"/>
        </w:rPr>
        <w:t xml:space="preserve">Indien er onderzoeks- en ontwikkelingsdiensten worden verricht, valt het aan te raden dat deze clausule mee wordt opgenomen in </w:t>
      </w:r>
      <w:r w:rsidR="008B5ED0">
        <w:rPr>
          <w:color w:val="FF0000"/>
          <w:lang w:eastAsia="nl-BE" w:bidi="nl-BE"/>
        </w:rPr>
        <w:t>de selectieleidraad</w:t>
      </w:r>
      <w:r w:rsidRPr="00332695">
        <w:rPr>
          <w:color w:val="FF0000"/>
          <w:lang w:eastAsia="nl-BE" w:bidi="nl-BE"/>
        </w:rPr>
        <w:t>. Op dat punt bestaat het risico namelijk dat de opdrachtnemer een voordeel bekomt. Ook in het algemeen dient er rekening te worden gehouden met het risico op staatssteun, maar dan uit dat risico zich op andere punten.</w:t>
      </w:r>
    </w:p>
    <w:p w:rsidR="0062400A" w:rsidP="0062400A" w:rsidRDefault="0062400A" w14:paraId="4C97C040" w14:textId="77777777">
      <w:pPr>
        <w:rPr>
          <w:lang w:eastAsia="nl-BE" w:bidi="nl-BE"/>
        </w:rPr>
      </w:pPr>
    </w:p>
    <w:p w:rsidRPr="00332695" w:rsidR="008B5ED0" w:rsidP="008B5ED0" w:rsidRDefault="008B5ED0" w14:paraId="0942719F" w14:textId="77777777">
      <w:pPr>
        <w:rPr>
          <w:color w:val="70AD47" w:themeColor="accent6"/>
          <w:lang w:eastAsia="nl-BE" w:bidi="nl-BE"/>
        </w:rPr>
      </w:pPr>
      <w:r>
        <w:rPr>
          <w:color w:val="70AD47" w:themeColor="accent6"/>
          <w:lang w:eastAsia="nl-BE" w:bidi="nl-BE"/>
        </w:rPr>
        <w:t>Voor de uitvoering van de opdracht</w:t>
      </w:r>
      <w:r w:rsidRPr="00332695">
        <w:rPr>
          <w:color w:val="70AD47" w:themeColor="accent6"/>
          <w:lang w:eastAsia="nl-BE" w:bidi="nl-BE"/>
        </w:rPr>
        <w:t xml:space="preserve"> zal </w:t>
      </w:r>
      <w:r>
        <w:rPr>
          <w:color w:val="70AD47" w:themeColor="accent6"/>
          <w:lang w:eastAsia="nl-BE" w:bidi="nl-BE"/>
        </w:rPr>
        <w:t xml:space="preserve">de onderneming zich moeten </w:t>
      </w:r>
      <w:r w:rsidRPr="00332695">
        <w:rPr>
          <w:color w:val="70AD47" w:themeColor="accent6"/>
          <w:lang w:eastAsia="nl-BE" w:bidi="nl-BE"/>
        </w:rPr>
        <w:t>conformeren naar hetgeen er werd bepaald in de Mededeling van de Europese Commissie “Kaderregeling betreffende staatssteun voor onderzoek, ontwikkeling en innovatie” en dat hij onderzoeks- en ontwikkelingsdiensten zal uitvoeren zoals dit beschreven staat in de voornoemde mededeling.</w:t>
      </w:r>
    </w:p>
    <w:p w:rsidRPr="00332695" w:rsidR="008B5ED0" w:rsidP="008B5ED0" w:rsidRDefault="008B5ED0" w14:paraId="550D8DF1" w14:textId="77777777">
      <w:pPr>
        <w:rPr>
          <w:color w:val="70AD47" w:themeColor="accent6"/>
          <w:lang w:eastAsia="nl-BE" w:bidi="nl-BE"/>
        </w:rPr>
      </w:pPr>
    </w:p>
    <w:p w:rsidR="008B5ED0" w:rsidP="008B5ED0" w:rsidRDefault="008B5ED0" w14:paraId="040B44B3" w14:textId="77777777">
      <w:pPr>
        <w:rPr>
          <w:color w:val="70AD47" w:themeColor="accent6"/>
          <w:lang w:eastAsia="nl-BE" w:bidi="nl-BE"/>
        </w:rPr>
      </w:pPr>
      <w:r>
        <w:rPr>
          <w:color w:val="70AD47" w:themeColor="accent6"/>
          <w:lang w:eastAsia="nl-BE" w:bidi="nl-BE"/>
        </w:rPr>
        <w:t xml:space="preserve">Ondernemingen </w:t>
      </w:r>
      <w:r w:rsidRPr="00332695">
        <w:rPr>
          <w:color w:val="70AD47" w:themeColor="accent6"/>
          <w:lang w:eastAsia="nl-BE" w:bidi="nl-BE"/>
        </w:rPr>
        <w:t xml:space="preserve">die (andere) steun ontvangen van overheidsinstellingen, waaronder de Belgische overheidsinstellingen en de Europese overheidsinstellingen, </w:t>
      </w:r>
      <w:r>
        <w:rPr>
          <w:color w:val="70AD47" w:themeColor="accent6"/>
          <w:lang w:eastAsia="nl-BE" w:bidi="nl-BE"/>
        </w:rPr>
        <w:t>zullen zij verzocht worden</w:t>
      </w:r>
      <w:r w:rsidRPr="00332695">
        <w:rPr>
          <w:color w:val="70AD47" w:themeColor="accent6"/>
          <w:lang w:eastAsia="nl-BE" w:bidi="nl-BE"/>
        </w:rPr>
        <w:t xml:space="preserve"> hiervan melding te maken </w:t>
      </w:r>
      <w:r w:rsidRPr="00BA2A71">
        <w:rPr>
          <w:color w:val="70AD47" w:themeColor="accent6"/>
          <w:lang w:eastAsia="nl-BE" w:bidi="nl-BE"/>
        </w:rPr>
        <w:t>in hun dialoogvoorstel</w:t>
      </w:r>
      <w:r>
        <w:rPr>
          <w:color w:val="70AD47" w:themeColor="accent6"/>
          <w:lang w:eastAsia="nl-BE" w:bidi="nl-BE"/>
        </w:rPr>
        <w:t xml:space="preserve"> en offerte.</w:t>
      </w:r>
      <w:r w:rsidRPr="00BA2A71">
        <w:rPr>
          <w:color w:val="70AD47" w:themeColor="accent6"/>
          <w:lang w:eastAsia="nl-BE" w:bidi="nl-BE"/>
        </w:rPr>
        <w:t xml:space="preserve"> Indien blijkt dat zij reeds steun ontvangen van de voornoemde instellingen, dan kunnen zij worden uitgesloten van de onderhavige procedure indien blijkt dat zij namelijk op dubbele wijze gefinancierd zouden worden.</w:t>
      </w:r>
    </w:p>
    <w:p w:rsidR="008B5ED0" w:rsidP="008B5ED0" w:rsidRDefault="008B5ED0" w14:paraId="6497F13D" w14:textId="77777777">
      <w:pPr>
        <w:rPr>
          <w:color w:val="70AD47" w:themeColor="accent6"/>
          <w:lang w:eastAsia="nl-BE" w:bidi="nl-BE"/>
        </w:rPr>
      </w:pPr>
    </w:p>
    <w:p w:rsidRPr="009B1B07" w:rsidR="008B5ED0" w:rsidP="008B5ED0" w:rsidRDefault="008B5ED0" w14:paraId="206E4EBB" w14:textId="77777777" w14:noSpellErr="1">
      <w:pPr>
        <w:pStyle w:val="Kop2"/>
        <w:rPr/>
      </w:pPr>
      <w:bookmarkStart w:name="_Toc93312331" w:id="23"/>
      <w:bookmarkStart w:name="_Toc1040730152" w:id="642165274"/>
      <w:r w:rsidR="2A1D2565">
        <w:rPr/>
        <w:t>Bescherming van de persoonlijke levenssfeer (GDPR)</w:t>
      </w:r>
      <w:bookmarkEnd w:id="23"/>
      <w:bookmarkEnd w:id="642165274"/>
    </w:p>
    <w:p w:rsidRPr="009B1B07" w:rsidR="008B5ED0" w:rsidP="008B5ED0" w:rsidRDefault="008B5ED0" w14:paraId="42CF13AE" w14:textId="649763A1">
      <w:pPr>
        <w:rPr>
          <w:lang w:eastAsia="nl-BE" w:bidi="nl-BE"/>
        </w:rPr>
      </w:pPr>
      <w:r w:rsidRPr="009B1B07">
        <w:rPr>
          <w:lang w:eastAsia="nl-BE" w:bidi="nl-BE"/>
        </w:rPr>
        <w:t>Wanneer, en in de mate dat de kandidaat</w:t>
      </w:r>
      <w:r>
        <w:rPr>
          <w:lang w:eastAsia="nl-BE" w:bidi="nl-BE"/>
        </w:rPr>
        <w:t>/deelnemer</w:t>
      </w:r>
      <w:r w:rsidRPr="009B1B07">
        <w:rPr>
          <w:lang w:eastAsia="nl-BE" w:bidi="nl-BE"/>
        </w:rPr>
        <w:t>/inschrijver/opdrachtnemer in het kader van deze opdracht persoonsgegevens verwerkt die van de aanbestedende overheid afkomstig zijn, treedt hij op als verwerker van persoonsgegevens in overeenstemming met zijn verplichtingen die voortvloeien uit de wet van 8 december 1992 tot bescherming van de persoonlijke levenssfeer ten opzichte van de verwerking van persoonsgegevens en haar uitvoeringsbesluiten en/of Europese verordeningen en richtlijnen en dit ten opzichte van de aanbestedende overheid, die optreedt als verantwoordelijke voor de verwerking. In een dergelijk geval zal de kandidaat/inschrijver/opdrachtnemer alleen de persoonsgegevens verwerken op verzoek van de aanbestedende overheid en in overeenstemming met diens instructies.</w:t>
      </w:r>
    </w:p>
    <w:p w:rsidRPr="009B1B07" w:rsidR="008B5ED0" w:rsidP="008B5ED0" w:rsidRDefault="008B5ED0" w14:paraId="1D32D972" w14:textId="77777777">
      <w:pPr>
        <w:rPr>
          <w:lang w:eastAsia="nl-BE" w:bidi="nl-BE"/>
        </w:rPr>
      </w:pPr>
    </w:p>
    <w:p w:rsidRPr="009B1B07" w:rsidR="008B5ED0" w:rsidP="008B5ED0" w:rsidRDefault="008B5ED0" w14:paraId="42CCBF15" w14:textId="77777777">
      <w:pPr>
        <w:rPr>
          <w:lang w:eastAsia="nl-BE" w:bidi="nl-BE"/>
        </w:rPr>
      </w:pPr>
      <w:r w:rsidRPr="009B1B07">
        <w:rPr>
          <w:lang w:eastAsia="nl-BE" w:bidi="nl-BE"/>
        </w:rPr>
        <w:t>De opdrachtnemer zal op zijn kosten de organisatorische en technische maatregelen treffen die, rekening houdend met de stand van de techniek en de aard van de te beveiligen gegevens en de potentiële risico’s, nodig zijn voor een optimale beveiliging en bescherming van de persoonsgegevens tegen toevallig of ongeoorloofde vernietiging, tegen toevallig verlies en tegen de wijziging van of de toegang tot de persoonsgegevens, en iedere niet-toegelaten verwerking van persoonsgegevens. De opdrachtnemer zal de aanbestedende overheid voortdurend op de hoogte houden van die maatregelen.</w:t>
      </w:r>
    </w:p>
    <w:p w:rsidRPr="009B1B07" w:rsidR="008B5ED0" w:rsidP="008B5ED0" w:rsidRDefault="008B5ED0" w14:paraId="43CB6C35" w14:textId="77777777">
      <w:pPr>
        <w:rPr>
          <w:lang w:eastAsia="nl-BE" w:bidi="nl-BE"/>
        </w:rPr>
      </w:pPr>
    </w:p>
    <w:p w:rsidRPr="009B1B07" w:rsidR="008B5ED0" w:rsidP="008B5ED0" w:rsidRDefault="008B5ED0" w14:paraId="6E031673" w14:textId="77777777">
      <w:pPr>
        <w:rPr>
          <w:lang w:eastAsia="nl-BE" w:bidi="nl-BE"/>
        </w:rPr>
      </w:pPr>
      <w:r w:rsidRPr="009B1B07">
        <w:rPr>
          <w:lang w:eastAsia="nl-BE" w:bidi="nl-BE"/>
        </w:rPr>
        <w:t>De opdrachtnemer zal in het kader van deze opdracht geen persoonsgegevens verwerken of verzenden voor verwerking buiten de Europese Unie zonder de voorafgaande uitdrukkelijke en schriftelijke toestemming van de aanbestedende overheid. Bovendien zal de verwerking van de persoonsgegevens altijd worden beheerst door het Belgisch recht, ongeacht de plaats waar die verwerking plaatsvindt.</w:t>
      </w:r>
    </w:p>
    <w:p w:rsidRPr="009B1B07" w:rsidR="008B5ED0" w:rsidP="008B5ED0" w:rsidRDefault="008B5ED0" w14:paraId="07813AE2" w14:textId="77777777">
      <w:pPr>
        <w:rPr>
          <w:lang w:eastAsia="nl-BE" w:bidi="nl-BE"/>
        </w:rPr>
      </w:pPr>
    </w:p>
    <w:p w:rsidRPr="009B1B07" w:rsidR="008B5ED0" w:rsidP="008B5ED0" w:rsidRDefault="008B5ED0" w14:paraId="03BCA262" w14:textId="77777777">
      <w:pPr>
        <w:rPr>
          <w:lang w:eastAsia="nl-BE" w:bidi="nl-BE"/>
        </w:rPr>
      </w:pPr>
      <w:r w:rsidRPr="009B1B07">
        <w:rPr>
          <w:lang w:eastAsia="nl-BE" w:bidi="nl-BE"/>
        </w:rPr>
        <w:t>De aanbestedende overheid en de opdrachtnemer zullen, naar gelang het geval, een verwerkersovereenkomst ondertekenen na sluiting van de opdracht met het oog op de bescherming van persoonsgegevens.</w:t>
      </w:r>
    </w:p>
    <w:p w:rsidR="0062400A" w:rsidP="0062400A" w:rsidRDefault="0062400A" w14:paraId="7B0064F4" w14:textId="77777777">
      <w:pPr>
        <w:rPr>
          <w:lang w:eastAsia="nl-BE" w:bidi="nl-BE"/>
        </w:rPr>
      </w:pPr>
    </w:p>
    <w:p w:rsidRPr="009B1B07" w:rsidR="008B5ED0" w:rsidP="008B5ED0" w:rsidRDefault="008B5ED0" w14:paraId="30BA769B" w14:textId="77777777" w14:noSpellErr="1">
      <w:pPr>
        <w:pStyle w:val="Kop2"/>
        <w:rPr/>
      </w:pPr>
      <w:bookmarkStart w:name="_Toc93312332" w:id="25"/>
      <w:bookmarkStart w:name="_Toc1994697265" w:id="1044147123"/>
      <w:r w:rsidR="2A1D2565">
        <w:rPr/>
        <w:t>Non-discriminatie</w:t>
      </w:r>
      <w:bookmarkEnd w:id="25"/>
      <w:bookmarkEnd w:id="1044147123"/>
    </w:p>
    <w:p w:rsidRPr="009B1B07" w:rsidR="008B5ED0" w:rsidP="008B5ED0" w:rsidRDefault="008B5ED0" w14:paraId="7C64D419" w14:textId="77777777">
      <w:pPr>
        <w:rPr>
          <w:lang w:eastAsia="nl-BE" w:bidi="nl-BE"/>
        </w:rPr>
      </w:pPr>
      <w:r w:rsidRPr="009B1B07">
        <w:rPr>
          <w:lang w:eastAsia="nl-BE" w:bidi="nl-BE"/>
        </w:rPr>
        <w:t>De kandidaat verbindt zich ertoe:</w:t>
      </w:r>
    </w:p>
    <w:p w:rsidRPr="009B1B07" w:rsidR="008B5ED0" w:rsidP="008B5ED0" w:rsidRDefault="008B5ED0" w14:paraId="4329C156" w14:textId="77777777">
      <w:pPr>
        <w:rPr>
          <w:lang w:eastAsia="nl-BE" w:bidi="nl-BE"/>
        </w:rPr>
      </w:pPr>
    </w:p>
    <w:p w:rsidRPr="009B1B07" w:rsidR="008B5ED0" w:rsidP="008B5ED0" w:rsidRDefault="008B5ED0" w14:paraId="33EADCA1" w14:textId="77777777">
      <w:pPr>
        <w:pStyle w:val="Lijstalinea"/>
        <w:numPr>
          <w:ilvl w:val="0"/>
          <w:numId w:val="19"/>
        </w:numPr>
        <w:rPr>
          <w:lang w:eastAsia="nl-BE" w:bidi="nl-BE"/>
        </w:rPr>
      </w:pPr>
      <w:r w:rsidRPr="009B1B07">
        <w:rPr>
          <w:lang w:eastAsia="nl-BE" w:bidi="nl-BE"/>
        </w:rPr>
        <w:t>Geen enkele vorm van discriminatie op grond van het geslacht, nationaliteit, zogenaamd ras, huidskleur, afkomst, nationale of etnische afstamming, leeftijd, seksuele geaardheid, burgerlijke staat, geboorte, vermogen, geloof of levensbeschouwing, politieke overtuiging, taal, huidige of toekomstige gezondheidstoestand, handicap, fysieke of genetische eigenschap of sociale afkomst te dulden;</w:t>
      </w:r>
    </w:p>
    <w:p w:rsidRPr="009B1B07" w:rsidR="008B5ED0" w:rsidP="008B5ED0" w:rsidRDefault="008B5ED0" w14:paraId="541EE4E7" w14:textId="77777777">
      <w:pPr>
        <w:pStyle w:val="Lijstalinea"/>
        <w:numPr>
          <w:ilvl w:val="0"/>
          <w:numId w:val="19"/>
        </w:numPr>
        <w:rPr>
          <w:lang w:eastAsia="nl-BE" w:bidi="nl-BE"/>
        </w:rPr>
      </w:pPr>
      <w:r w:rsidRPr="009B1B07">
        <w:rPr>
          <w:lang w:eastAsia="nl-BE" w:bidi="nl-BE"/>
        </w:rPr>
        <w:t>Toegankelijk te zijn voor iedereen;</w:t>
      </w:r>
    </w:p>
    <w:p w:rsidRPr="009B1B07" w:rsidR="008B5ED0" w:rsidP="008B5ED0" w:rsidRDefault="008B5ED0" w14:paraId="404058A5" w14:textId="77777777">
      <w:pPr>
        <w:pStyle w:val="Lijstalinea"/>
        <w:numPr>
          <w:ilvl w:val="0"/>
          <w:numId w:val="19"/>
        </w:numPr>
        <w:rPr>
          <w:lang w:eastAsia="nl-BE" w:bidi="nl-BE"/>
        </w:rPr>
      </w:pPr>
      <w:r w:rsidRPr="009B1B07">
        <w:rPr>
          <w:lang w:eastAsia="nl-BE" w:bidi="nl-BE"/>
        </w:rPr>
        <w:t>Elk discriminerend gedrag op de werkplaats te voorkomen en indien nodig te bestrijden en te bestraffen;</w:t>
      </w:r>
    </w:p>
    <w:p w:rsidRPr="009B1B07" w:rsidR="008B5ED0" w:rsidP="008B5ED0" w:rsidRDefault="008B5ED0" w14:paraId="7F958CE7" w14:textId="77777777">
      <w:pPr>
        <w:pStyle w:val="Lijstalinea"/>
        <w:numPr>
          <w:ilvl w:val="0"/>
          <w:numId w:val="19"/>
        </w:numPr>
        <w:jc w:val="left"/>
        <w:rPr>
          <w:lang w:eastAsia="nl-BE" w:bidi="nl-BE"/>
        </w:rPr>
      </w:pPr>
      <w:r w:rsidRPr="009B1B07">
        <w:rPr>
          <w:lang w:eastAsia="nl-BE" w:bidi="nl-BE"/>
        </w:rPr>
        <w:t>De wetten en reglementen die de toepassing van non-discriminiatie en gelijke kansen te bevorderen, te verdedigen en na te leven;</w:t>
      </w:r>
    </w:p>
    <w:p w:rsidRPr="009B1B07" w:rsidR="008B5ED0" w:rsidP="008B5ED0" w:rsidRDefault="008B5ED0" w14:paraId="274B6764" w14:textId="77777777">
      <w:pPr>
        <w:pStyle w:val="Lijstalinea"/>
        <w:numPr>
          <w:ilvl w:val="0"/>
          <w:numId w:val="19"/>
        </w:numPr>
        <w:jc w:val="left"/>
        <w:rPr>
          <w:lang w:eastAsia="nl-BE" w:bidi="nl-BE"/>
        </w:rPr>
      </w:pPr>
      <w:r w:rsidRPr="009B1B07">
        <w:rPr>
          <w:lang w:eastAsia="nl-BE" w:bidi="nl-BE"/>
        </w:rPr>
        <w:t>Bij het beroep doen op derden hen over onderhavige code te informeren en ervoor te zorgen dat ook zij die naleven in de bijdrage die zij leveren voor de toepasselijke opdracht</w:t>
      </w:r>
    </w:p>
    <w:p w:rsidR="008B5ED0" w:rsidP="0062400A" w:rsidRDefault="008B5ED0" w14:paraId="57E96AFE" w14:textId="77777777">
      <w:pPr>
        <w:rPr>
          <w:lang w:eastAsia="nl-BE" w:bidi="nl-BE"/>
        </w:rPr>
      </w:pPr>
    </w:p>
    <w:p w:rsidRPr="00332695" w:rsidR="0062400A" w:rsidP="0062400A" w:rsidRDefault="0062400A" w14:paraId="592DE3CB" w14:textId="77777777" w14:noSpellErr="1">
      <w:pPr>
        <w:pStyle w:val="Kop2"/>
        <w:rPr>
          <w:color w:val="70AD47" w:themeColor="accent6"/>
        </w:rPr>
      </w:pPr>
      <w:bookmarkStart w:name="_Toc711345356" w:id="921423626"/>
      <w:r w:rsidRPr="2A1D2565" w:rsidR="2A1D2565">
        <w:rPr>
          <w:color w:val="70AD47" w:themeColor="accent6" w:themeTint="FF" w:themeShade="FF"/>
        </w:rPr>
        <w:t>Deelnamevergoeding</w:t>
      </w:r>
      <w:bookmarkEnd w:id="921423626"/>
    </w:p>
    <w:p w:rsidRPr="00332695" w:rsidR="0062400A" w:rsidP="0062400A" w:rsidRDefault="0062400A" w14:paraId="5088C607" w14:textId="77777777">
      <w:pPr>
        <w:rPr>
          <w:color w:val="70AD47" w:themeColor="accent6"/>
        </w:rPr>
      </w:pPr>
      <w:r w:rsidRPr="00332695">
        <w:rPr>
          <w:color w:val="70AD47" w:themeColor="accent6"/>
        </w:rPr>
        <w:t>De aanbestedende overheid verbindt er zich toe om aan elke niet-gegunde inschrijver die ten gevolge van de dialoogfase een regelmatige definitieve offerte heeft ingediend een bedrag van [</w:t>
      </w:r>
      <w:r w:rsidRPr="00332695">
        <w:rPr>
          <w:color w:val="70AD47" w:themeColor="accent6"/>
          <w:highlight w:val="lightGray"/>
        </w:rPr>
        <w:t>vul hier het gewenste bedrag in</w:t>
      </w:r>
      <w:r w:rsidRPr="00332695">
        <w:rPr>
          <w:color w:val="70AD47" w:themeColor="accent6"/>
        </w:rPr>
        <w:t>] te betalen als vergoeding voor het voorafgaand onderzoek en de opmaak van een gedetailleerde offerte.</w:t>
      </w:r>
    </w:p>
    <w:p w:rsidRPr="00332695" w:rsidR="0062400A" w:rsidP="0062400A" w:rsidRDefault="0062400A" w14:paraId="2A21C7DF" w14:textId="77777777">
      <w:pPr>
        <w:rPr>
          <w:color w:val="70AD47" w:themeColor="accent6"/>
        </w:rPr>
      </w:pPr>
    </w:p>
    <w:p w:rsidRPr="00332695" w:rsidR="0062400A" w:rsidP="0062400A" w:rsidRDefault="0062400A" w14:paraId="6CFD7ADE" w14:textId="77777777">
      <w:pPr>
        <w:rPr>
          <w:color w:val="70AD47" w:themeColor="accent6"/>
        </w:rPr>
      </w:pPr>
      <w:r w:rsidRPr="00332695">
        <w:rPr>
          <w:color w:val="70AD47" w:themeColor="accent6"/>
        </w:rPr>
        <w:t>De aanbestedende overheid zal de betrokken inschrijvers omtrent de toekenning van deze forfaitaire vergoeding schriftelijk op de hoogte brengen.</w:t>
      </w:r>
    </w:p>
    <w:p w:rsidRPr="00332695" w:rsidR="0062400A" w:rsidP="0062400A" w:rsidRDefault="0062400A" w14:paraId="535F9414" w14:textId="77777777">
      <w:pPr>
        <w:rPr>
          <w:color w:val="70AD47" w:themeColor="accent6"/>
        </w:rPr>
      </w:pPr>
    </w:p>
    <w:p w:rsidRPr="00332695" w:rsidR="0062400A" w:rsidP="0062400A" w:rsidRDefault="0062400A" w14:paraId="14C09FA8" w14:textId="77777777">
      <w:pPr>
        <w:rPr>
          <w:color w:val="70AD47" w:themeColor="accent6"/>
        </w:rPr>
      </w:pPr>
      <w:r w:rsidRPr="00332695">
        <w:rPr>
          <w:color w:val="70AD47" w:themeColor="accent6"/>
        </w:rPr>
        <w:t>De vergoeding zal enkel verschuldigd zijn in het geval de inschrijver op dat punt een score behaald van [</w:t>
      </w:r>
      <w:r w:rsidRPr="00332695">
        <w:rPr>
          <w:color w:val="70AD47" w:themeColor="accent6"/>
          <w:highlight w:val="lightGray"/>
        </w:rPr>
        <w:t>vul hier een score in</w:t>
      </w:r>
      <w:r w:rsidRPr="00332695">
        <w:rPr>
          <w:color w:val="70AD47" w:themeColor="accent6"/>
        </w:rPr>
        <w:t>] op de kwaliteit van de offerte zoals blijkt uit de gunningscriteria. Inschrijvers die een substantieel onregelmatige offerte hebben ingediend komen niet in aanmerking voor enige deelnamevergoeding.</w:t>
      </w:r>
    </w:p>
    <w:p w:rsidRPr="00332695" w:rsidR="0062400A" w:rsidP="0062400A" w:rsidRDefault="0062400A" w14:paraId="3CB9A215" w14:textId="77777777">
      <w:pPr>
        <w:rPr>
          <w:color w:val="70AD47" w:themeColor="accent6"/>
        </w:rPr>
      </w:pPr>
    </w:p>
    <w:p w:rsidRPr="00AF3A94" w:rsidR="0062400A" w:rsidP="0062400A" w:rsidRDefault="0062400A" w14:paraId="3E77DE06" w14:textId="388BE65B">
      <w:pPr>
        <w:rPr>
          <w:color w:val="70AD47" w:themeColor="accent6"/>
          <w:lang w:eastAsia="nl-BE" w:bidi="nl-BE"/>
        </w:rPr>
      </w:pPr>
      <w:r w:rsidRPr="00332695">
        <w:rPr>
          <w:color w:val="70AD47" w:themeColor="accent6"/>
        </w:rPr>
        <w:t>De vergoeding zal aan de begunstigde worden betaald uiterlijk dertig (30) dagen na de sluiting van de opdracht of bij ontstentenis daarvan binnen de zes (6) kalendermaanden vanaf de opening van de definitieve offertes. De hierboven vermelde termijnen worden geschorst in het geval één van de inschrijvers, dan wel een derde een procedure aanhangig heeft gemaakt bij het bevoegde rechtsorgaan waarbij de wettigheid van de gunningsbeslissing, dan wel de stopzettingsbeslissing wordt betwist. De betaling wordt in dat geval opgeschort totdat de bevoegde rechter in laatste aanleg een uitspraak heeft gedaan.</w:t>
      </w:r>
    </w:p>
    <w:p w:rsidRPr="00AF3A94" w:rsidR="00795F0E" w:rsidP="00AF3A94" w:rsidRDefault="00795F0E" w14:paraId="5A2F9423" w14:textId="77777777"/>
    <w:p w:rsidR="00452517" w:rsidP="00452517" w:rsidRDefault="00452517" w14:paraId="506DBA30" w14:textId="5089C5B8" w14:noSpellErr="1">
      <w:pPr>
        <w:pStyle w:val="Kop2"/>
        <w:rPr/>
      </w:pPr>
      <w:bookmarkStart w:name="_Toc844680961" w:id="1883773660"/>
      <w:r w:rsidR="2A1D2565">
        <w:rPr/>
        <w:t>Stopzetting van de procedure</w:t>
      </w:r>
      <w:bookmarkEnd w:id="1883773660"/>
    </w:p>
    <w:p w:rsidRPr="00452517" w:rsidR="00452517" w:rsidP="00197F2A" w:rsidRDefault="00452517" w14:paraId="506EC902" w14:textId="43BE618F">
      <w:pPr>
        <w:rPr>
          <w:lang w:eastAsia="nl-BE" w:bidi="nl-BE"/>
        </w:rPr>
      </w:pPr>
      <w:r w:rsidRPr="00435BDE">
        <w:rPr>
          <w:lang w:eastAsia="nl-BE" w:bidi="nl-BE"/>
        </w:rPr>
        <w:t>Overeenkomstig artikel 85 Overheidsopdrachtenwet heeft de aanbestedende overheid het recht om de procedure stop te zetten en de opdracht niet te plaatsen en dit zonder enig recht op schadevergoeding in hoofde van de geselecteerde kandidaten, de deelnemers aan de dialoog, dan wel de inschrijvers en dit zonder enig recht op vergoeding in hoofde van de geselecteerde kandidaten / deelnemers / inschrijvers.</w:t>
      </w:r>
    </w:p>
    <w:p w:rsidR="00561D63" w:rsidRDefault="00561D63" w14:paraId="3E7327B4" w14:textId="77777777">
      <w:pPr>
        <w:spacing w:after="160" w:line="259" w:lineRule="auto"/>
        <w:jc w:val="left"/>
        <w:rPr>
          <w:rFonts w:eastAsiaTheme="majorEastAsia"/>
          <w:b/>
          <w:bCs/>
          <w:kern w:val="0"/>
          <w:sz w:val="28"/>
          <w:szCs w:val="28"/>
          <w:lang w:eastAsia="nl-BE" w:bidi="nl-BE"/>
          <w14:ligatures w14:val="none"/>
        </w:rPr>
      </w:pPr>
      <w:r>
        <w:br w:type="page"/>
      </w:r>
    </w:p>
    <w:p w:rsidR="00C44CB3" w:rsidRDefault="00C44CB3" w14:paraId="73FE85D6" w14:textId="68A2891E" w14:noSpellErr="1">
      <w:pPr>
        <w:pStyle w:val="Kop1"/>
        <w:rPr/>
      </w:pPr>
      <w:bookmarkStart w:name="_Toc1036064614" w:id="2042603532"/>
      <w:r w:rsidR="2A1D2565">
        <w:rPr/>
        <w:t>Administratieve bepalingen</w:t>
      </w:r>
      <w:bookmarkEnd w:id="2042603532"/>
    </w:p>
    <w:p w:rsidR="00561D63" w:rsidP="00561D63" w:rsidRDefault="00561D63" w14:paraId="73221CFF" w14:textId="77777777">
      <w:r>
        <w:t xml:space="preserve">Om in aanmerking te komen voor selectie, dient de kandidaat te voldoen aan de hierna bepaalde minimale vereisten op het vlak van geschiktheid om een beroepsactiviteit uit te oefenen, economische en financiële draagkracht, evenals technische en beroepsbekwaamheid. </w:t>
      </w:r>
    </w:p>
    <w:p w:rsidR="00561D63" w:rsidP="00561D63" w:rsidRDefault="00561D63" w14:paraId="6E0FE71C" w14:textId="77777777">
      <w:pPr>
        <w:rPr>
          <w:lang w:eastAsia="nl-BE" w:bidi="nl-BE"/>
        </w:rPr>
      </w:pPr>
    </w:p>
    <w:p w:rsidRPr="009B1B07" w:rsidR="00561D63" w:rsidP="00561D63" w:rsidRDefault="00561D63" w14:paraId="4A0DB2BE" w14:textId="39F10314">
      <w:pPr>
        <w:rPr>
          <w:lang w:eastAsia="nl-BE" w:bidi="nl-BE"/>
        </w:rPr>
      </w:pPr>
      <w:r w:rsidRPr="009B1B07">
        <w:rPr>
          <w:lang w:eastAsia="nl-BE" w:bidi="nl-BE"/>
        </w:rPr>
        <w:t>Na het onderzoek van de regelmatigheid van de aanvragen tot deelneming zal in eerste instantie worden nagegaan of de kandidaten en/of de leden van een combinatie die een kandidaat uitmaken zich in één of meerdere uitsluitingsgronden bevinden (</w:t>
      </w:r>
      <w:r w:rsidRPr="009B1B07">
        <w:rPr>
          <w:b/>
          <w:u w:val="single"/>
          <w:lang w:eastAsia="nl-BE" w:bidi="nl-BE"/>
        </w:rPr>
        <w:t>toegangsrecht</w:t>
      </w:r>
      <w:r w:rsidRPr="009B1B07">
        <w:rPr>
          <w:lang w:eastAsia="nl-BE" w:bidi="nl-BE"/>
        </w:rPr>
        <w:t>).</w:t>
      </w:r>
    </w:p>
    <w:p w:rsidRPr="009B1B07" w:rsidR="00561D63" w:rsidP="00561D63" w:rsidRDefault="00561D63" w14:paraId="0A8EF8BF" w14:textId="77777777">
      <w:pPr>
        <w:rPr>
          <w:lang w:eastAsia="nl-BE" w:bidi="nl-BE"/>
        </w:rPr>
      </w:pPr>
    </w:p>
    <w:p w:rsidRPr="009B1B07" w:rsidR="00561D63" w:rsidP="00561D63" w:rsidRDefault="00561D63" w14:paraId="29E96312" w14:textId="77777777">
      <w:pPr>
        <w:rPr>
          <w:lang w:eastAsia="nl-BE" w:bidi="nl-BE"/>
        </w:rPr>
      </w:pPr>
      <w:r w:rsidRPr="009B1B07">
        <w:rPr>
          <w:lang w:eastAsia="nl-BE" w:bidi="nl-BE"/>
        </w:rPr>
        <w:t>De aanvraag tot deelneming van kandidaten, al dan niet als combinatie die zich in één of meerdere van de uitsluitingsgevallen bevinden, worden uitgesloten. In het geval van verplichte uitsluitingsgronden wordt de kandidaat uitgesloten. In het geval van facultatieve uitsluitingsgronden kan de kandidaat worden uitgesloten. Dit onverminderd de mogelijkheid inzake corrigerende maatregelen (art. 70 Wet Overheidsopdrachtenwet)</w:t>
      </w:r>
    </w:p>
    <w:p w:rsidRPr="009B1B07" w:rsidR="00561D63" w:rsidP="00561D63" w:rsidRDefault="00561D63" w14:paraId="798A7F67" w14:textId="77777777">
      <w:pPr>
        <w:rPr>
          <w:lang w:eastAsia="nl-BE" w:bidi="nl-BE"/>
        </w:rPr>
      </w:pPr>
    </w:p>
    <w:p w:rsidRPr="009B1B07" w:rsidR="00561D63" w:rsidP="00561D63" w:rsidRDefault="00561D63" w14:paraId="514698C3" w14:textId="77777777">
      <w:pPr>
        <w:rPr>
          <w:lang w:eastAsia="nl-BE" w:bidi="nl-BE"/>
        </w:rPr>
      </w:pPr>
      <w:r w:rsidRPr="009B1B07">
        <w:rPr>
          <w:lang w:eastAsia="nl-BE" w:bidi="nl-BE"/>
        </w:rPr>
        <w:t xml:space="preserve">Vervolgens worden de aanvragen tot deelneming getoetst aan de </w:t>
      </w:r>
      <w:r w:rsidRPr="009B1B07">
        <w:rPr>
          <w:b/>
          <w:u w:val="single"/>
          <w:lang w:eastAsia="nl-BE" w:bidi="nl-BE"/>
        </w:rPr>
        <w:t>selectiecriteria</w:t>
      </w:r>
      <w:r w:rsidRPr="009B1B07">
        <w:rPr>
          <w:lang w:eastAsia="nl-BE" w:bidi="nl-BE"/>
        </w:rPr>
        <w:t xml:space="preserve"> op basis waarvan de selectie zal plaatsvinden. </w:t>
      </w:r>
    </w:p>
    <w:p w:rsidRPr="009B1B07" w:rsidR="00561D63" w:rsidP="00561D63" w:rsidRDefault="00561D63" w14:paraId="1C5F64E8" w14:textId="77777777">
      <w:pPr>
        <w:rPr>
          <w:lang w:eastAsia="nl-BE" w:bidi="nl-BE"/>
        </w:rPr>
      </w:pPr>
    </w:p>
    <w:p w:rsidR="00561D63" w:rsidP="00561D63" w:rsidRDefault="00561D63" w14:paraId="12AED99F" w14:textId="77777777">
      <w:pPr>
        <w:rPr>
          <w:lang w:eastAsia="nl-BE" w:bidi="nl-BE"/>
        </w:rPr>
      </w:pPr>
      <w:r w:rsidRPr="009B1B07">
        <w:rPr>
          <w:lang w:eastAsia="nl-BE" w:bidi="nl-BE"/>
        </w:rPr>
        <w:t>De aanbestedende overheid behoudt zich verder het recht voor om tijdens de gunningsprocedure te blijven nagaan of de kandidaat aan de gestelde eisen blijft voldoen. Daartoe dient de kandidaat op eenvoudig verzoek van de aanbestedende overheid de daartoe dienende stukken te bezorgen. Het beantwoorden aan de selectiecriteria en het zich niet in een geval van uitsluiting bevinden is een voortdurende vereiste. De aanbestedende overheid kan de selectie van een reeds geselecteerde kandidaat herzien, in welk stadium van de plaatsingsprocedure ook, indien zijn situatie in het licht van de uitsluitingsgronden en/of in het licht van de selectiecriteria, niet meer beantwoordt aan de voorwaarden (artikel 60 KB Plaatsing).</w:t>
      </w:r>
    </w:p>
    <w:p w:rsidRPr="009B1B07" w:rsidR="00561D63" w:rsidP="00561D63" w:rsidRDefault="00561D63" w14:paraId="54FCA187" w14:textId="77777777">
      <w:pPr>
        <w:rPr>
          <w:lang w:eastAsia="nl-BE" w:bidi="nl-BE"/>
        </w:rPr>
      </w:pPr>
    </w:p>
    <w:p w:rsidRPr="009B1B07" w:rsidR="00561D63" w:rsidP="000210EC" w:rsidRDefault="000210EC" w14:paraId="58DF6B39" w14:textId="2CADEE48" w14:noSpellErr="1">
      <w:pPr>
        <w:pStyle w:val="Kop2"/>
        <w:rPr/>
      </w:pPr>
      <w:bookmarkStart w:name="_Toc459033857" w:id="1818054895"/>
      <w:r w:rsidR="2A1D2565">
        <w:rPr/>
        <w:t>Toegangsrecht</w:t>
      </w:r>
      <w:bookmarkEnd w:id="1818054895"/>
    </w:p>
    <w:p w:rsidRPr="009B1B07" w:rsidR="00561D63" w:rsidP="00561D63" w:rsidRDefault="00561D63" w14:paraId="0E2147F8" w14:textId="77777777">
      <w:pPr>
        <w:rPr>
          <w:lang w:eastAsia="nl-BE" w:bidi="nl-BE"/>
        </w:rPr>
      </w:pPr>
      <w:r w:rsidRPr="009B1B07">
        <w:rPr>
          <w:lang w:eastAsia="nl-BE" w:bidi="nl-BE"/>
        </w:rPr>
        <w:t>De kandidaat mag zich niet bevinden in één of meerdere uitsluitingsgronden zoals bedoeld in de artikelen 67-69 van de wet van 17 juni 2016 inzake overheidsopdrachtenOverheidsopdrachtenwet, onverminderd de mogelijkheid om zich te beroepen op corrigerende maatregelen zoals voorzien in artikel 70 van de voormelde wet.Overheidsopdrachtenwet.</w:t>
      </w:r>
    </w:p>
    <w:p w:rsidRPr="009B1B07" w:rsidR="00561D63" w:rsidP="00561D63" w:rsidRDefault="00561D63" w14:paraId="2DD2BBE7" w14:textId="77777777">
      <w:pPr>
        <w:rPr>
          <w:lang w:eastAsia="nl-BE" w:bidi="nl-BE"/>
        </w:rPr>
      </w:pPr>
    </w:p>
    <w:p w:rsidRPr="009B1B07" w:rsidR="00561D63" w:rsidP="00561D63" w:rsidRDefault="00561D63" w14:paraId="087F5959" w14:textId="77777777">
      <w:pPr>
        <w:rPr>
          <w:lang w:eastAsia="nl-BE" w:bidi="nl-BE"/>
        </w:rPr>
      </w:pPr>
      <w:r w:rsidRPr="009B1B07">
        <w:rPr>
          <w:lang w:eastAsia="nl-BE" w:bidi="nl-BE"/>
        </w:rPr>
        <w:t>Deze bepaling is individueel van toepassing op de deelnemers die samen als een combinatie een offerte indienen, alsook op entiteiten op wiens draagkracht de kandidaat een beroep doet met het oog op het voldoen aan de eisen inzake kwalitatieve selectie.</w:t>
      </w:r>
    </w:p>
    <w:p w:rsidRPr="009B1B07" w:rsidR="00561D63" w:rsidP="00561D63" w:rsidRDefault="00561D63" w14:paraId="1893694D" w14:textId="77777777">
      <w:pPr>
        <w:rPr>
          <w:lang w:eastAsia="nl-BE" w:bidi="nl-BE"/>
        </w:rPr>
      </w:pPr>
    </w:p>
    <w:p w:rsidRPr="009B1B07" w:rsidR="00561D63" w:rsidP="00561D63" w:rsidRDefault="00561D63" w14:paraId="6A3B6AC3" w14:textId="77777777">
      <w:pPr>
        <w:rPr>
          <w:lang w:eastAsia="nl-BE" w:bidi="nl-BE"/>
        </w:rPr>
      </w:pPr>
      <w:r w:rsidRPr="009B1B07">
        <w:rPr>
          <w:lang w:eastAsia="nl-BE" w:bidi="nl-BE"/>
        </w:rPr>
        <w:t>De verplichte uitsluitingsgronden zijn ook van toepassing in hoofde van personen die lid zijn van het bestuurs-, leidinggevend of toezichthoudend orgaan van de inschrijver of daarin vertegenwoordigings-, beslissings- of controlebevoegdheid hebben.</w:t>
      </w:r>
    </w:p>
    <w:p w:rsidRPr="009B1B07" w:rsidR="00561D63" w:rsidP="00561D63" w:rsidRDefault="00561D63" w14:paraId="047BB919" w14:textId="77777777">
      <w:pPr>
        <w:rPr>
          <w:lang w:eastAsia="nl-BE" w:bidi="nl-BE"/>
        </w:rPr>
      </w:pPr>
    </w:p>
    <w:p w:rsidRPr="009B1B07" w:rsidR="00561D63" w:rsidP="00561D63" w:rsidRDefault="00561D63" w14:paraId="1978AA08" w14:textId="77777777">
      <w:pPr>
        <w:rPr>
          <w:b/>
          <w:bCs/>
          <w:u w:val="single"/>
          <w:lang w:eastAsia="nl-BE" w:bidi="nl-BE"/>
        </w:rPr>
      </w:pPr>
      <w:r w:rsidRPr="009B1B07">
        <w:rPr>
          <w:b/>
          <w:bCs/>
          <w:u w:val="single"/>
          <w:lang w:eastAsia="nl-BE" w:bidi="nl-BE"/>
        </w:rPr>
        <w:t>Bewijsmiddelen</w:t>
      </w:r>
    </w:p>
    <w:p w:rsidRPr="009B1B07" w:rsidR="00561D63" w:rsidP="00561D63" w:rsidRDefault="00561D63" w14:paraId="451FC65A" w14:textId="77777777">
      <w:pPr>
        <w:rPr>
          <w:lang w:eastAsia="nl-BE" w:bidi="nl-BE"/>
        </w:rPr>
      </w:pPr>
      <w:r w:rsidRPr="009B1B07">
        <w:rPr>
          <w:lang w:eastAsia="nl-BE" w:bidi="nl-BE"/>
        </w:rPr>
        <w:t xml:space="preserve">De kandidaat legt een ingevuld </w:t>
      </w:r>
      <w:r w:rsidRPr="009B1B07">
        <w:rPr>
          <w:b/>
          <w:bCs/>
          <w:lang w:eastAsia="nl-BE" w:bidi="nl-BE"/>
        </w:rPr>
        <w:t>Uniform Europees Aanbestedingsdocument (UEA)</w:t>
      </w:r>
      <w:r w:rsidRPr="009B1B07">
        <w:rPr>
          <w:lang w:eastAsia="nl-BE" w:bidi="nl-BE"/>
        </w:rPr>
        <w:t xml:space="preserve"> voor als verklaring dat er geen uitsluitingsgrond op hem van toepassing is (zie ook </w:t>
      </w:r>
      <w:r w:rsidRPr="009B1B07">
        <w:rPr>
          <w:i/>
          <w:iCs/>
          <w:lang w:eastAsia="nl-BE" w:bidi="nl-BE"/>
        </w:rPr>
        <w:t>infra</w:t>
      </w:r>
      <w:r w:rsidRPr="009B1B07">
        <w:rPr>
          <w:lang w:eastAsia="nl-BE" w:bidi="nl-BE"/>
        </w:rPr>
        <w:t xml:space="preserve">). </w:t>
      </w:r>
    </w:p>
    <w:p w:rsidRPr="009B1B07" w:rsidR="00561D63" w:rsidP="00561D63" w:rsidRDefault="00561D63" w14:paraId="6F09558A" w14:textId="77777777">
      <w:pPr>
        <w:rPr>
          <w:color w:val="92D050"/>
          <w:lang w:eastAsia="nl-BE" w:bidi="nl-BE"/>
        </w:rPr>
      </w:pPr>
    </w:p>
    <w:p w:rsidRPr="009B1B07" w:rsidR="00561D63" w:rsidP="00561D63" w:rsidRDefault="00561D63" w14:paraId="54239015" w14:textId="001F8860">
      <w:pPr>
        <w:rPr>
          <w:color w:val="92D050"/>
          <w:lang w:eastAsia="nl-BE" w:bidi="nl-BE"/>
        </w:rPr>
      </w:pPr>
      <w:r w:rsidRPr="009B1B07">
        <w:rPr>
          <w:color w:val="92D050"/>
          <w:lang w:eastAsia="nl-BE" w:bidi="nl-BE"/>
        </w:rPr>
        <w:t xml:space="preserve">De kandidaat legt tevens een </w:t>
      </w:r>
      <w:r w:rsidRPr="009B1B07">
        <w:rPr>
          <w:b/>
          <w:bCs/>
          <w:color w:val="92D050"/>
          <w:lang w:eastAsia="nl-BE" w:bidi="nl-BE"/>
        </w:rPr>
        <w:t>uittreksel uit het strafregister</w:t>
      </w:r>
      <w:r w:rsidRPr="009B1B07">
        <w:rPr>
          <w:color w:val="92D050"/>
          <w:lang w:eastAsia="nl-BE" w:bidi="nl-BE"/>
        </w:rPr>
        <w:t xml:space="preserve"> voor dat een ouderdom heeft van maximaal zes maanden te rekenen vanaf de uiterste datum voor het indienen van een aanvraag tot deelneming, zowel van de kandidaten dan wel de leden het samenwerkingsverband die samen de kandidaat vormen, alsook van de personen die lid zijn van het bestuurs-, leidinggevend of </w:t>
      </w:r>
      <w:r w:rsidRPr="009B1B07">
        <w:rPr>
          <w:color w:val="92D050"/>
          <w:lang w:eastAsia="nl-BE" w:bidi="nl-BE"/>
        </w:rPr>
        <w:t>toezichthoudend orgaan van de kandidaten dan wel de leden van het samenwerkingsverband die samen de kandidaat vormen.</w:t>
      </w:r>
    </w:p>
    <w:p w:rsidRPr="009B1B07" w:rsidR="00561D63" w:rsidP="00561D63" w:rsidRDefault="00561D63" w14:paraId="735B66B1" w14:textId="77777777">
      <w:pPr>
        <w:rPr>
          <w:color w:val="92D050"/>
          <w:lang w:eastAsia="nl-BE" w:bidi="nl-BE"/>
        </w:rPr>
      </w:pPr>
    </w:p>
    <w:p w:rsidRPr="009B1B07" w:rsidR="00561D63" w:rsidP="00561D63" w:rsidRDefault="00561D63" w14:paraId="147F982D" w14:textId="77777777">
      <w:pPr>
        <w:rPr>
          <w:color w:val="92D050"/>
          <w:lang w:eastAsia="nl-BE" w:bidi="nl-BE"/>
        </w:rPr>
      </w:pPr>
      <w:r w:rsidRPr="009B1B07">
        <w:rPr>
          <w:color w:val="92D050"/>
          <w:lang w:eastAsia="nl-BE" w:bidi="nl-BE"/>
        </w:rPr>
        <w:t>De aanbestedende overheid zal zelf via Telemarc een controle doen op vlak van naleving van de uitsluitingsgronden in verband met fiscale en sociale schulden (cf. art. 68 Overheidsopdrachtenwet en artt. 62-63 KB Plaatsing).</w:t>
      </w:r>
    </w:p>
    <w:p w:rsidRPr="009B1B07" w:rsidR="00561D63" w:rsidP="00561D63" w:rsidRDefault="00561D63" w14:paraId="7DFDC432" w14:textId="77777777">
      <w:pPr>
        <w:rPr>
          <w:color w:val="92D050"/>
          <w:lang w:eastAsia="nl-BE" w:bidi="nl-BE"/>
        </w:rPr>
      </w:pPr>
    </w:p>
    <w:p w:rsidRPr="009B1B07" w:rsidR="00561D63" w:rsidP="00561D63" w:rsidRDefault="00561D63" w14:paraId="0B5CA7CE" w14:textId="77777777">
      <w:pPr>
        <w:rPr>
          <w:color w:val="92D050"/>
          <w:lang w:eastAsia="nl-BE" w:bidi="nl-BE"/>
        </w:rPr>
      </w:pPr>
      <w:r w:rsidRPr="009B1B07">
        <w:rPr>
          <w:color w:val="92D050"/>
          <w:lang w:eastAsia="nl-BE" w:bidi="nl-BE"/>
        </w:rPr>
        <w:t xml:space="preserve">Wat betreft niet-Belgische kandidaten of niet-Belgische leden van een samenwerkingsverband dienen de respectievelijke gelijkwaardige documenten en attesten zoals van toepassing in het land waarin de niet-Belgische kandidaat of niet-Belgische leden van een samenwerkingsverband zijn gevestigd te worden bijgevoegd. Wat betreft entiteiten gevestigd in de Europese Unie wordt hiervoor verwezen naar e-Certis. </w:t>
      </w:r>
    </w:p>
    <w:p w:rsidRPr="009B1B07" w:rsidR="00561D63" w:rsidP="00561D63" w:rsidRDefault="00561D63" w14:paraId="7C9E440D" w14:textId="77777777">
      <w:pPr>
        <w:rPr>
          <w:color w:val="92D050"/>
          <w:lang w:eastAsia="nl-BE" w:bidi="nl-BE"/>
        </w:rPr>
      </w:pPr>
    </w:p>
    <w:p w:rsidRPr="009B1B07" w:rsidR="00561D63" w:rsidP="00561D63" w:rsidRDefault="00561D63" w14:paraId="5EA5AC18" w14:textId="0BC62F0B">
      <w:pPr>
        <w:rPr>
          <w:color w:val="92D050"/>
          <w:lang w:eastAsia="nl-BE" w:bidi="nl-BE"/>
        </w:rPr>
      </w:pPr>
      <w:r w:rsidRPr="009B1B07">
        <w:rPr>
          <w:color w:val="92D050"/>
          <w:u w:val="single"/>
          <w:lang w:eastAsia="nl-BE" w:bidi="nl-BE"/>
        </w:rPr>
        <w:t>Verantwoording</w:t>
      </w:r>
      <w:r w:rsidRPr="009B1B07">
        <w:rPr>
          <w:color w:val="92D050"/>
          <w:lang w:eastAsia="nl-BE" w:bidi="nl-BE"/>
        </w:rPr>
        <w:t xml:space="preserve">: gelet op het feit dat het handelt om een tweestapsprocedure waarbij de aanbestedende overheid gehouden is een beslissing te nemen omtrent het feit of de kandidaten die zouden worden uitgenodigd voor de </w:t>
      </w:r>
      <w:r w:rsidR="000210EC">
        <w:rPr>
          <w:color w:val="92D050"/>
          <w:lang w:eastAsia="nl-BE" w:bidi="nl-BE"/>
        </w:rPr>
        <w:t>dialoogfase</w:t>
      </w:r>
      <w:r w:rsidRPr="009B1B07">
        <w:rPr>
          <w:color w:val="92D050"/>
          <w:lang w:eastAsia="nl-BE" w:bidi="nl-BE"/>
        </w:rPr>
        <w:t xml:space="preserve"> zich effectief niet bevinden in één of meerdere uitsluitingsgronden en ook effectief voldoen aan de selectiecriteria is het voor het goede verloop van de procedure vereist dat de ondersteunende documenten reeds gevoegd worden bij de aanvraag tot deelneming. In toepassing van artikel 73, § 3, eerste lid Overheidsopdrachtenwet verzoekt de aanbestedende overheid dan ook inzake de uitsluitingsgronden, naast het UEA, hogervermelde documenten bij te voegen bij de aanvraag tot deelneming.</w:t>
      </w:r>
    </w:p>
    <w:p w:rsidRPr="009B1B07" w:rsidR="00561D63" w:rsidP="00561D63" w:rsidRDefault="00561D63" w14:paraId="14C7FAD9" w14:textId="77777777">
      <w:pPr>
        <w:rPr>
          <w:color w:val="92D050"/>
          <w:lang w:eastAsia="nl-BE" w:bidi="nl-BE"/>
        </w:rPr>
      </w:pPr>
    </w:p>
    <w:p w:rsidRPr="009B1B07" w:rsidR="00561D63" w:rsidP="00561D63" w:rsidRDefault="00561D63" w14:paraId="56EF2069" w14:textId="77777777">
      <w:pPr>
        <w:rPr>
          <w:b/>
          <w:bCs/>
          <w:color w:val="000000" w:themeColor="text1"/>
          <w:u w:val="single"/>
          <w:lang w:eastAsia="nl-BE" w:bidi="nl-BE"/>
        </w:rPr>
      </w:pPr>
      <w:r w:rsidRPr="009B1B07">
        <w:rPr>
          <w:b/>
          <w:bCs/>
          <w:color w:val="000000" w:themeColor="text1"/>
          <w:u w:val="single"/>
          <w:lang w:eastAsia="nl-BE" w:bidi="nl-BE"/>
        </w:rPr>
        <w:t>Non-discriminatie</w:t>
      </w:r>
    </w:p>
    <w:p w:rsidRPr="009B1B07" w:rsidR="00561D63" w:rsidP="00561D63" w:rsidRDefault="00561D63" w14:paraId="2EBB4439" w14:textId="77777777">
      <w:pPr>
        <w:rPr>
          <w:color w:val="000000" w:themeColor="text1"/>
          <w:lang w:eastAsia="nl-BE" w:bidi="nl-BE"/>
        </w:rPr>
      </w:pPr>
      <w:r w:rsidRPr="009B1B07">
        <w:rPr>
          <w:color w:val="000000" w:themeColor="text1"/>
          <w:lang w:eastAsia="nl-BE" w:bidi="nl-BE"/>
        </w:rPr>
        <w:t>Overeenkomstig de Belgische overheidsopdrachtenreglementering heeft de aanbestedende overheid, in elke fase van deze procedure, de mogelijkheid om de kandidaat, dan wel inschrijver uit te sluiten die, bij wijze van een in kracht van gewijsde gegane strafrechtelijke uitspraak veroordeeld werd voor een misdrijf dat zijn professionele integriteit aantast.</w:t>
      </w:r>
    </w:p>
    <w:p w:rsidRPr="009B1B07" w:rsidR="00561D63" w:rsidP="00561D63" w:rsidRDefault="00561D63" w14:paraId="6134FDA5" w14:textId="77777777">
      <w:pPr>
        <w:rPr>
          <w:color w:val="000000" w:themeColor="text1"/>
          <w:lang w:eastAsia="nl-BE" w:bidi="nl-BE"/>
        </w:rPr>
      </w:pPr>
    </w:p>
    <w:p w:rsidRPr="009B1B07" w:rsidR="00561D63" w:rsidP="00561D63" w:rsidRDefault="00561D63" w14:paraId="48F392F5" w14:textId="77777777">
      <w:pPr>
        <w:rPr>
          <w:lang w:eastAsia="nl-BE" w:bidi="nl-BE"/>
        </w:rPr>
      </w:pPr>
      <w:r w:rsidRPr="009B1B07">
        <w:rPr>
          <w:lang w:eastAsia="nl-BE" w:bidi="nl-BE"/>
        </w:rPr>
        <w:t>De niet-naleving van strafrechtelijke sanctioneerbare milieu- en sociale wetgeving kan worden geacht een misdrijf te zijn dat de professionele integriteit aantast. Van zodra deze wordt vastgelegd in een in kracht van gewijsde gegaan vonnis of arrest kan deze worden aangewend als uitsluitingsgrond, ongeacht de stand van de procedure. Onder sociale wetgeving wordt onder meer verstaan:</w:t>
      </w:r>
    </w:p>
    <w:p w:rsidRPr="009B1B07" w:rsidR="00561D63" w:rsidP="00561D63" w:rsidRDefault="00561D63" w14:paraId="4359B00C" w14:textId="77777777">
      <w:pPr>
        <w:rPr>
          <w:lang w:eastAsia="nl-BE" w:bidi="nl-BE"/>
        </w:rPr>
      </w:pPr>
    </w:p>
    <w:p w:rsidRPr="009B1B07" w:rsidR="00561D63" w:rsidP="00561D63" w:rsidRDefault="00561D63" w14:paraId="057FA787" w14:textId="77777777">
      <w:pPr>
        <w:pStyle w:val="Lijstalinea"/>
        <w:numPr>
          <w:ilvl w:val="0"/>
          <w:numId w:val="19"/>
        </w:numPr>
        <w:spacing w:after="160" w:line="259" w:lineRule="auto"/>
        <w:rPr>
          <w:lang w:eastAsia="nl-BE" w:bidi="nl-BE"/>
        </w:rPr>
      </w:pPr>
      <w:r w:rsidRPr="009B1B07">
        <w:rPr>
          <w:lang w:eastAsia="nl-BE" w:bidi="nl-BE"/>
        </w:rPr>
        <w:t>De wet van 10 mei 2007 ter bestrijding van bepaalde vormen van discriminatie;</w:t>
      </w:r>
    </w:p>
    <w:p w:rsidRPr="009B1B07" w:rsidR="00561D63" w:rsidP="00561D63" w:rsidRDefault="00561D63" w14:paraId="0D4AAB35" w14:textId="77777777">
      <w:pPr>
        <w:pStyle w:val="Lijstalinea"/>
        <w:numPr>
          <w:ilvl w:val="0"/>
          <w:numId w:val="19"/>
        </w:numPr>
        <w:spacing w:after="160" w:line="259" w:lineRule="auto"/>
        <w:rPr>
          <w:lang w:eastAsia="nl-BE" w:bidi="nl-BE"/>
        </w:rPr>
      </w:pPr>
      <w:r w:rsidRPr="009B1B07">
        <w:rPr>
          <w:lang w:eastAsia="nl-BE" w:bidi="nl-BE"/>
        </w:rPr>
        <w:t>De wet van 10 mei 2007 tot wijziging van de wet van 30 juli 1981 tot bestraffing van bepaalde, door racisme of xenofobie ingegeven daden;</w:t>
      </w:r>
    </w:p>
    <w:p w:rsidRPr="009B1B07" w:rsidR="00561D63" w:rsidP="00561D63" w:rsidRDefault="00561D63" w14:paraId="0496B679" w14:textId="77777777">
      <w:pPr>
        <w:pStyle w:val="Lijstalinea"/>
        <w:numPr>
          <w:ilvl w:val="0"/>
          <w:numId w:val="19"/>
        </w:numPr>
        <w:spacing w:after="160" w:line="259" w:lineRule="auto"/>
        <w:rPr>
          <w:lang w:eastAsia="nl-BE" w:bidi="nl-BE"/>
        </w:rPr>
      </w:pPr>
      <w:r w:rsidRPr="009B1B07">
        <w:rPr>
          <w:lang w:eastAsia="nl-BE" w:bidi="nl-BE"/>
        </w:rPr>
        <w:t>De wet van 10 mei 2007 ter bestrijding van discriminatie tussen vrouwen en mannen;</w:t>
      </w:r>
    </w:p>
    <w:p w:rsidR="00561D63" w:rsidP="00561D63" w:rsidRDefault="00561D63" w14:paraId="24E2E580" w14:textId="77777777">
      <w:pPr>
        <w:pStyle w:val="Lijstalinea"/>
        <w:numPr>
          <w:ilvl w:val="0"/>
          <w:numId w:val="19"/>
        </w:numPr>
        <w:spacing w:after="160" w:line="259" w:lineRule="auto"/>
        <w:rPr>
          <w:lang w:eastAsia="nl-BE" w:bidi="nl-BE"/>
        </w:rPr>
      </w:pPr>
      <w:r w:rsidRPr="009B1B07">
        <w:rPr>
          <w:lang w:eastAsia="nl-BE" w:bidi="nl-BE"/>
        </w:rPr>
        <w:t>De wet van 4 augustus 1996 betreffende het welzijn van de werknemers bij de uitvoering van hun werk, meer bepaald hoofdstuk Vbis. Bijzondere bepalingen betreffende geweld, pesterijen en ongewenst seksueel gedrag op het werk</w:t>
      </w:r>
    </w:p>
    <w:p w:rsidR="00561D63" w:rsidP="000210EC" w:rsidRDefault="000210EC" w14:paraId="3A03AC8D" w14:textId="76E2F450" w14:noSpellErr="1">
      <w:pPr>
        <w:pStyle w:val="Kop2"/>
        <w:rPr/>
      </w:pPr>
      <w:bookmarkStart w:name="_Toc1351745184" w:id="1806871916"/>
      <w:r w:rsidR="2A1D2565">
        <w:rPr/>
        <w:t>Kwalitatieve selectiecriteria</w:t>
      </w:r>
      <w:bookmarkEnd w:id="1806871916"/>
    </w:p>
    <w:p w:rsidRPr="000210EC" w:rsidR="000210EC" w:rsidP="000210EC" w:rsidRDefault="000210EC" w14:paraId="67D3150B" w14:textId="77777777">
      <w:pPr>
        <w:rPr>
          <w:color w:val="FF0000"/>
        </w:rPr>
      </w:pPr>
      <w:r w:rsidRPr="000210EC">
        <w:rPr>
          <w:color w:val="FF0000"/>
        </w:rPr>
        <w:t>Het komt aan de aanbesteder toe om de selectiecriteria te bepalen die verband houden met en in verhouding staan tot het voorwerp van de opdracht, in overeenstemming met de het beginsel van mededinging en de doeltreffendheid van het selectiemechanisme, met vermelding van de te bereiken minimumdrempels, met name het minimum voor financiële, economische, technische of professionele criteria. Bij de selectiecriteria moet er overeenkomstig artikel 65 lid 2 ook een vereist niveau bepaald worden op grond waarvan de aanbesteder de kandidaat kan selecteren die hij het beste acht tegenover de vastgestelde criteria en niveaus. De selectiecriteria kunnen enkel betrekking hebben op:</w:t>
      </w:r>
    </w:p>
    <w:p w:rsidRPr="000210EC" w:rsidR="000210EC" w:rsidP="000210EC" w:rsidRDefault="000210EC" w14:paraId="27DB301F" w14:textId="77777777">
      <w:pPr>
        <w:pStyle w:val="Lijstalinea"/>
        <w:numPr>
          <w:ilvl w:val="0"/>
          <w:numId w:val="20"/>
        </w:numPr>
        <w:rPr>
          <w:color w:val="FF0000"/>
        </w:rPr>
      </w:pPr>
      <w:r w:rsidRPr="000210EC">
        <w:rPr>
          <w:color w:val="FF0000"/>
        </w:rPr>
        <w:t>Geschiktheid om de beroepsactiviteit uit te oefenen; en/of</w:t>
      </w:r>
    </w:p>
    <w:p w:rsidRPr="000210EC" w:rsidR="000210EC" w:rsidP="000210EC" w:rsidRDefault="000210EC" w14:paraId="1ED1E909" w14:textId="77777777">
      <w:pPr>
        <w:pStyle w:val="Lijstalinea"/>
        <w:numPr>
          <w:ilvl w:val="0"/>
          <w:numId w:val="20"/>
        </w:numPr>
        <w:rPr>
          <w:color w:val="FF0000"/>
        </w:rPr>
      </w:pPr>
      <w:r w:rsidRPr="000210EC">
        <w:rPr>
          <w:color w:val="FF0000"/>
        </w:rPr>
        <w:t>De economische en financiële draagkracht; en/of</w:t>
      </w:r>
    </w:p>
    <w:p w:rsidR="000210EC" w:rsidP="000210EC" w:rsidRDefault="000210EC" w14:paraId="75E5B497" w14:textId="77777777">
      <w:pPr>
        <w:pStyle w:val="Lijstalinea"/>
        <w:numPr>
          <w:ilvl w:val="0"/>
          <w:numId w:val="20"/>
        </w:numPr>
        <w:rPr>
          <w:color w:val="FF0000"/>
        </w:rPr>
      </w:pPr>
      <w:r w:rsidRPr="000210EC">
        <w:rPr>
          <w:color w:val="FF0000"/>
        </w:rPr>
        <w:t>De technische en beroepsbekwaamheid.</w:t>
      </w:r>
    </w:p>
    <w:p w:rsidRPr="000210EC" w:rsidR="000210EC" w:rsidP="000210EC" w:rsidRDefault="000210EC" w14:paraId="083D0D35" w14:textId="77777777">
      <w:pPr>
        <w:pStyle w:val="Lijstalinea"/>
        <w:rPr>
          <w:color w:val="FF0000"/>
        </w:rPr>
      </w:pPr>
    </w:p>
    <w:p w:rsidR="000210EC" w:rsidP="000210EC" w:rsidRDefault="000210EC" w14:paraId="084DF926" w14:textId="77777777">
      <w:pPr>
        <w:rPr>
          <w:color w:val="FF0000"/>
        </w:rPr>
      </w:pPr>
      <w:r w:rsidRPr="000210EC">
        <w:rPr>
          <w:color w:val="FF0000"/>
        </w:rPr>
        <w:t>De aanbestedende overheid kiest zelf welke van bovenstaande selectiecriteria geschikt is / zijn voor de opdracht.</w:t>
      </w:r>
    </w:p>
    <w:p w:rsidR="00A03BC0" w:rsidP="000210EC" w:rsidRDefault="00A03BC0" w14:paraId="27D5C31F" w14:textId="77777777">
      <w:pPr>
        <w:rPr>
          <w:color w:val="FF0000"/>
        </w:rPr>
      </w:pPr>
    </w:p>
    <w:p w:rsidRPr="00A03BC0" w:rsidR="00A03BC0" w:rsidP="00A03BC0" w:rsidRDefault="00A03BC0" w14:paraId="695F68A5" w14:textId="77777777">
      <w:pPr>
        <w:rPr>
          <w:color w:val="000000" w:themeColor="text1"/>
        </w:rPr>
      </w:pPr>
      <w:r w:rsidRPr="00A03BC0">
        <w:rPr>
          <w:color w:val="000000" w:themeColor="text1"/>
        </w:rPr>
        <w:t>De kandidaat dient te voldoen aan onderstaande selectiecriteria.</w:t>
      </w:r>
    </w:p>
    <w:p w:rsidRPr="00A03BC0" w:rsidR="00A03BC0" w:rsidP="00A03BC0" w:rsidRDefault="00A03BC0" w14:paraId="0C3E5EA2" w14:textId="77777777">
      <w:pPr>
        <w:rPr>
          <w:b/>
          <w:bCs/>
          <w:color w:val="FF0000"/>
          <w:u w:val="single"/>
        </w:rPr>
      </w:pPr>
    </w:p>
    <w:p w:rsidRPr="00A03BC0" w:rsidR="00A03BC0" w:rsidP="00A03BC0" w:rsidRDefault="00A03BC0" w14:paraId="4FC1146A" w14:textId="77777777">
      <w:pPr>
        <w:rPr>
          <w:b/>
          <w:bCs/>
          <w:color w:val="70AD47" w:themeColor="accent6"/>
          <w:u w:val="single"/>
        </w:rPr>
      </w:pPr>
      <w:r w:rsidRPr="00A03BC0">
        <w:rPr>
          <w:b/>
          <w:bCs/>
          <w:color w:val="70AD47" w:themeColor="accent6"/>
          <w:u w:val="single"/>
        </w:rPr>
        <w:t>Financiële draagkracht</w:t>
      </w:r>
    </w:p>
    <w:p w:rsidRPr="00A03BC0" w:rsidR="00A03BC0" w:rsidP="00A03BC0" w:rsidRDefault="00A03BC0" w14:paraId="3D38FCC0" w14:textId="77777777">
      <w:pPr>
        <w:rPr>
          <w:b/>
          <w:bCs/>
          <w:color w:val="000000" w:themeColor="text1"/>
          <w:u w:val="single"/>
        </w:rPr>
      </w:pPr>
    </w:p>
    <w:p w:rsidRPr="00FC0C9A" w:rsidR="00A03BC0" w:rsidP="00A03BC0" w:rsidRDefault="00A03BC0" w14:paraId="4E452E36" w14:textId="1ACFE7BD">
      <w:pPr>
        <w:rPr>
          <w:color w:val="70AD47" w:themeColor="accent6"/>
        </w:rPr>
      </w:pPr>
      <w:r w:rsidRPr="00A03BC0">
        <w:rPr>
          <w:color w:val="70AD47" w:themeColor="accent6"/>
        </w:rPr>
        <w:t xml:space="preserve">De kandidaat toont aan op basis van de cijfers van hun goedgekeurde (geconsolideerde) jaarrekeningen van de laatste drie boekjaren of in voorkomend geval op basis van andere gepaste stukken, dat de kandidaat voor de laatste drie jaren over een </w:t>
      </w:r>
      <w:r w:rsidRPr="00A03BC0">
        <w:rPr>
          <w:b/>
          <w:bCs/>
          <w:color w:val="70AD47" w:themeColor="accent6"/>
          <w:u w:val="single"/>
        </w:rPr>
        <w:t>positief eigen vermogen</w:t>
      </w:r>
      <w:r w:rsidRPr="00A03BC0">
        <w:rPr>
          <w:color w:val="70AD47" w:themeColor="accent6"/>
        </w:rPr>
        <w:t xml:space="preserve"> beschikt en voor de drie laatste boekjaren een </w:t>
      </w:r>
      <w:r w:rsidRPr="00A03BC0">
        <w:rPr>
          <w:b/>
          <w:bCs/>
          <w:color w:val="70AD47" w:themeColor="accent6"/>
          <w:u w:val="single"/>
        </w:rPr>
        <w:t>minimale omzet</w:t>
      </w:r>
      <w:r w:rsidRPr="00A03BC0">
        <w:rPr>
          <w:color w:val="70AD47" w:themeColor="accent6"/>
        </w:rPr>
        <w:t>,</w:t>
      </w:r>
      <w:r w:rsidRPr="00FC0C9A" w:rsidR="00FC0C9A">
        <w:rPr>
          <w:color w:val="70AD47" w:themeColor="accent6"/>
        </w:rPr>
        <w:t xml:space="preserve"> ten belope van [</w:t>
      </w:r>
      <w:r w:rsidRPr="00FC0C9A" w:rsidR="00FC0C9A">
        <w:rPr>
          <w:color w:val="70AD47" w:themeColor="accent6"/>
          <w:highlight w:val="lightGray"/>
          <w:lang w:val="nl-NL" w:bidi="nl-BE"/>
        </w:rPr>
        <w:t>vul hier een bedrag in dat maximaal het dubbele van het opdrachtbedrag bedraagt</w:t>
      </w:r>
      <w:r w:rsidRPr="00FC0C9A" w:rsidR="00FC0C9A">
        <w:rPr>
          <w:color w:val="70AD47" w:themeColor="accent6"/>
          <w:lang w:val="nl-NL" w:bidi="nl-BE"/>
        </w:rPr>
        <w:t>]</w:t>
      </w:r>
      <w:r w:rsidRPr="00A03BC0">
        <w:rPr>
          <w:color w:val="70AD47" w:themeColor="accent6"/>
        </w:rPr>
        <w:t xml:space="preserve"> zoals weergegeven in rubriek 70 van de jaarrekening, heeft.</w:t>
      </w:r>
    </w:p>
    <w:p w:rsidRPr="00A03BC0" w:rsidR="00A03BC0" w:rsidP="00A03BC0" w:rsidRDefault="00A03BC0" w14:paraId="3B32AC48" w14:textId="77777777">
      <w:pPr>
        <w:rPr>
          <w:color w:val="70AD47" w:themeColor="accent6"/>
        </w:rPr>
      </w:pPr>
    </w:p>
    <w:p w:rsidRPr="00A03BC0" w:rsidR="00A03BC0" w:rsidP="00A03BC0" w:rsidRDefault="00A03BC0" w14:paraId="4F0AAD00" w14:textId="77777777">
      <w:pPr>
        <w:rPr>
          <w:color w:val="70AD47" w:themeColor="accent6"/>
        </w:rPr>
      </w:pPr>
      <w:r w:rsidRPr="00A03BC0">
        <w:rPr>
          <w:color w:val="70AD47" w:themeColor="accent6"/>
        </w:rPr>
        <w:t>Voor de kandidaten die hun jaarrekening hebben neergelegd bij de Balansencentrale van de Nationale Bank van België (NBB) zal de aanbestedende dienst de opgegeven cijfers controleren op basis van de gepubliceerde informatie op de website van de NBB; andere kandidaten voegen de jaarrekeningen resp. andere gepaste stukken toe aan de aanvraag tot deelneming.</w:t>
      </w:r>
    </w:p>
    <w:p w:rsidRPr="00A03BC0" w:rsidR="00A03BC0" w:rsidP="00A03BC0" w:rsidRDefault="00A03BC0" w14:paraId="679BBB9B" w14:textId="77777777">
      <w:pPr>
        <w:rPr>
          <w:color w:val="FF0000"/>
        </w:rPr>
      </w:pPr>
    </w:p>
    <w:p w:rsidRPr="00A03BC0" w:rsidR="00A03BC0" w:rsidP="00A03BC0" w:rsidRDefault="00A03BC0" w14:paraId="5C7904A5" w14:textId="77777777">
      <w:pPr>
        <w:rPr>
          <w:b/>
          <w:bCs/>
          <w:color w:val="70AD47" w:themeColor="accent6"/>
          <w:u w:val="single"/>
        </w:rPr>
      </w:pPr>
      <w:r w:rsidRPr="00A03BC0">
        <w:rPr>
          <w:b/>
          <w:bCs/>
          <w:color w:val="70AD47" w:themeColor="accent6"/>
          <w:u w:val="single"/>
        </w:rPr>
        <w:t>Technische en beroepsbekwaamheid</w:t>
      </w:r>
    </w:p>
    <w:p w:rsidR="00A03BC0" w:rsidP="00A03BC0" w:rsidRDefault="00A03BC0" w14:paraId="29B417E4" w14:textId="77777777">
      <w:pPr>
        <w:rPr>
          <w:color w:val="70AD47" w:themeColor="accent6"/>
        </w:rPr>
      </w:pPr>
      <w:r w:rsidRPr="00A03BC0">
        <w:rPr>
          <w:color w:val="70AD47" w:themeColor="accent6"/>
        </w:rPr>
        <w:t>De kandidaat dient zijn technische en beroepsbekwaamheid aan te tonen voor:</w:t>
      </w:r>
    </w:p>
    <w:p w:rsidR="00FC0C9A" w:rsidP="00A03BC0" w:rsidRDefault="00FC0C9A" w14:paraId="36991424" w14:textId="77777777">
      <w:pPr>
        <w:rPr>
          <w:color w:val="70AD47" w:themeColor="accent6"/>
        </w:rPr>
      </w:pPr>
    </w:p>
    <w:p w:rsidR="00FC0C9A" w:rsidP="00FC0C9A" w:rsidRDefault="00FC0C9A" w14:paraId="4EBE5115" w14:textId="77777777">
      <w:pPr>
        <w:pStyle w:val="Lijstalinea"/>
        <w:numPr>
          <w:ilvl w:val="0"/>
          <w:numId w:val="19"/>
        </w:numPr>
        <w:rPr>
          <w:color w:val="70AD47" w:themeColor="accent6"/>
        </w:rPr>
      </w:pPr>
      <w:r>
        <w:rPr>
          <w:color w:val="70AD47" w:themeColor="accent6"/>
        </w:rPr>
        <w:t>[</w:t>
      </w:r>
      <w:r w:rsidRPr="00FC0C9A">
        <w:rPr>
          <w:color w:val="70AD47" w:themeColor="accent6"/>
          <w:highlight w:val="lightGray"/>
        </w:rPr>
        <w:t>vul hier een onderwerp in</w:t>
      </w:r>
      <w:r>
        <w:rPr>
          <w:color w:val="70AD47" w:themeColor="accent6"/>
        </w:rPr>
        <w:t>]</w:t>
      </w:r>
    </w:p>
    <w:p w:rsidRPr="00FC0C9A" w:rsidR="00A03BC0" w:rsidP="00FC0C9A" w:rsidRDefault="00A03BC0" w14:paraId="5BB4FE1A" w14:textId="555B51F2">
      <w:pPr>
        <w:pStyle w:val="Lijstalinea"/>
        <w:numPr>
          <w:ilvl w:val="1"/>
          <w:numId w:val="19"/>
        </w:numPr>
        <w:rPr>
          <w:color w:val="70AD47" w:themeColor="accent6"/>
        </w:rPr>
      </w:pPr>
      <w:r w:rsidRPr="00FC0C9A">
        <w:rPr>
          <w:color w:val="70AD47" w:themeColor="accent6"/>
        </w:rPr>
        <w:t xml:space="preserve">De kandidaat legt </w:t>
      </w:r>
      <w:r w:rsidRPr="00FC0C9A">
        <w:rPr>
          <w:color w:val="70AD47" w:themeColor="accent6"/>
          <w:u w:val="single"/>
        </w:rPr>
        <w:t>drie referentieprojecten</w:t>
      </w:r>
      <w:r w:rsidRPr="00FC0C9A">
        <w:rPr>
          <w:color w:val="70AD47" w:themeColor="accent6"/>
        </w:rPr>
        <w:t xml:space="preserve"> (uitgevoerd tijdens de laatste drie jaren voorafgaand aan de limietdatum voor indiening van de aanvraag tot deelneming) voor met betrekking tot </w:t>
      </w:r>
      <w:r w:rsidRPr="00FC0C9A" w:rsidR="00FC0C9A">
        <w:rPr>
          <w:color w:val="70AD47" w:themeColor="accent6"/>
        </w:rPr>
        <w:t>[vul hier een onderwerp in]</w:t>
      </w:r>
    </w:p>
    <w:p w:rsidRPr="00A03BC0" w:rsidR="00A03BC0" w:rsidP="00A03BC0" w:rsidRDefault="00A03BC0" w14:paraId="49850150" w14:textId="77777777">
      <w:pPr>
        <w:numPr>
          <w:ilvl w:val="1"/>
          <w:numId w:val="19"/>
        </w:numPr>
        <w:rPr>
          <w:color w:val="70AD47" w:themeColor="accent6"/>
        </w:rPr>
      </w:pPr>
      <w:r w:rsidRPr="00A03BC0">
        <w:rPr>
          <w:color w:val="70AD47" w:themeColor="accent6"/>
        </w:rPr>
        <w:t>Indien de kandidaat meer dan drie referentieprojecten voorlegt, dan duidt hij in zijn aanvraag tot deelneming de drie referentieprojecten aan die deel zullen uitmaken van een eventuele doorselectie.</w:t>
      </w:r>
    </w:p>
    <w:p w:rsidRPr="00FC0C9A" w:rsidR="00A03BC0" w:rsidP="000210EC" w:rsidRDefault="00A03BC0" w14:paraId="19F6E474" w14:textId="286836CB">
      <w:pPr>
        <w:numPr>
          <w:ilvl w:val="1"/>
          <w:numId w:val="19"/>
        </w:numPr>
        <w:rPr>
          <w:color w:val="70AD47" w:themeColor="accent6"/>
        </w:rPr>
      </w:pPr>
      <w:r w:rsidRPr="00A03BC0">
        <w:rPr>
          <w:color w:val="70AD47" w:themeColor="accent6"/>
        </w:rPr>
        <w:t xml:space="preserve">De kandidaat maakt voor elk van de referenties gebruik van het modeldocument referenties als gevoegd in </w:t>
      </w:r>
      <w:r w:rsidRPr="00FC0C9A" w:rsidR="00FC0C9A">
        <w:rPr>
          <w:color w:val="70AD47" w:themeColor="accent6"/>
        </w:rPr>
        <w:fldChar w:fldCharType="begin"/>
      </w:r>
      <w:r w:rsidRPr="00FC0C9A" w:rsidR="00FC0C9A">
        <w:rPr>
          <w:color w:val="70AD47" w:themeColor="accent6"/>
        </w:rPr>
        <w:instrText xml:space="preserve"> REF _Ref153573522 \h </w:instrText>
      </w:r>
      <w:r w:rsidRPr="00FC0C9A" w:rsidR="00FC0C9A">
        <w:rPr>
          <w:color w:val="70AD47" w:themeColor="accent6"/>
        </w:rPr>
      </w:r>
      <w:r w:rsidRPr="00FC0C9A" w:rsidR="00FC0C9A">
        <w:rPr>
          <w:color w:val="70AD47" w:themeColor="accent6"/>
        </w:rPr>
        <w:fldChar w:fldCharType="separate"/>
      </w:r>
      <w:r w:rsidRPr="00FC0C9A" w:rsidR="00FC0C9A">
        <w:rPr>
          <w:b/>
          <w:bCs/>
          <w:color w:val="70AD47" w:themeColor="accent6"/>
        </w:rPr>
        <w:t xml:space="preserve">Bijlage 3. </w:t>
      </w:r>
      <w:r w:rsidRPr="00FC0C9A" w:rsidR="00FC0C9A">
        <w:rPr>
          <w:color w:val="70AD47" w:themeColor="accent6"/>
        </w:rPr>
        <w:t xml:space="preserve">– </w:t>
      </w:r>
      <w:r w:rsidRPr="00FC0C9A" w:rsidR="00FC0C9A">
        <w:rPr>
          <w:b/>
          <w:bCs/>
          <w:color w:val="70AD47" w:themeColor="accent6"/>
        </w:rPr>
        <w:t>Modeldocument referenties</w:t>
      </w:r>
      <w:r w:rsidRPr="00FC0C9A" w:rsidR="00FC0C9A">
        <w:rPr>
          <w:color w:val="70AD47" w:themeColor="accent6"/>
        </w:rPr>
        <w:fldChar w:fldCharType="end"/>
      </w:r>
      <w:r w:rsidRPr="00FC0C9A" w:rsidR="00FC0C9A">
        <w:rPr>
          <w:color w:val="70AD47" w:themeColor="accent6"/>
        </w:rPr>
        <w:t xml:space="preserve"> </w:t>
      </w:r>
      <w:r w:rsidRPr="00A03BC0">
        <w:rPr>
          <w:color w:val="70AD47" w:themeColor="accent6"/>
        </w:rPr>
        <w:t xml:space="preserve">van onderhavige leidraad. Voor dit criterium dient het modeldocument per referentie </w:t>
      </w:r>
      <w:r w:rsidRPr="00A03BC0">
        <w:rPr>
          <w:b/>
          <w:bCs/>
          <w:color w:val="70AD47" w:themeColor="accent6"/>
          <w:u w:val="single"/>
        </w:rPr>
        <w:t>volledig</w:t>
      </w:r>
      <w:r w:rsidRPr="00A03BC0">
        <w:rPr>
          <w:color w:val="70AD47" w:themeColor="accent6"/>
        </w:rPr>
        <w:t xml:space="preserve"> te worden ingevuld. De aanbestedende dienst behoudt zich het recht voor om het bewijs van referentieprojecten die langer dan drie jaar geleden zijn uitgevoerd toch in aanmerking te nemen, voor zover dit noodzakelijk zou zijn om een toereikend mededingingsniveau te waarborgen.</w:t>
      </w:r>
    </w:p>
    <w:p w:rsidR="000210EC" w:rsidP="000210EC" w:rsidRDefault="000210EC" w14:paraId="3ED668A0" w14:textId="77777777">
      <w:pPr>
        <w:rPr>
          <w:lang w:eastAsia="nl-BE" w:bidi="nl-BE"/>
        </w:rPr>
      </w:pPr>
    </w:p>
    <w:p w:rsidR="000210EC" w:rsidP="000210EC" w:rsidRDefault="000210EC" w14:paraId="25FEBBAF" w14:textId="52E1D107">
      <w:pPr>
        <w:rPr>
          <w:color w:val="92D050"/>
          <w:lang w:eastAsia="nl-BE" w:bidi="nl-BE"/>
        </w:rPr>
      </w:pPr>
      <w:r>
        <w:rPr>
          <w:color w:val="92D050"/>
          <w:lang w:eastAsia="nl-BE" w:bidi="nl-BE"/>
        </w:rPr>
        <w:t>G</w:t>
      </w:r>
      <w:r w:rsidRPr="009B1B07">
        <w:rPr>
          <w:color w:val="92D050"/>
          <w:lang w:eastAsia="nl-BE" w:bidi="nl-BE"/>
        </w:rPr>
        <w:t xml:space="preserve">elet op het feit dat het handelt om een tweestapsprocedure waarbij de aanbestedende overheid gehouden is een beslissing te nemen omtrent het feit of de kandidaten die zouden worden uitgenodigd voor de </w:t>
      </w:r>
      <w:r>
        <w:rPr>
          <w:color w:val="92D050"/>
          <w:lang w:eastAsia="nl-BE" w:bidi="nl-BE"/>
        </w:rPr>
        <w:t>dialoogfase</w:t>
      </w:r>
      <w:r w:rsidRPr="009B1B07">
        <w:rPr>
          <w:color w:val="92D050"/>
          <w:lang w:eastAsia="nl-BE" w:bidi="nl-BE"/>
        </w:rPr>
        <w:t xml:space="preserve"> </w:t>
      </w:r>
      <w:r>
        <w:rPr>
          <w:color w:val="92D050"/>
          <w:lang w:eastAsia="nl-BE" w:bidi="nl-BE"/>
        </w:rPr>
        <w:t>e</w:t>
      </w:r>
      <w:r w:rsidRPr="009B1B07">
        <w:rPr>
          <w:color w:val="92D050"/>
          <w:lang w:eastAsia="nl-BE" w:bidi="nl-BE"/>
        </w:rPr>
        <w:t>ffectief voldoen aan de selectiecriteria is het voor het goede verloop van de procedure vereist dat de ondersteunende documenten reeds gevoegd worden bij de aanvraag tot deelneming. In toepassing van artikel 73, § 3, eerste lid Overheidsopdrachtenwet verzoekt de aanbestedende overheid dan ook inzake de uitsluitingsgronden, naast het UEA, hogervermelde documenten bij te voegen bij de aanvraag tot deelneming.</w:t>
      </w:r>
    </w:p>
    <w:p w:rsidR="00FC0C9A" w:rsidP="000210EC" w:rsidRDefault="00FC0C9A" w14:paraId="649A5522" w14:textId="77777777">
      <w:pPr>
        <w:rPr>
          <w:color w:val="92D050"/>
          <w:lang w:eastAsia="nl-BE" w:bidi="nl-BE"/>
        </w:rPr>
      </w:pPr>
    </w:p>
    <w:p w:rsidRPr="00415F72" w:rsidR="00FC0C9A" w:rsidP="00FC0C9A" w:rsidRDefault="00FC0C9A" w14:paraId="6961937C" w14:textId="6ADC1968">
      <w:pPr>
        <w:rPr>
          <w:lang w:val="nl-NL"/>
        </w:rPr>
      </w:pPr>
      <w:r>
        <w:rPr>
          <w:lang w:val="nl-NL"/>
        </w:rPr>
        <w:t>Indien de kandidaat niet kan aantonen dat hij voldoet aan de vooropgestelde selectiecriteria, dan wordt zijn aanvraag tot deelneming geweerd.</w:t>
      </w:r>
    </w:p>
    <w:p w:rsidR="000210EC" w:rsidP="000210EC" w:rsidRDefault="000210EC" w14:paraId="67F03AB8" w14:textId="77777777">
      <w:pPr>
        <w:rPr>
          <w:color w:val="92D050"/>
          <w:lang w:eastAsia="nl-BE" w:bidi="nl-BE"/>
        </w:rPr>
      </w:pPr>
    </w:p>
    <w:p w:rsidR="00E53565" w:rsidP="000210EC" w:rsidRDefault="00E53565" w14:paraId="38B5150E" w14:textId="2F1FE15C" w14:noSpellErr="1">
      <w:pPr>
        <w:pStyle w:val="Kop2"/>
        <w:rPr/>
      </w:pPr>
      <w:bookmarkStart w:name="_Toc730782636" w:id="2121256654"/>
      <w:r w:rsidR="2A1D2565">
        <w:rPr/>
        <w:t>Beroep op draagkracht derde entiteiten</w:t>
      </w:r>
      <w:bookmarkEnd w:id="2121256654"/>
    </w:p>
    <w:p w:rsidRPr="009B1B07" w:rsidR="00E53565" w:rsidP="00E53565" w:rsidRDefault="00E53565" w14:paraId="0D90CA9B" w14:textId="2B1CDCD1">
      <w:pPr>
        <w:rPr>
          <w:lang w:eastAsia="nl-BE" w:bidi="nl-BE"/>
        </w:rPr>
      </w:pPr>
      <w:r w:rsidRPr="009B1B07">
        <w:rPr>
          <w:lang w:eastAsia="nl-BE" w:bidi="nl-BE"/>
        </w:rPr>
        <w:t>De kandidaat kan zich in het kader van de kwalitatieve selectie beroepen op de draagkracht van onderaannemers of andere entiteiten. In dat geval voegt de kandidaat de nodige documenten toe aan zijn aanvraag tot deelneming, waaruit de verbintenis van deze onderaannemers of van andere entiteiten blijkt om de voor de opdracht noodzakelijke middelen ter beschikking te stellen van de kandidaat (zie model onder</w:t>
      </w:r>
      <w:r>
        <w:rPr>
          <w:b/>
          <w:bCs/>
          <w:lang w:eastAsia="nl-BE" w:bidi="nl-BE"/>
        </w:rPr>
        <w:t xml:space="preserve"> </w:t>
      </w:r>
      <w:r>
        <w:rPr>
          <w:b/>
          <w:bCs/>
          <w:lang w:eastAsia="nl-BE" w:bidi="nl-BE"/>
        </w:rPr>
        <w:fldChar w:fldCharType="begin"/>
      </w:r>
      <w:r>
        <w:rPr>
          <w:b/>
          <w:bCs/>
          <w:lang w:eastAsia="nl-BE" w:bidi="nl-BE"/>
        </w:rPr>
        <w:instrText xml:space="preserve"> REF _Ref153546057 \h </w:instrText>
      </w:r>
      <w:r>
        <w:rPr>
          <w:b/>
          <w:bCs/>
          <w:lang w:eastAsia="nl-BE" w:bidi="nl-BE"/>
        </w:rPr>
      </w:r>
      <w:r>
        <w:rPr>
          <w:b/>
          <w:bCs/>
          <w:lang w:eastAsia="nl-BE" w:bidi="nl-BE"/>
        </w:rPr>
        <w:fldChar w:fldCharType="separate"/>
      </w:r>
      <w:r>
        <w:rPr>
          <w:rFonts w:eastAsia="Times New Roman"/>
        </w:rPr>
        <w:t>Bijlage 2. – Verbintenis draagkracht derde entiteiten</w:t>
      </w:r>
      <w:r>
        <w:rPr>
          <w:b/>
          <w:bCs/>
          <w:lang w:eastAsia="nl-BE" w:bidi="nl-BE"/>
        </w:rPr>
        <w:fldChar w:fldCharType="end"/>
      </w:r>
      <w:r w:rsidRPr="009B1B07">
        <w:rPr>
          <w:lang w:eastAsia="nl-BE" w:bidi="nl-BE"/>
        </w:rPr>
        <w:t>). Tevens wordt wat betreft deze onderaannemers en/of derde entiteiten een ingevuld UEA gevoegd.</w:t>
      </w:r>
    </w:p>
    <w:p w:rsidRPr="009B1B07" w:rsidR="00E53565" w:rsidP="00E53565" w:rsidRDefault="00E53565" w14:paraId="06B95A94" w14:textId="77777777">
      <w:pPr>
        <w:rPr>
          <w:lang w:eastAsia="nl-BE" w:bidi="nl-BE"/>
        </w:rPr>
      </w:pPr>
    </w:p>
    <w:p w:rsidRPr="009B1B07" w:rsidR="00E53565" w:rsidP="00E53565" w:rsidRDefault="00E53565" w14:paraId="0FD49112" w14:textId="774CB32B">
      <w:pPr>
        <w:rPr>
          <w:lang w:eastAsia="nl-BE" w:bidi="nl-BE"/>
        </w:rPr>
      </w:pPr>
      <w:r w:rsidRPr="009B1B07">
        <w:rPr>
          <w:lang w:eastAsia="nl-BE" w:bidi="nl-BE"/>
        </w:rPr>
        <w:t>Deze onderaannemers mogen zich niet in een toestand van uitsluiting bevinden, zoals bedoeld in artikel 67 Wet Overheidsopdrachtenwet, tenzij in het geval waarbij de betreffende aannemer, leverancier of dienstverlener, overeenkomstig artikel 70 van de Overheidsopdrachtenwet, ten aanzien van de aanbestedende overheid aantoont toereikende maatregelen te hebben genomen om zijn betrouwbaarheid aan te tonen.</w:t>
      </w:r>
    </w:p>
    <w:p w:rsidRPr="009B1B07" w:rsidR="00E53565" w:rsidP="00E53565" w:rsidRDefault="00E53565" w14:paraId="68CE26F2" w14:textId="77777777">
      <w:pPr>
        <w:rPr>
          <w:lang w:eastAsia="nl-BE" w:bidi="nl-BE"/>
        </w:rPr>
      </w:pPr>
    </w:p>
    <w:p w:rsidRPr="009B1B07" w:rsidR="00E53565" w:rsidP="00E53565" w:rsidRDefault="00E53565" w14:paraId="47B8EFB9" w14:textId="77777777">
      <w:pPr>
        <w:rPr>
          <w:color w:val="70AD47" w:themeColor="accent6"/>
          <w:lang w:eastAsia="nl-BE" w:bidi="nl-BE"/>
        </w:rPr>
      </w:pPr>
      <w:r w:rsidRPr="009B1B07">
        <w:rPr>
          <w:color w:val="70AD47" w:themeColor="accent6"/>
          <w:lang w:eastAsia="nl-BE" w:bidi="nl-BE"/>
        </w:rPr>
        <w:t>Doet u een beroep op de draagkracht voor financiële en economische draagkracht, dan bent u, als kandidaat/inschrijver, samen met de entiteiten of onderaannemer waarop u zich beroept, hoofdelijk aansprakelijk voor de uitvoering van de opdracht. De entiteiten of onderaannemers moeten deze hoofdelijke aansprakelijkheid schriftelijk aanvaarden in de bovenvermelde verbintenis.</w:t>
      </w:r>
    </w:p>
    <w:p w:rsidRPr="009B1B07" w:rsidR="00E53565" w:rsidP="00E53565" w:rsidRDefault="00E53565" w14:paraId="1CD175EF" w14:textId="77777777">
      <w:pPr>
        <w:rPr>
          <w:color w:val="70AD47" w:themeColor="accent6"/>
          <w:lang w:eastAsia="nl-BE" w:bidi="nl-BE"/>
        </w:rPr>
      </w:pPr>
    </w:p>
    <w:p w:rsidRPr="009B1B07" w:rsidR="00E53565" w:rsidP="00E53565" w:rsidRDefault="00E53565" w14:paraId="2AA6109E" w14:textId="77777777">
      <w:pPr>
        <w:rPr>
          <w:color w:val="000000" w:themeColor="text1"/>
          <w:lang w:eastAsia="nl-BE" w:bidi="nl-BE"/>
        </w:rPr>
      </w:pPr>
      <w:r w:rsidRPr="009B1B07">
        <w:rPr>
          <w:color w:val="000000" w:themeColor="text1"/>
          <w:lang w:eastAsia="nl-BE" w:bidi="nl-BE"/>
        </w:rPr>
        <w:t>Doet u een beroep op de draagkracht voor de technische en beroepsbekwaamheid, dan bent u, als kandidaat/inschrijver, verplicht om tijdens de uitvoering van de opdracht beroep te doen op diens diensten. Deze onderaannemers worden aangemerkt als zijnde vaste onderaannemers en kunnen niet worden vervangen, behoudens mits uitdrukkelijke en schriftelijke toestemming van de aanbestedende overheid.</w:t>
      </w:r>
    </w:p>
    <w:p w:rsidRPr="009B1B07" w:rsidR="00E53565" w:rsidP="00E53565" w:rsidRDefault="00E53565" w14:paraId="3FD8391E" w14:textId="77777777">
      <w:pPr>
        <w:rPr>
          <w:lang w:eastAsia="nl-BE" w:bidi="nl-BE"/>
        </w:rPr>
      </w:pPr>
    </w:p>
    <w:p w:rsidRPr="009B1B07" w:rsidR="00E53565" w:rsidP="00E53565" w:rsidRDefault="00E53565" w14:paraId="651404D2" w14:textId="77777777">
      <w:pPr>
        <w:rPr>
          <w:lang w:eastAsia="nl-BE" w:bidi="nl-BE"/>
        </w:rPr>
      </w:pPr>
      <w:r w:rsidRPr="009B1B07">
        <w:rPr>
          <w:lang w:eastAsia="nl-BE" w:bidi="nl-BE"/>
        </w:rPr>
        <w:t>Onder dezelfde voorwaarden kan een combinatie van ondernemers zich beroepen op de draagkracht van deelnemers aan de combinatie of van andere entiteiten.</w:t>
      </w:r>
    </w:p>
    <w:p w:rsidRPr="00E53565" w:rsidR="00E53565" w:rsidP="00E53565" w:rsidRDefault="00E53565" w14:paraId="70C9ECDD" w14:textId="77777777">
      <w:pPr>
        <w:rPr>
          <w:lang w:eastAsia="nl-BE" w:bidi="nl-BE"/>
        </w:rPr>
      </w:pPr>
    </w:p>
    <w:p w:rsidR="000210EC" w:rsidP="000210EC" w:rsidRDefault="000210EC" w14:paraId="35CC4B8F" w14:textId="6CD4BF20" w14:noSpellErr="1">
      <w:pPr>
        <w:pStyle w:val="Kop2"/>
        <w:rPr/>
      </w:pPr>
      <w:bookmarkStart w:name="_Toc676474734" w:id="2038044765"/>
      <w:r w:rsidR="2A1D2565">
        <w:rPr/>
        <w:t>Gebruik van het Uniform Europees Aanbestedingsdocument (UEA)</w:t>
      </w:r>
      <w:bookmarkEnd w:id="2038044765"/>
    </w:p>
    <w:p w:rsidRPr="009B1B07" w:rsidR="000210EC" w:rsidP="000210EC" w:rsidRDefault="000210EC" w14:paraId="7962A26D" w14:textId="77777777">
      <w:pPr>
        <w:rPr>
          <w:lang w:eastAsia="nl-BE" w:bidi="nl-BE"/>
        </w:rPr>
      </w:pPr>
      <w:r w:rsidRPr="009B1B07">
        <w:rPr>
          <w:lang w:eastAsia="nl-BE" w:bidi="nl-BE"/>
        </w:rPr>
        <w:t>De kandidaat legt het door hem ingevulde Uniform Europees Aanbestedingsdocument voor, dat bestaat uit een bijgewerkte eigen verklaring en dat door de aanbestedende overheid als voorlopig bewijs wordt aanvaard ter vervanging van door overheidsinstanties of derden afgegeven documenten of certificaten die bevestigen dat de betrokken kandidaat aan alle hierna vermelde voorwaarden voldoet:</w:t>
      </w:r>
    </w:p>
    <w:p w:rsidRPr="009B1B07" w:rsidR="000210EC" w:rsidP="000210EC" w:rsidRDefault="000210EC" w14:paraId="57FE1A85" w14:textId="77777777">
      <w:pPr>
        <w:rPr>
          <w:lang w:eastAsia="nl-BE" w:bidi="nl-BE"/>
        </w:rPr>
      </w:pPr>
    </w:p>
    <w:p w:rsidRPr="009B1B07" w:rsidR="000210EC" w:rsidP="000210EC" w:rsidRDefault="000210EC" w14:paraId="4A4C41F3" w14:textId="77777777">
      <w:pPr>
        <w:ind w:left="708"/>
        <w:rPr>
          <w:lang w:eastAsia="nl-BE" w:bidi="nl-BE"/>
        </w:rPr>
      </w:pPr>
      <w:r w:rsidRPr="009B1B07">
        <w:rPr>
          <w:lang w:eastAsia="nl-BE" w:bidi="nl-BE"/>
        </w:rPr>
        <w:t>1° hij bevindt zich niet in een van de uitsluitingssituaties als bedoeld in de artikelen 67 tot 69 Wet Overheidsopdrachtenwet;</w:t>
      </w:r>
    </w:p>
    <w:p w:rsidRPr="009B1B07" w:rsidR="000210EC" w:rsidP="000210EC" w:rsidRDefault="000210EC" w14:paraId="6A8AD4C0" w14:textId="77777777">
      <w:pPr>
        <w:ind w:left="708"/>
        <w:rPr>
          <w:lang w:eastAsia="nl-BE" w:bidi="nl-BE"/>
        </w:rPr>
      </w:pPr>
      <w:r w:rsidRPr="009B1B07">
        <w:rPr>
          <w:lang w:eastAsia="nl-BE" w:bidi="nl-BE"/>
        </w:rPr>
        <w:t>2° hij voldoet aan de toepasselijke selectiecriteria als vastgesteld overeenkomstig artikel 71 Wet Overheidsopdrachtenwet.</w:t>
      </w:r>
    </w:p>
    <w:p w:rsidRPr="009B1B07" w:rsidR="000210EC" w:rsidP="000210EC" w:rsidRDefault="000210EC" w14:paraId="6B10C2E8" w14:textId="77777777">
      <w:pPr>
        <w:rPr>
          <w:lang w:eastAsia="nl-BE" w:bidi="nl-BE"/>
        </w:rPr>
      </w:pPr>
    </w:p>
    <w:p w:rsidRPr="009B1B07" w:rsidR="000210EC" w:rsidP="000210EC" w:rsidRDefault="000210EC" w14:paraId="7D123377" w14:textId="77777777">
      <w:pPr>
        <w:rPr>
          <w:lang w:eastAsia="nl-BE" w:bidi="nl-BE"/>
        </w:rPr>
      </w:pPr>
      <w:r w:rsidRPr="009B1B07">
        <w:rPr>
          <w:lang w:eastAsia="nl-BE" w:bidi="nl-BE"/>
        </w:rPr>
        <w:t>De kandidaat moet tevens een ingevuld UEA voorleggen voor elke deelnemer van een combinatie van ondernemingen die optreedt als kandidaat, en voor elke onderaannemer of andere entiteit op wiens draagkracht de kandidaat beroep doet.</w:t>
      </w:r>
    </w:p>
    <w:p w:rsidRPr="009B1B07" w:rsidR="000210EC" w:rsidP="000210EC" w:rsidRDefault="000210EC" w14:paraId="3E4D5FBB" w14:textId="77777777">
      <w:pPr>
        <w:rPr>
          <w:lang w:eastAsia="nl-BE" w:bidi="nl-BE"/>
        </w:rPr>
      </w:pPr>
    </w:p>
    <w:p w:rsidRPr="009B1B07" w:rsidR="000210EC" w:rsidP="000210EC" w:rsidRDefault="000210EC" w14:paraId="395E5A62" w14:textId="77777777">
      <w:pPr>
        <w:rPr>
          <w:lang w:eastAsia="nl-BE" w:bidi="nl-BE"/>
        </w:rPr>
      </w:pPr>
      <w:r w:rsidRPr="009B1B07">
        <w:rPr>
          <w:lang w:eastAsia="nl-BE" w:bidi="nl-BE"/>
        </w:rPr>
        <w:t>Ingeval de kandidaat een combinatie van ondernemingen is, moet de kandidaat tevens aanduiden welke deelnemer aan de combinatie zal optreden als vertegenwoordiger naar de aanbestedende overheid toe, in deel II.B van het UEA.</w:t>
      </w:r>
    </w:p>
    <w:p w:rsidRPr="009B1B07" w:rsidR="000210EC" w:rsidP="000210EC" w:rsidRDefault="000210EC" w14:paraId="73BE2615" w14:textId="77777777">
      <w:pPr>
        <w:rPr>
          <w:lang w:eastAsia="nl-BE" w:bidi="nl-BE"/>
        </w:rPr>
      </w:pPr>
    </w:p>
    <w:p w:rsidRPr="009B1B07" w:rsidR="000210EC" w:rsidP="000210EC" w:rsidRDefault="000210EC" w14:paraId="60C7F494" w14:textId="77777777">
      <w:pPr>
        <w:rPr>
          <w:b/>
          <w:lang w:eastAsia="nl-BE" w:bidi="nl-BE"/>
        </w:rPr>
      </w:pPr>
      <w:r w:rsidRPr="009B1B07">
        <w:rPr>
          <w:b/>
          <w:u w:val="single"/>
          <w:lang w:eastAsia="nl-BE" w:bidi="nl-BE"/>
        </w:rPr>
        <w:t>Richtlijnen bij het invullen van het UEA :</w:t>
      </w:r>
    </w:p>
    <w:p w:rsidRPr="009B1B07" w:rsidR="000210EC" w:rsidP="000210EC" w:rsidRDefault="000210EC" w14:paraId="71FEC2D4" w14:textId="77777777">
      <w:pPr>
        <w:rPr>
          <w:lang w:eastAsia="nl-BE" w:bidi="nl-BE"/>
        </w:rPr>
      </w:pPr>
      <w:r w:rsidRPr="009B1B07">
        <w:rPr>
          <w:lang w:eastAsia="nl-BE" w:bidi="nl-BE"/>
        </w:rPr>
        <w:t>- Ga naar de website https://ec.europa.eu/tools/espd/filter?lang=nl en kies uw taal.</w:t>
      </w:r>
    </w:p>
    <w:p w:rsidRPr="009B1B07" w:rsidR="000210EC" w:rsidP="000210EC" w:rsidRDefault="000210EC" w14:paraId="558542E3" w14:textId="77777777">
      <w:pPr>
        <w:rPr>
          <w:lang w:eastAsia="nl-BE" w:bidi="nl-BE"/>
        </w:rPr>
      </w:pPr>
      <w:r w:rsidRPr="009B1B07">
        <w:rPr>
          <w:lang w:eastAsia="nl-BE" w:bidi="nl-BE"/>
        </w:rPr>
        <w:t>- Op de vraag 'Wie bent u' antwoordt u 'Ik ben een ondernemer'.</w:t>
      </w:r>
    </w:p>
    <w:p w:rsidRPr="009B1B07" w:rsidR="000210EC" w:rsidP="000210EC" w:rsidRDefault="000210EC" w14:paraId="7463F2AD" w14:textId="77777777">
      <w:pPr>
        <w:rPr>
          <w:lang w:eastAsia="nl-BE" w:bidi="nl-BE"/>
        </w:rPr>
      </w:pPr>
      <w:r w:rsidRPr="009B1B07">
        <w:rPr>
          <w:lang w:eastAsia="nl-BE" w:bidi="nl-BE"/>
        </w:rPr>
        <w:t>- Op de vraag 'Wat wilt u doen' antwoordt u 'Een UEA-antwoord aanmaken'.</w:t>
      </w:r>
    </w:p>
    <w:p w:rsidRPr="009B1B07" w:rsidR="000210EC" w:rsidP="000210EC" w:rsidRDefault="000210EC" w14:paraId="3961CC7C" w14:textId="77777777">
      <w:pPr>
        <w:rPr>
          <w:lang w:eastAsia="nl-BE" w:bidi="nl-BE"/>
        </w:rPr>
      </w:pPr>
      <w:r w:rsidRPr="009B1B07">
        <w:rPr>
          <w:lang w:eastAsia="nl-BE" w:bidi="nl-BE"/>
        </w:rPr>
        <w:t>- Selecteer uw land en klik op 'Volgende'.</w:t>
      </w:r>
    </w:p>
    <w:p w:rsidRPr="009B1B07" w:rsidR="000210EC" w:rsidP="000210EC" w:rsidRDefault="000210EC" w14:paraId="77EE91A0" w14:textId="77777777">
      <w:pPr>
        <w:rPr>
          <w:lang w:eastAsia="nl-BE" w:bidi="nl-BE"/>
        </w:rPr>
      </w:pPr>
      <w:r w:rsidRPr="009B1B07">
        <w:rPr>
          <w:lang w:eastAsia="nl-BE" w:bidi="nl-BE"/>
        </w:rPr>
        <w:t>- Doorloop het volledige document.</w:t>
      </w:r>
    </w:p>
    <w:p w:rsidRPr="009B1B07" w:rsidR="000210EC" w:rsidP="000210EC" w:rsidRDefault="000210EC" w14:paraId="1655AC80" w14:textId="77777777">
      <w:pPr>
        <w:rPr>
          <w:lang w:eastAsia="nl-BE" w:bidi="nl-BE"/>
        </w:rPr>
      </w:pPr>
      <w:r w:rsidRPr="009B1B07">
        <w:rPr>
          <w:lang w:eastAsia="nl-BE" w:bidi="nl-BE"/>
        </w:rPr>
        <w:t xml:space="preserve">- Onder </w:t>
      </w:r>
      <w:r w:rsidRPr="009B1B07">
        <w:rPr>
          <w:b/>
          <w:lang w:eastAsia="nl-BE" w:bidi="nl-BE"/>
        </w:rPr>
        <w:t>deel I</w:t>
      </w:r>
      <w:r w:rsidRPr="009B1B07">
        <w:rPr>
          <w:lang w:eastAsia="nl-BE" w:bidi="nl-BE"/>
        </w:rPr>
        <w:t xml:space="preserve"> ‘</w:t>
      </w:r>
      <w:r w:rsidRPr="009B1B07">
        <w:rPr>
          <w:bCs/>
          <w:lang w:eastAsia="nl-BE" w:bidi="nl-BE"/>
        </w:rPr>
        <w:t>Gegevens over de aanbestedingsprocedure en de aanbestedende dienst of aanbestedende entiteit’</w:t>
      </w:r>
      <w:r w:rsidRPr="009B1B07">
        <w:rPr>
          <w:lang w:eastAsia="nl-BE" w:bidi="nl-BE"/>
        </w:rPr>
        <w:t xml:space="preserve"> vermeldt u de gegevens van deze opdracht die u terugvindt vooraan dit document.</w:t>
      </w:r>
    </w:p>
    <w:p w:rsidRPr="009B1B07" w:rsidR="000210EC" w:rsidP="000210EC" w:rsidRDefault="000210EC" w14:paraId="6FC76A43" w14:textId="77777777">
      <w:pPr>
        <w:rPr>
          <w:lang w:eastAsia="nl-BE" w:bidi="nl-BE"/>
        </w:rPr>
      </w:pPr>
      <w:r w:rsidRPr="009B1B07">
        <w:rPr>
          <w:lang w:eastAsia="nl-BE" w:bidi="nl-BE"/>
        </w:rPr>
        <w:t xml:space="preserve">- Onder </w:t>
      </w:r>
      <w:r w:rsidRPr="009B1B07">
        <w:rPr>
          <w:b/>
          <w:lang w:eastAsia="nl-BE" w:bidi="nl-BE"/>
        </w:rPr>
        <w:t>deel II</w:t>
      </w:r>
      <w:r w:rsidRPr="009B1B07">
        <w:rPr>
          <w:lang w:eastAsia="nl-BE" w:bidi="nl-BE"/>
        </w:rPr>
        <w:t xml:space="preserve"> ‘</w:t>
      </w:r>
      <w:r w:rsidRPr="009B1B07">
        <w:rPr>
          <w:bCs/>
          <w:lang w:eastAsia="nl-BE" w:bidi="nl-BE"/>
        </w:rPr>
        <w:t>Gegevens over de ondernemer’ vermeldt u:</w:t>
      </w:r>
    </w:p>
    <w:p w:rsidRPr="009B1B07" w:rsidR="000210EC" w:rsidP="000210EC" w:rsidRDefault="000210EC" w14:paraId="50447C48" w14:textId="77777777">
      <w:pPr>
        <w:numPr>
          <w:ilvl w:val="0"/>
          <w:numId w:val="21"/>
        </w:numPr>
        <w:rPr>
          <w:lang w:eastAsia="nl-BE" w:bidi="nl-BE"/>
        </w:rPr>
      </w:pPr>
      <w:r w:rsidRPr="009B1B07">
        <w:rPr>
          <w:lang w:eastAsia="nl-BE" w:bidi="nl-BE"/>
        </w:rPr>
        <w:t xml:space="preserve">Indien u deelneemt als een </w:t>
      </w:r>
      <w:r w:rsidRPr="009B1B07">
        <w:rPr>
          <w:u w:val="single"/>
          <w:lang w:eastAsia="nl-BE" w:bidi="nl-BE"/>
        </w:rPr>
        <w:t>combinatie van ondernemers</w:t>
      </w:r>
      <w:r w:rsidRPr="009B1B07">
        <w:rPr>
          <w:lang w:eastAsia="nl-BE" w:bidi="nl-BE"/>
        </w:rPr>
        <w:t xml:space="preserve"> zonder rechtspersoonlijkheid, onder afdeling B wie van de deelnemers aan de combinatie de combinatie zal vertegenwoordigen en opzichte van de aanbestedende overheid. </w:t>
      </w:r>
      <w:r w:rsidRPr="009B1B07">
        <w:rPr>
          <w:b/>
          <w:lang w:eastAsia="nl-BE" w:bidi="nl-BE"/>
        </w:rPr>
        <w:t xml:space="preserve">U dient voor elke deelnemer aan de combinatie een afzonderlijk UEA te verstrekken </w:t>
      </w:r>
      <w:r w:rsidRPr="009B1B07">
        <w:rPr>
          <w:lang w:eastAsia="nl-BE" w:bidi="nl-BE"/>
        </w:rPr>
        <w:t>(zie hierna).</w:t>
      </w:r>
    </w:p>
    <w:p w:rsidRPr="009B1B07" w:rsidR="000210EC" w:rsidP="000210EC" w:rsidRDefault="000210EC" w14:paraId="6E60BE3B" w14:textId="77777777">
      <w:pPr>
        <w:numPr>
          <w:ilvl w:val="0"/>
          <w:numId w:val="21"/>
        </w:numPr>
        <w:rPr>
          <w:lang w:eastAsia="nl-BE" w:bidi="nl-BE"/>
        </w:rPr>
      </w:pPr>
      <w:r w:rsidRPr="009B1B07">
        <w:rPr>
          <w:lang w:eastAsia="nl-BE" w:bidi="nl-BE"/>
        </w:rPr>
        <w:t xml:space="preserve">Onder afdeling C of u </w:t>
      </w:r>
      <w:r w:rsidRPr="009B1B07">
        <w:rPr>
          <w:u w:val="single"/>
          <w:lang w:eastAsia="nl-BE" w:bidi="nl-BE"/>
        </w:rPr>
        <w:t>beroep doet op de draagkracht</w:t>
      </w:r>
      <w:r w:rsidRPr="009B1B07">
        <w:rPr>
          <w:lang w:eastAsia="nl-BE" w:bidi="nl-BE"/>
        </w:rPr>
        <w:t xml:space="preserve"> van andere entiteiten in het kader van de selectie. Deze informatie dient u eveneens te vermelden op het deelnameformulier (zie titel hierna). </w:t>
      </w:r>
      <w:r w:rsidRPr="009B1B07">
        <w:rPr>
          <w:b/>
          <w:lang w:eastAsia="nl-BE" w:bidi="nl-BE"/>
        </w:rPr>
        <w:t xml:space="preserve">U dient voor elke entiteit op wiens draagkracht u beroep doet een afzonderlijk UEA te verstrekken </w:t>
      </w:r>
      <w:r w:rsidRPr="009B1B07">
        <w:rPr>
          <w:lang w:eastAsia="nl-BE" w:bidi="nl-BE"/>
        </w:rPr>
        <w:t>(zie hierna).</w:t>
      </w:r>
    </w:p>
    <w:p w:rsidRPr="009B1B07" w:rsidR="000210EC" w:rsidP="000210EC" w:rsidRDefault="000210EC" w14:paraId="106EC2BD" w14:textId="77777777">
      <w:pPr>
        <w:numPr>
          <w:ilvl w:val="0"/>
          <w:numId w:val="21"/>
        </w:numPr>
        <w:rPr>
          <w:lang w:eastAsia="nl-BE" w:bidi="nl-BE"/>
        </w:rPr>
      </w:pPr>
      <w:r w:rsidRPr="009B1B07">
        <w:rPr>
          <w:lang w:eastAsia="nl-BE" w:bidi="nl-BE"/>
        </w:rPr>
        <w:t xml:space="preserve">Onder afdeling D of u beroep doet op onderaannemers (zonder beroep op de draagkracht) en zo ja, welke. Deze informatie dient u – voor zover dit gevraagd wordt - eveneens te vermelden op het deelnameformulier (zie titel hierna). </w:t>
      </w:r>
    </w:p>
    <w:p w:rsidRPr="009B1B07" w:rsidR="000210EC" w:rsidP="000210EC" w:rsidRDefault="000210EC" w14:paraId="04319652" w14:textId="77777777">
      <w:pPr>
        <w:ind w:left="720"/>
        <w:rPr>
          <w:lang w:eastAsia="nl-BE" w:bidi="nl-BE"/>
        </w:rPr>
      </w:pPr>
    </w:p>
    <w:p w:rsidRPr="009B1B07" w:rsidR="000210EC" w:rsidP="000210EC" w:rsidRDefault="000210EC" w14:paraId="7D606A1A" w14:textId="77777777">
      <w:pPr>
        <w:rPr>
          <w:lang w:eastAsia="nl-BE" w:bidi="nl-BE"/>
        </w:rPr>
      </w:pPr>
      <w:r w:rsidRPr="009B1B07">
        <w:rPr>
          <w:lang w:eastAsia="nl-BE" w:bidi="nl-BE"/>
        </w:rPr>
        <w:t xml:space="preserve">Indien de aanbestedende overheid het bewijsstuk rechtstreeks kan verkrijgen door raadpleging van een gratis toegankelijke databank, bevat het UEA ook de daartoe vereiste informatie, zoals het internetadres van de databank, alle identificatiegegevens en, in voorkomend geval, de benodigde verklaring van instemming. </w:t>
      </w:r>
    </w:p>
    <w:p w:rsidRPr="009B1B07" w:rsidR="000210EC" w:rsidP="000210EC" w:rsidRDefault="000210EC" w14:paraId="76D36EFD" w14:textId="77777777">
      <w:pPr>
        <w:rPr>
          <w:lang w:eastAsia="nl-BE" w:bidi="nl-BE"/>
        </w:rPr>
      </w:pPr>
    </w:p>
    <w:p w:rsidRPr="009B1B07" w:rsidR="000210EC" w:rsidP="000210EC" w:rsidRDefault="000210EC" w14:paraId="2855D061" w14:textId="77777777">
      <w:pPr>
        <w:rPr>
          <w:lang w:eastAsia="nl-BE" w:bidi="nl-BE"/>
        </w:rPr>
      </w:pPr>
      <w:r w:rsidRPr="009B1B07">
        <w:rPr>
          <w:lang w:eastAsia="nl-BE" w:bidi="nl-BE"/>
        </w:rPr>
        <w:t xml:space="preserve">- Onder </w:t>
      </w:r>
      <w:r w:rsidRPr="009B1B07">
        <w:rPr>
          <w:b/>
          <w:lang w:eastAsia="nl-BE" w:bidi="nl-BE"/>
        </w:rPr>
        <w:t>deel III</w:t>
      </w:r>
      <w:r w:rsidRPr="009B1B07">
        <w:rPr>
          <w:lang w:eastAsia="nl-BE" w:bidi="nl-BE"/>
        </w:rPr>
        <w:t xml:space="preserve"> ‘</w:t>
      </w:r>
      <w:r w:rsidRPr="009B1B07">
        <w:rPr>
          <w:bCs/>
          <w:lang w:eastAsia="nl-BE" w:bidi="nl-BE"/>
        </w:rPr>
        <w:t>Uitsluitingsgronden’</w:t>
      </w:r>
      <w:r w:rsidRPr="009B1B07">
        <w:rPr>
          <w:lang w:eastAsia="nl-BE" w:bidi="nl-BE"/>
        </w:rPr>
        <w:t>, afdeling B (fiscale en sociale schulden) en C (enkel wat betreft de vragen inzake faillissement) vult u onder de vraag “</w:t>
      </w:r>
      <w:r w:rsidRPr="009B1B07">
        <w:rPr>
          <w:i/>
          <w:iCs/>
          <w:lang w:eastAsia="nl-BE" w:bidi="nl-BE"/>
        </w:rPr>
        <w:t>Zijn deze gegevens voor de aanbestedende diensten kosteloos beschikbaar uit een databank van een EU-lidstaat?</w:t>
      </w:r>
      <w:r w:rsidRPr="009B1B07">
        <w:rPr>
          <w:lang w:eastAsia="nl-BE" w:bidi="nl-BE"/>
        </w:rPr>
        <w:t>”, ‘JA’ in en verwijst u naar de databank ‘http://telemarc.belgium.be’ (indien u een Belgische inschrijver bent, zo niet dan vult u ‘neen’ in of u verwijst naar een nationale databank).</w:t>
      </w:r>
    </w:p>
    <w:p w:rsidRPr="009B1B07" w:rsidR="000210EC" w:rsidP="000210EC" w:rsidRDefault="000210EC" w14:paraId="7F27E570" w14:textId="77777777">
      <w:pPr>
        <w:rPr>
          <w:lang w:eastAsia="nl-BE" w:bidi="nl-BE"/>
        </w:rPr>
      </w:pPr>
      <w:r w:rsidRPr="009B1B07">
        <w:rPr>
          <w:lang w:eastAsia="nl-BE" w:bidi="nl-BE"/>
        </w:rPr>
        <w:t xml:space="preserve">- Onder </w:t>
      </w:r>
      <w:r w:rsidRPr="009B1B07">
        <w:rPr>
          <w:b/>
          <w:lang w:eastAsia="nl-BE" w:bidi="nl-BE"/>
        </w:rPr>
        <w:t>deel IV</w:t>
      </w:r>
      <w:r w:rsidRPr="009B1B07">
        <w:rPr>
          <w:lang w:eastAsia="nl-BE" w:bidi="nl-BE"/>
        </w:rPr>
        <w:t xml:space="preserve"> ‘Selectiecriteria’, mag u ‘neen’ antwoorden op de vraag ‘Wilt u de selectiecriteria van A tot en met D gebruiken?’. Vervolgens dient u enkel de vraag te beantwoorden ‘</w:t>
      </w:r>
      <w:r w:rsidRPr="009B1B07">
        <w:rPr>
          <w:bCs/>
          <w:lang w:eastAsia="nl-BE" w:bidi="nl-BE"/>
        </w:rPr>
        <w:t>Hij voldoet aan de voorgeschreven selectiecriteria’.</w:t>
      </w:r>
      <w:r w:rsidRPr="009B1B07">
        <w:rPr>
          <w:lang w:eastAsia="nl-BE" w:bidi="nl-BE"/>
        </w:rPr>
        <w:t> </w:t>
      </w:r>
    </w:p>
    <w:p w:rsidRPr="009B1B07" w:rsidR="000210EC" w:rsidP="000210EC" w:rsidRDefault="000210EC" w14:paraId="3899EF7A" w14:textId="77777777">
      <w:pPr>
        <w:rPr>
          <w:lang w:eastAsia="nl-BE" w:bidi="nl-BE"/>
        </w:rPr>
      </w:pPr>
      <w:r w:rsidRPr="009B1B07">
        <w:rPr>
          <w:lang w:eastAsia="nl-BE" w:bidi="nl-BE"/>
        </w:rPr>
        <w:t>- Zodra het volledige formulier ingevuld is, klikt u op 'Overzicht' onderaan de pagina. Het door u ingevulde UEA wordt weergegeven en kan worden gedownload in PDF formaat om vervolgens bij uw offerte te voegen.</w:t>
      </w:r>
    </w:p>
    <w:p w:rsidRPr="009B1B07" w:rsidR="000210EC" w:rsidP="000210EC" w:rsidRDefault="000210EC" w14:paraId="0484E37B" w14:textId="77777777">
      <w:pPr>
        <w:rPr>
          <w:lang w:eastAsia="nl-BE" w:bidi="nl-BE"/>
        </w:rPr>
      </w:pPr>
    </w:p>
    <w:p w:rsidRPr="009B1B07" w:rsidR="000210EC" w:rsidP="000210EC" w:rsidRDefault="000210EC" w14:paraId="79179616" w14:textId="77777777">
      <w:pPr>
        <w:rPr>
          <w:lang w:eastAsia="nl-BE" w:bidi="nl-BE"/>
        </w:rPr>
      </w:pPr>
      <w:r w:rsidRPr="009B1B07">
        <w:rPr>
          <w:lang w:eastAsia="nl-BE" w:bidi="nl-BE"/>
        </w:rPr>
        <w:t>Ondernemers kunnen het reeds in een vorige overheidsopdrachtenprocedure gebruikte UEA opnieuw gebruiken, mits zij bevestigen dat de daarin opgenomen gegevens nog steeds correct zijn.</w:t>
      </w:r>
    </w:p>
    <w:p w:rsidRPr="009B1B07" w:rsidR="000210EC" w:rsidP="000210EC" w:rsidRDefault="000210EC" w14:paraId="18E5B0DF" w14:textId="77777777">
      <w:pPr>
        <w:rPr>
          <w:lang w:eastAsia="nl-BE" w:bidi="nl-BE"/>
        </w:rPr>
      </w:pPr>
    </w:p>
    <w:p w:rsidRPr="009B1B07" w:rsidR="000210EC" w:rsidP="000210EC" w:rsidRDefault="000210EC" w14:paraId="3EBF1DA0" w14:textId="234D231F">
      <w:pPr>
        <w:rPr>
          <w:b/>
          <w:bCs/>
          <w:lang w:eastAsia="nl-BE" w:bidi="nl-BE"/>
        </w:rPr>
      </w:pPr>
      <w:r w:rsidRPr="009B1B07">
        <w:rPr>
          <w:b/>
          <w:bCs/>
          <w:lang w:eastAsia="nl-BE" w:bidi="nl-BE"/>
        </w:rPr>
        <w:t xml:space="preserve">Gelet op het feit dat de </w:t>
      </w:r>
      <w:r w:rsidR="00881AD0">
        <w:rPr>
          <w:b/>
          <w:bCs/>
          <w:lang w:eastAsia="nl-BE" w:bidi="nl-BE"/>
        </w:rPr>
        <w:t xml:space="preserve">concurrentiegerichte dialoog </w:t>
      </w:r>
      <w:r w:rsidRPr="009B1B07">
        <w:rPr>
          <w:b/>
          <w:bCs/>
          <w:lang w:eastAsia="nl-BE" w:bidi="nl-BE"/>
        </w:rPr>
        <w:t xml:space="preserve">een tweestapsprocedure is waarbij enkel offertes kunnen worden ontvangen en beoordeeld nadat het al dan niet voldoen aan de selectiecriteria is geverifieerd door de aanbestedende overheid, verzoekt de aanbestedende overheid in toepassing van artikel 73, § 3, eerste lid Wet Overheidsopdrachtenwet aan de kandidaten om naast het UEA van de kandidaat en desgevallend van de onderaannemers en/of derde entiteiten op wiens draagkracht een beroep wordt gedaan om tevens de onderliggende stukken inzake de kwalitatieve selectie zoals hierboven bij de respectievelijke selectiecriteria vermeld ineens te voegen bij de aanvraag tot deelneming. </w:t>
      </w:r>
    </w:p>
    <w:p w:rsidRPr="009B1B07" w:rsidR="000210EC" w:rsidP="000210EC" w:rsidRDefault="000210EC" w14:paraId="44E048F5" w14:textId="77777777">
      <w:pPr>
        <w:rPr>
          <w:lang w:eastAsia="nl-BE" w:bidi="nl-BE"/>
        </w:rPr>
      </w:pPr>
    </w:p>
    <w:p w:rsidRPr="009B1B07" w:rsidR="000210EC" w:rsidP="000210EC" w:rsidRDefault="000210EC" w14:paraId="6B5BC3EE" w14:textId="77777777">
      <w:pPr>
        <w:rPr>
          <w:lang w:eastAsia="nl-BE" w:bidi="nl-BE"/>
        </w:rPr>
      </w:pPr>
      <w:r w:rsidRPr="009B1B07">
        <w:rPr>
          <w:lang w:eastAsia="nl-BE" w:bidi="nl-BE"/>
        </w:rPr>
        <w:t>De kandidaten moeten gedurende de verdere procedure blijven voldoen aan de gestelde selectie-eisen.</w:t>
      </w:r>
    </w:p>
    <w:p w:rsidRPr="009B1B07" w:rsidR="000210EC" w:rsidP="000210EC" w:rsidRDefault="000210EC" w14:paraId="3A787500" w14:textId="77777777">
      <w:pPr>
        <w:rPr>
          <w:lang w:eastAsia="nl-BE" w:bidi="nl-BE"/>
        </w:rPr>
      </w:pPr>
    </w:p>
    <w:p w:rsidR="00561D63" w:rsidP="00561D63" w:rsidRDefault="000210EC" w14:paraId="29EED27C" w14:textId="6CA94971">
      <w:pPr>
        <w:rPr>
          <w:lang w:eastAsia="nl-BE" w:bidi="nl-BE"/>
        </w:rPr>
      </w:pPr>
      <w:r w:rsidRPr="009B1B07">
        <w:rPr>
          <w:lang w:eastAsia="nl-BE" w:bidi="nl-BE"/>
        </w:rPr>
        <w:t>De aanbestedende overheid behoudt zich het recht voor om tijdens de gunningsprocedure te blijven nagaan of de kandidaten/</w:t>
      </w:r>
      <w:r>
        <w:rPr>
          <w:lang w:eastAsia="nl-BE" w:bidi="nl-BE"/>
        </w:rPr>
        <w:t>deelnemers aan de dialoog/</w:t>
      </w:r>
      <w:r w:rsidRPr="009B1B07">
        <w:rPr>
          <w:lang w:eastAsia="nl-BE" w:bidi="nl-BE"/>
        </w:rPr>
        <w:t>inschrijvers aan de gestelde eisen blijven voldoen, inzonderheid door het opvragen van bepaalde documenten.</w:t>
      </w:r>
    </w:p>
    <w:p w:rsidR="00E53565" w:rsidP="00561D63" w:rsidRDefault="00E53565" w14:paraId="2A2C3DE7" w14:textId="77777777">
      <w:pPr>
        <w:rPr>
          <w:lang w:eastAsia="nl-BE" w:bidi="nl-BE"/>
        </w:rPr>
      </w:pPr>
    </w:p>
    <w:p w:rsidR="00E53565" w:rsidP="00E53565" w:rsidRDefault="00E53565" w14:paraId="20A55A0B" w14:textId="14327B09" w14:noSpellErr="1">
      <w:pPr>
        <w:pStyle w:val="Kop2"/>
        <w:rPr/>
      </w:pPr>
      <w:bookmarkStart w:name="_Toc231706419" w:id="1630842416"/>
      <w:r w:rsidR="2A1D2565">
        <w:rPr/>
        <w:t>Vorm en inhoud van de aanvraag tot deelneming</w:t>
      </w:r>
      <w:bookmarkEnd w:id="1630842416"/>
    </w:p>
    <w:p w:rsidRPr="00A03BC0" w:rsidR="00A03BC0" w:rsidP="00A03BC0" w:rsidRDefault="00A03BC0" w14:paraId="4AAF7CC2" w14:textId="6B2BDFCB">
      <w:pPr>
        <w:rPr>
          <w:szCs w:val="24"/>
        </w:rPr>
      </w:pPr>
      <w:r w:rsidRPr="00A03BC0">
        <w:rPr>
          <w:szCs w:val="24"/>
        </w:rPr>
        <w:t>De kandidaat maakt zijn aanvraag tot deelneming op in het Nederlands</w:t>
      </w:r>
      <w:r>
        <w:rPr>
          <w:szCs w:val="24"/>
        </w:rPr>
        <w:t xml:space="preserve"> of in het Frans</w:t>
      </w:r>
      <w:r w:rsidRPr="00A03BC0">
        <w:rPr>
          <w:szCs w:val="24"/>
        </w:rPr>
        <w:t xml:space="preserve"> en vult de bijlagen in op het bij deze selectieleidraad behorende formulier. Indien hij deze op andere documenten maakt dan op het voorziene formulier, dan draagt hij de volle verantwoordelijkheid voor de volledige overeenstemming van de door hem aangewende documenten met het formulier.</w:t>
      </w:r>
    </w:p>
    <w:p w:rsidRPr="00A03BC0" w:rsidR="00A03BC0" w:rsidP="00A03BC0" w:rsidRDefault="00A03BC0" w14:paraId="4951FA57" w14:textId="77777777">
      <w:pPr>
        <w:rPr>
          <w:szCs w:val="24"/>
        </w:rPr>
      </w:pPr>
    </w:p>
    <w:p w:rsidRPr="00A03BC0" w:rsidR="00A03BC0" w:rsidP="00A03BC0" w:rsidRDefault="00A03BC0" w14:paraId="68FDA99B" w14:textId="77777777">
      <w:pPr>
        <w:rPr>
          <w:szCs w:val="24"/>
        </w:rPr>
      </w:pPr>
      <w:r w:rsidRPr="00A03BC0">
        <w:rPr>
          <w:szCs w:val="24"/>
        </w:rPr>
        <w:t xml:space="preserve">Als de ondertekening gebeurt door een gemachtigde, vermeldt hij duidelijk zijn volmachtgever of volmachtgevers. </w:t>
      </w:r>
    </w:p>
    <w:p w:rsidRPr="00A03BC0" w:rsidR="00A03BC0" w:rsidP="00A03BC0" w:rsidRDefault="00A03BC0" w14:paraId="66607C84" w14:textId="77777777">
      <w:pPr>
        <w:rPr>
          <w:szCs w:val="24"/>
        </w:rPr>
      </w:pPr>
    </w:p>
    <w:p w:rsidRPr="00A03BC0" w:rsidR="00A03BC0" w:rsidP="00A03BC0" w:rsidRDefault="00A03BC0" w14:paraId="1E95D2A9" w14:textId="0BEAF67B">
      <w:pPr>
        <w:rPr>
          <w:szCs w:val="24"/>
        </w:rPr>
      </w:pPr>
      <w:r w:rsidRPr="00A03BC0">
        <w:rPr>
          <w:szCs w:val="24"/>
        </w:rPr>
        <w:t>De gemachtigde voegt bij de aanvraag tot de</w:t>
      </w:r>
      <w:r w:rsidR="00A41906">
        <w:rPr>
          <w:szCs w:val="24"/>
        </w:rPr>
        <w:t>e</w:t>
      </w:r>
      <w:r w:rsidRPr="00A03BC0">
        <w:rPr>
          <w:szCs w:val="24"/>
        </w:rPr>
        <w:t>lneming de authentieke of onderhandse akte waaruit zijn bevoegdheid blijkt of een afschrift van zijn volmacht.</w:t>
      </w:r>
    </w:p>
    <w:p w:rsidR="00A03BC0" w:rsidP="00E53565" w:rsidRDefault="00A03BC0" w14:paraId="7FF4D37F" w14:textId="77777777">
      <w:pPr>
        <w:rPr>
          <w:szCs w:val="24"/>
        </w:rPr>
      </w:pPr>
    </w:p>
    <w:p w:rsidR="00E53565" w:rsidP="00E53565" w:rsidRDefault="00E53565" w14:paraId="08496F40" w14:textId="531FA474">
      <w:pPr>
        <w:rPr>
          <w:szCs w:val="24"/>
        </w:rPr>
      </w:pPr>
      <w:r w:rsidRPr="004D3B62">
        <w:rPr>
          <w:szCs w:val="24"/>
        </w:rPr>
        <w:t xml:space="preserve">De aanvraag tot deelneming bevat minstens </w:t>
      </w:r>
      <w:r>
        <w:rPr>
          <w:szCs w:val="24"/>
        </w:rPr>
        <w:t>de volgende documenten</w:t>
      </w:r>
      <w:r w:rsidRPr="004D3B62">
        <w:rPr>
          <w:szCs w:val="24"/>
        </w:rPr>
        <w:t>:</w:t>
      </w:r>
      <w:r>
        <w:rPr>
          <w:szCs w:val="24"/>
        </w:rPr>
        <w:t xml:space="preserve"> </w:t>
      </w:r>
    </w:p>
    <w:p w:rsidR="00E53565" w:rsidP="00E53565" w:rsidRDefault="00E53565" w14:paraId="043D956A" w14:textId="77777777">
      <w:pPr>
        <w:rPr>
          <w:szCs w:val="24"/>
        </w:rPr>
      </w:pPr>
    </w:p>
    <w:p w:rsidRPr="009229F3" w:rsidR="00E53565" w:rsidP="00E53565" w:rsidRDefault="00E53565" w14:paraId="4999A899" w14:textId="4DF761E6">
      <w:pPr>
        <w:pStyle w:val="Lijstalinea"/>
        <w:numPr>
          <w:ilvl w:val="0"/>
          <w:numId w:val="23"/>
        </w:numPr>
        <w:contextualSpacing w:val="0"/>
      </w:pPr>
      <w:r w:rsidRPr="009229F3">
        <w:t>Ingevuld deelnameformulier (</w:t>
      </w:r>
      <w:r>
        <w:rPr>
          <w:b/>
          <w:bCs/>
          <w:u w:val="single"/>
        </w:rPr>
        <w:fldChar w:fldCharType="begin"/>
      </w:r>
      <w:r>
        <w:instrText xml:space="preserve"> REF _Ref153546122 \h </w:instrText>
      </w:r>
      <w:r>
        <w:rPr>
          <w:b/>
          <w:bCs/>
          <w:u w:val="single"/>
        </w:rPr>
      </w:r>
      <w:r>
        <w:rPr>
          <w:b/>
          <w:bCs/>
          <w:u w:val="single"/>
        </w:rPr>
        <w:fldChar w:fldCharType="separate"/>
      </w:r>
      <w:r>
        <w:t>Bijlage 1. – Deelnameformulier</w:t>
      </w:r>
      <w:r>
        <w:rPr>
          <w:b/>
          <w:bCs/>
          <w:u w:val="single"/>
        </w:rPr>
        <w:fldChar w:fldCharType="end"/>
      </w:r>
      <w:r w:rsidRPr="009229F3">
        <w:t xml:space="preserve">); </w:t>
      </w:r>
    </w:p>
    <w:p w:rsidRPr="009229F3" w:rsidR="00E53565" w:rsidP="00E53565" w:rsidRDefault="00E53565" w14:paraId="26E5CC0D" w14:textId="6E1B66C2">
      <w:pPr>
        <w:pStyle w:val="Lijstalinea"/>
        <w:numPr>
          <w:ilvl w:val="0"/>
          <w:numId w:val="23"/>
        </w:numPr>
        <w:contextualSpacing w:val="0"/>
      </w:pPr>
      <w:r w:rsidRPr="009229F3">
        <w:t>Ingevulde en ondertekende verbintenis beroep op draagkracht derde entiteiten (indien van toepassing) (</w:t>
      </w:r>
      <w:r>
        <w:rPr>
          <w:b/>
          <w:bCs/>
          <w:u w:val="single"/>
        </w:rPr>
        <w:fldChar w:fldCharType="begin"/>
      </w:r>
      <w:r>
        <w:instrText xml:space="preserve"> REF _Ref153546057 \h </w:instrText>
      </w:r>
      <w:r>
        <w:rPr>
          <w:b/>
          <w:bCs/>
          <w:u w:val="single"/>
        </w:rPr>
      </w:r>
      <w:r>
        <w:rPr>
          <w:b/>
          <w:bCs/>
          <w:u w:val="single"/>
        </w:rPr>
        <w:fldChar w:fldCharType="separate"/>
      </w:r>
      <w:r>
        <w:rPr>
          <w:rFonts w:eastAsia="Times New Roman"/>
        </w:rPr>
        <w:t>Bijlage 2. – Verbintenis draagkracht derde entiteiten</w:t>
      </w:r>
      <w:r>
        <w:rPr>
          <w:b/>
          <w:bCs/>
          <w:u w:val="single"/>
        </w:rPr>
        <w:fldChar w:fldCharType="end"/>
      </w:r>
      <w:r w:rsidRPr="009229F3">
        <w:t xml:space="preserve">); </w:t>
      </w:r>
    </w:p>
    <w:p w:rsidRPr="009229F3" w:rsidR="00E53565" w:rsidP="00E53565" w:rsidRDefault="00E53565" w14:paraId="71A13E43" w14:textId="77777777">
      <w:pPr>
        <w:pStyle w:val="Lijstalinea"/>
        <w:numPr>
          <w:ilvl w:val="0"/>
          <w:numId w:val="23"/>
        </w:numPr>
        <w:contextualSpacing w:val="0"/>
      </w:pPr>
      <w:r w:rsidRPr="009229F3">
        <w:t xml:space="preserve">Recente (max. 6 maanden oud) uittreksels van strafregister; </w:t>
      </w:r>
    </w:p>
    <w:p w:rsidRPr="009229F3" w:rsidR="00E53565" w:rsidP="00E53565" w:rsidRDefault="00E53565" w14:paraId="51DE8933" w14:textId="77777777">
      <w:pPr>
        <w:pStyle w:val="Lijstalinea"/>
        <w:numPr>
          <w:ilvl w:val="0"/>
          <w:numId w:val="23"/>
        </w:numPr>
        <w:contextualSpacing w:val="0"/>
      </w:pPr>
      <w:r w:rsidRPr="009229F3">
        <w:t xml:space="preserve">De documenten vereist in het kader van de kwalitatieve selectie; </w:t>
      </w:r>
    </w:p>
    <w:p w:rsidRPr="009229F3" w:rsidR="00E53565" w:rsidP="00E53565" w:rsidRDefault="00E53565" w14:paraId="614242EA" w14:textId="77777777">
      <w:pPr>
        <w:pStyle w:val="Lijstalinea"/>
        <w:numPr>
          <w:ilvl w:val="0"/>
          <w:numId w:val="23"/>
        </w:numPr>
        <w:contextualSpacing w:val="0"/>
      </w:pPr>
      <w:r w:rsidRPr="009229F3">
        <w:t xml:space="preserve">De documenten vereist in het kader van de handtekenbevoegdheid. </w:t>
      </w:r>
    </w:p>
    <w:p w:rsidRPr="00E53565" w:rsidR="00E53565" w:rsidP="00E53565" w:rsidRDefault="00E53565" w14:paraId="1A09E2AB" w14:textId="77777777">
      <w:pPr>
        <w:rPr>
          <w:lang w:eastAsia="nl-BE" w:bidi="nl-BE"/>
        </w:rPr>
      </w:pPr>
    </w:p>
    <w:p w:rsidR="00E53565" w:rsidP="00E53565" w:rsidRDefault="00E53565" w14:paraId="678DEE47" w14:textId="6E9DCE9D" w14:noSpellErr="1">
      <w:pPr>
        <w:pStyle w:val="Kop2"/>
        <w:rPr/>
      </w:pPr>
      <w:bookmarkStart w:name="_Toc1768652139" w:id="1882270520"/>
      <w:r w:rsidR="2A1D2565">
        <w:rPr/>
        <w:t>Indienen van de aanvragen tot deelneming</w:t>
      </w:r>
      <w:bookmarkEnd w:id="1882270520"/>
    </w:p>
    <w:p w:rsidRPr="009B1B07" w:rsidR="00E53565" w:rsidP="00E53565" w:rsidRDefault="00E53565" w14:paraId="5B7D6982" w14:textId="5BADD8BC">
      <w:pPr>
        <w:rPr>
          <w:lang w:eastAsia="nl-BE" w:bidi="nl-BE"/>
        </w:rPr>
      </w:pPr>
      <w:r w:rsidRPr="009B1B07">
        <w:rPr>
          <w:lang w:eastAsia="nl-BE" w:bidi="nl-BE"/>
        </w:rPr>
        <w:t>De aanvraag tot deelneming mogen alleen verstuurd worden via het e-</w:t>
      </w:r>
      <w:r>
        <w:rPr>
          <w:lang w:eastAsia="nl-BE" w:bidi="nl-BE"/>
        </w:rPr>
        <w:t>procurement</w:t>
      </w:r>
      <w:r w:rsidRPr="009B1B07">
        <w:rPr>
          <w:lang w:eastAsia="nl-BE" w:bidi="nl-BE"/>
        </w:rPr>
        <w:t xml:space="preserve"> internetsite https://publicprocurement.be/ die de naleving waarborgt van de voorwaarden van artikel 14 §7 Wet Overheidsopdrachten.</w:t>
      </w:r>
    </w:p>
    <w:p w:rsidRPr="009B1B07" w:rsidR="00E53565" w:rsidP="00E53565" w:rsidRDefault="00E53565" w14:paraId="7545841A" w14:textId="77777777">
      <w:pPr>
        <w:rPr>
          <w:lang w:eastAsia="nl-BE" w:bidi="nl-BE"/>
        </w:rPr>
      </w:pPr>
    </w:p>
    <w:p w:rsidRPr="009B1B07" w:rsidR="00E53565" w:rsidP="00E53565" w:rsidRDefault="00E53565" w14:paraId="06E9DE86" w14:textId="77777777">
      <w:pPr>
        <w:rPr>
          <w:lang w:eastAsia="nl-BE" w:bidi="nl-BE"/>
        </w:rPr>
      </w:pPr>
      <w:r w:rsidRPr="009B1B07">
        <w:rPr>
          <w:lang w:eastAsia="nl-BE" w:bidi="nl-BE"/>
        </w:rPr>
        <w:t>Er dient opgemerkt te worden dat het versturen van een aanvraag tot deelneming per e-mail niet aan deze voorwaarden voldoet. Daarom wordt het niet toegestaan op deze wijze een aanvraag in te dienen.</w:t>
      </w:r>
    </w:p>
    <w:p w:rsidRPr="009B1B07" w:rsidR="00E53565" w:rsidP="00E53565" w:rsidRDefault="00E53565" w14:paraId="550A5E92" w14:textId="77777777">
      <w:pPr>
        <w:rPr>
          <w:lang w:eastAsia="nl-BE" w:bidi="nl-BE"/>
        </w:rPr>
      </w:pPr>
    </w:p>
    <w:p w:rsidRPr="009B1B07" w:rsidR="00E53565" w:rsidP="00E53565" w:rsidRDefault="00E53565" w14:paraId="09DAE11B" w14:textId="77777777">
      <w:pPr>
        <w:rPr>
          <w:lang w:eastAsia="nl-BE" w:bidi="nl-BE"/>
        </w:rPr>
      </w:pPr>
      <w:r w:rsidRPr="009B1B07">
        <w:rPr>
          <w:lang w:eastAsia="nl-BE" w:bidi="nl-BE"/>
        </w:rPr>
        <w:t>Door zijn aanvraag volledig of gedeeltelijk via elektronische middelen in te dienen, aanvaardt de kandidaat dat de gegevens die voortvloeien uit de werking van het ontvangstsysteem van zijn deelneming worden geregistreerd.</w:t>
      </w:r>
    </w:p>
    <w:p w:rsidRPr="009B1B07" w:rsidR="00E53565" w:rsidP="00E53565" w:rsidRDefault="00E53565" w14:paraId="2CFA8906" w14:textId="77777777">
      <w:pPr>
        <w:rPr>
          <w:lang w:eastAsia="nl-BE" w:bidi="nl-BE"/>
        </w:rPr>
      </w:pPr>
    </w:p>
    <w:p w:rsidRPr="009B1B07" w:rsidR="00E53565" w:rsidP="00E53565" w:rsidRDefault="00E53565" w14:paraId="22677835" w14:textId="77777777">
      <w:pPr>
        <w:rPr>
          <w:lang w:eastAsia="nl-BE" w:bidi="nl-BE"/>
        </w:rPr>
      </w:pPr>
      <w:r w:rsidRPr="009B1B07">
        <w:rPr>
          <w:lang w:eastAsia="nl-BE" w:bidi="nl-BE"/>
        </w:rPr>
        <w:t xml:space="preserve">De aanvraag tot deelneming moet bij de aanbestedende overheid toekomen vóór de datum als vermeld in de aankondiging. </w:t>
      </w:r>
    </w:p>
    <w:p w:rsidRPr="009B1B07" w:rsidR="00E53565" w:rsidP="00E53565" w:rsidRDefault="00E53565" w14:paraId="767B589A" w14:textId="77777777">
      <w:pPr>
        <w:rPr>
          <w:lang w:eastAsia="nl-BE" w:bidi="nl-BE"/>
        </w:rPr>
      </w:pPr>
    </w:p>
    <w:p w:rsidRPr="009B1B07" w:rsidR="00E53565" w:rsidP="00E53565" w:rsidRDefault="00E53565" w14:paraId="7502F37E" w14:textId="77777777">
      <w:pPr>
        <w:rPr>
          <w:lang w:eastAsia="nl-BE" w:bidi="nl-BE"/>
        </w:rPr>
      </w:pPr>
      <w:r w:rsidRPr="009B1B07">
        <w:rPr>
          <w:lang w:eastAsia="nl-BE" w:bidi="nl-BE"/>
        </w:rPr>
        <w:t>Meer informatie kan u vinden op volgende website: http://www.publicprocurement.be of via de e-procurement helpdesk op het nummer: +32 (0)2 740 80 00.</w:t>
      </w:r>
    </w:p>
    <w:p w:rsidRPr="009B1B07" w:rsidR="00E53565" w:rsidP="00E53565" w:rsidRDefault="00E53565" w14:paraId="0D442A07" w14:textId="77777777">
      <w:pPr>
        <w:rPr>
          <w:lang w:eastAsia="nl-BE" w:bidi="nl-BE"/>
        </w:rPr>
      </w:pPr>
    </w:p>
    <w:p w:rsidRPr="009B1B07" w:rsidR="00E53565" w:rsidP="00E53565" w:rsidRDefault="00E53565" w14:paraId="0B0D0EC3" w14:textId="77777777">
      <w:pPr>
        <w:rPr>
          <w:lang w:eastAsia="nl-BE" w:bidi="nl-BE"/>
        </w:rPr>
      </w:pPr>
      <w:r w:rsidRPr="009B1B07">
        <w:rPr>
          <w:b/>
          <w:u w:val="single"/>
          <w:lang w:eastAsia="nl-BE" w:bidi="nl-BE"/>
        </w:rPr>
        <w:t>De aanvraag tot deelneming kan niet ingediend worden op papier.</w:t>
      </w:r>
    </w:p>
    <w:p w:rsidRPr="009B1B07" w:rsidR="00E53565" w:rsidP="00E53565" w:rsidRDefault="00E53565" w14:paraId="0EFBF582" w14:textId="77777777">
      <w:pPr>
        <w:rPr>
          <w:lang w:eastAsia="nl-BE" w:bidi="nl-BE"/>
        </w:rPr>
      </w:pPr>
    </w:p>
    <w:p w:rsidRPr="009B1B07" w:rsidR="00E53565" w:rsidP="00E53565" w:rsidRDefault="00E53565" w14:paraId="73062536" w14:textId="77777777">
      <w:pPr>
        <w:rPr>
          <w:lang w:eastAsia="nl-BE" w:bidi="nl-BE"/>
        </w:rPr>
      </w:pPr>
      <w:r w:rsidRPr="009B1B07">
        <w:rPr>
          <w:lang w:eastAsia="nl-BE" w:bidi="nl-BE"/>
        </w:rPr>
        <w:t>Door het indienen van een aanvraag tot deelneming aanvaarden de kandidaten onvoorwaardelijk de inhoud van dit aanbestedingsdocument en de invulling van de plaatsingsprocedure zoals deze in de leidraad beschreven is en aanvaarden zij zelf door de bepalingen ervan gebonden te zijn. De kandidaat verzaakt aan alle andere voorwaarden.</w:t>
      </w:r>
    </w:p>
    <w:p w:rsidRPr="009B1B07" w:rsidR="00E53565" w:rsidP="00E53565" w:rsidRDefault="00E53565" w14:paraId="4DCE702B" w14:textId="77777777">
      <w:pPr>
        <w:rPr>
          <w:lang w:eastAsia="nl-BE" w:bidi="nl-BE"/>
        </w:rPr>
      </w:pPr>
    </w:p>
    <w:p w:rsidRPr="009B1B07" w:rsidR="00E53565" w:rsidP="00E53565" w:rsidRDefault="00E53565" w14:paraId="03B1FC83" w14:textId="77777777">
      <w:pPr>
        <w:rPr>
          <w:b/>
          <w:lang w:eastAsia="nl-BE" w:bidi="nl-BE"/>
        </w:rPr>
      </w:pPr>
      <w:r w:rsidRPr="009B1B07">
        <w:rPr>
          <w:lang w:eastAsia="nl-BE" w:bidi="nl-BE"/>
        </w:rPr>
        <w:t>Indien een kandidaat in dat verband een bezwaar heeft, dient hij dat ten laatste tien (10) dagen vóór de uiterste datum voor de ontvangst van de aanvragen tot deelneming, bekend te maken aan de aanbestedende overheid met omschrijving van de reden.</w:t>
      </w:r>
      <w:r w:rsidRPr="009B1B07">
        <w:rPr>
          <w:b/>
          <w:lang w:eastAsia="nl-BE" w:bidi="nl-BE"/>
        </w:rPr>
        <w:t xml:space="preserve"> </w:t>
      </w:r>
    </w:p>
    <w:p w:rsidRPr="009B1B07" w:rsidR="00E53565" w:rsidP="00E53565" w:rsidRDefault="00E53565" w14:paraId="5E30EDBA" w14:textId="77777777">
      <w:pPr>
        <w:rPr>
          <w:lang w:eastAsia="nl-BE" w:bidi="nl-BE"/>
        </w:rPr>
      </w:pPr>
    </w:p>
    <w:p w:rsidRPr="009B1B07" w:rsidR="00E53565" w:rsidP="00E53565" w:rsidRDefault="00E53565" w14:paraId="161CE4FF" w14:textId="77777777">
      <w:pPr>
        <w:rPr>
          <w:lang w:eastAsia="nl-BE" w:bidi="nl-BE"/>
        </w:rPr>
      </w:pPr>
      <w:r w:rsidRPr="009B1B07">
        <w:rPr>
          <w:lang w:eastAsia="nl-BE" w:bidi="nl-BE"/>
        </w:rPr>
        <w:t xml:space="preserve">Indien in dit aanbestedingsdocument tegenstrijdigheden, onduidelijkheden, leemten en/of onwettigheden, enz. worden opgemerkt, worden de kandidaten verzocht om dit onverwijld schriftelijk te laten weten aan de contactpersoon van de aanbestedende overheid. </w:t>
      </w:r>
    </w:p>
    <w:p w:rsidRPr="009B1B07" w:rsidR="00E53565" w:rsidP="00E53565" w:rsidRDefault="00E53565" w14:paraId="6D89B7BE" w14:textId="77777777">
      <w:pPr>
        <w:rPr>
          <w:lang w:eastAsia="nl-BE" w:bidi="nl-BE"/>
        </w:rPr>
      </w:pPr>
    </w:p>
    <w:p w:rsidRPr="009B1B07" w:rsidR="00E53565" w:rsidP="00E53565" w:rsidRDefault="00E53565" w14:paraId="575ADB33" w14:textId="77777777">
      <w:pPr>
        <w:rPr>
          <w:lang w:eastAsia="nl-BE" w:bidi="nl-BE"/>
        </w:rPr>
      </w:pPr>
      <w:r w:rsidRPr="009B1B07">
        <w:rPr>
          <w:lang w:eastAsia="nl-BE" w:bidi="nl-BE"/>
        </w:rPr>
        <w:t>Het niet ontvangen van een bericht inzake eventuele tegenstrijdigheden, onduidelijkheden, leemten en/of onwettigheden binnen de vooropgestelde termijn wordt aanzien als de uitdrukkelijke bevestiging van de kandidaten dat deze oproep geen enkele tegenstrijdigheid, onduidelijkheid, leemte en/of onwettigheid bevat.</w:t>
      </w:r>
    </w:p>
    <w:p w:rsidRPr="00E53565" w:rsidR="00E53565" w:rsidP="00E53565" w:rsidRDefault="00E53565" w14:paraId="6EDAD07E" w14:textId="77777777">
      <w:pPr>
        <w:rPr>
          <w:lang w:eastAsia="nl-BE" w:bidi="nl-BE"/>
        </w:rPr>
      </w:pPr>
    </w:p>
    <w:p w:rsidR="00E53565" w:rsidP="00E53565" w:rsidRDefault="00E53565" w14:paraId="4F7268AD" w14:textId="2FAEFF89" w14:noSpellErr="1">
      <w:pPr>
        <w:pStyle w:val="Kop2"/>
        <w:rPr/>
      </w:pPr>
      <w:bookmarkStart w:name="_Toc1026395133" w:id="374274850"/>
      <w:r w:rsidR="2A1D2565">
        <w:rPr/>
        <w:t>Opening van de aanvragen tot deelneming</w:t>
      </w:r>
      <w:bookmarkEnd w:id="374274850"/>
    </w:p>
    <w:p w:rsidR="00E53565" w:rsidP="00E53565" w:rsidRDefault="00E53565" w14:paraId="788D930E" w14:textId="77777777">
      <w:r>
        <w:t>De aanvragen tot deelneming worden elektronisch ingediend, er is geen openbare zitting.</w:t>
      </w:r>
    </w:p>
    <w:p w:rsidR="00E53565" w:rsidP="00E53565" w:rsidRDefault="00E53565" w14:paraId="6A4F6B15" w14:textId="77777777"/>
    <w:p w:rsidR="00E53565" w:rsidP="00E53565" w:rsidRDefault="00E53565" w14:paraId="03CBED28" w14:textId="77777777">
      <w:r>
        <w:t>De aanvragen tot deelneming worden geopend op de datum zoals weergegeven in de aankondiging van de opdracht.</w:t>
      </w:r>
    </w:p>
    <w:p w:rsidR="00E53565" w:rsidP="00E53565" w:rsidRDefault="00E53565" w14:paraId="6680FB79" w14:textId="77777777"/>
    <w:p w:rsidRPr="00A03BC0" w:rsidR="00E53565" w:rsidP="00E53565" w:rsidRDefault="00E53565" w14:paraId="0CA69338" w14:textId="4BD1014C" w14:noSpellErr="1">
      <w:pPr>
        <w:pStyle w:val="Kop2"/>
        <w:rPr>
          <w:color w:val="70AD47" w:themeColor="accent6"/>
        </w:rPr>
      </w:pPr>
      <w:bookmarkStart w:name="_Toc1457998277" w:id="1458300459"/>
      <w:r w:rsidRPr="2A1D2565" w:rsidR="2A1D2565">
        <w:rPr>
          <w:color w:val="70AD47" w:themeColor="accent6" w:themeTint="FF" w:themeShade="FF"/>
        </w:rPr>
        <w:t>Doorselectie</w:t>
      </w:r>
      <w:bookmarkEnd w:id="1458300459"/>
    </w:p>
    <w:p w:rsidRPr="00A03BC0" w:rsidR="00A03BC0" w:rsidP="00A03BC0" w:rsidRDefault="00A03BC0" w14:paraId="624A7811" w14:textId="516D70D9">
      <w:pPr>
        <w:rPr>
          <w:color w:val="70AD47" w:themeColor="accent6"/>
          <w:lang w:eastAsia="nl-BE" w:bidi="nl-BE"/>
        </w:rPr>
      </w:pPr>
      <w:r w:rsidRPr="00A03BC0">
        <w:rPr>
          <w:color w:val="70AD47" w:themeColor="accent6"/>
          <w:lang w:eastAsia="nl-BE" w:bidi="nl-BE"/>
        </w:rPr>
        <w:t xml:space="preserve">De aanbestedende overheid heeft op grond van artikel 79 Overheidsopdrachtenwet het recht om het aantal geselecteerde kandidaten te beperken tot </w:t>
      </w:r>
      <w:r w:rsidRPr="00A03BC0">
        <w:rPr>
          <w:b/>
          <w:bCs/>
          <w:color w:val="70AD47" w:themeColor="accent6"/>
          <w:lang w:eastAsia="nl-BE" w:bidi="nl-BE"/>
        </w:rPr>
        <w:t xml:space="preserve">minimum drie (3) en maximum zes (6), </w:t>
      </w:r>
      <w:r w:rsidRPr="00A03BC0">
        <w:rPr>
          <w:color w:val="70AD47" w:themeColor="accent6"/>
          <w:lang w:eastAsia="nl-BE" w:bidi="nl-BE"/>
        </w:rPr>
        <w:t xml:space="preserve">voor zover er meer dan voldoende geschikte en selecteerbare kandidaten zijn die vervolgens ook aan de </w:t>
      </w:r>
      <w:r w:rsidR="00431856">
        <w:rPr>
          <w:color w:val="70AD47" w:themeColor="accent6"/>
          <w:lang w:eastAsia="nl-BE" w:bidi="nl-BE"/>
        </w:rPr>
        <w:t>dialoogfase</w:t>
      </w:r>
      <w:r w:rsidRPr="00A03BC0">
        <w:rPr>
          <w:color w:val="70AD47" w:themeColor="accent6"/>
          <w:lang w:eastAsia="nl-BE" w:bidi="nl-BE"/>
        </w:rPr>
        <w:t xml:space="preserve"> wensen deel te nemen.</w:t>
      </w:r>
    </w:p>
    <w:p w:rsidRPr="00A03BC0" w:rsidR="00A03BC0" w:rsidP="00A03BC0" w:rsidRDefault="00A03BC0" w14:paraId="5DED0821" w14:textId="77777777">
      <w:pPr>
        <w:rPr>
          <w:color w:val="70AD47" w:themeColor="accent6"/>
          <w:lang w:eastAsia="nl-BE" w:bidi="nl-BE"/>
        </w:rPr>
      </w:pPr>
    </w:p>
    <w:p w:rsidRPr="00A03BC0" w:rsidR="00A03BC0" w:rsidP="00A03BC0" w:rsidRDefault="00A03BC0" w14:paraId="695DBFAA" w14:textId="77777777">
      <w:pPr>
        <w:rPr>
          <w:color w:val="70AD47" w:themeColor="accent6"/>
          <w:lang w:eastAsia="nl-BE" w:bidi="nl-BE"/>
        </w:rPr>
      </w:pPr>
      <w:r w:rsidRPr="00A03BC0">
        <w:rPr>
          <w:color w:val="70AD47" w:themeColor="accent6"/>
          <w:lang w:eastAsia="nl-BE" w:bidi="nl-BE"/>
        </w:rPr>
        <w:t xml:space="preserve">Wanneer het aantal kandidaten dat aan de selectiecriteria en de minimumvoorschriften inzake bekwaamheid voldoet echter lager is dan zes (6), kan de aanbestedende overheid de procedure niettemin voortzetten door de kandidaten met de vereiste bekwaamheden uit te nodigen, dan wel om een </w:t>
      </w:r>
      <w:r w:rsidRPr="00A03BC0">
        <w:rPr>
          <w:b/>
          <w:bCs/>
          <w:color w:val="70AD47" w:themeColor="accent6"/>
          <w:lang w:eastAsia="nl-BE" w:bidi="nl-BE"/>
        </w:rPr>
        <w:t>doorselectie</w:t>
      </w:r>
      <w:r w:rsidRPr="00A03BC0">
        <w:rPr>
          <w:color w:val="70AD47" w:themeColor="accent6"/>
          <w:lang w:eastAsia="nl-BE" w:bidi="nl-BE"/>
        </w:rPr>
        <w:t xml:space="preserve"> door te voeren om aan minimaal drie (3) selecteerbare kandidaten te komen.</w:t>
      </w:r>
    </w:p>
    <w:p w:rsidRPr="00A03BC0" w:rsidR="00A03BC0" w:rsidP="00A03BC0" w:rsidRDefault="00A03BC0" w14:paraId="4C8EC941" w14:textId="77777777">
      <w:pPr>
        <w:rPr>
          <w:color w:val="70AD47" w:themeColor="accent6"/>
          <w:lang w:eastAsia="nl-BE" w:bidi="nl-BE"/>
        </w:rPr>
      </w:pPr>
    </w:p>
    <w:p w:rsidRPr="00A03BC0" w:rsidR="00A03BC0" w:rsidP="00A03BC0" w:rsidRDefault="00A03BC0" w14:paraId="1CCB9D0E" w14:textId="3B8F5508">
      <w:pPr>
        <w:rPr>
          <w:color w:val="70AD47" w:themeColor="accent6"/>
          <w:lang w:eastAsia="nl-BE" w:bidi="nl-BE"/>
        </w:rPr>
      </w:pPr>
      <w:r w:rsidRPr="00A03BC0">
        <w:rPr>
          <w:color w:val="70AD47" w:themeColor="accent6"/>
          <w:lang w:eastAsia="nl-BE" w:bidi="nl-BE"/>
        </w:rPr>
        <w:t xml:space="preserve">Indien het aantal selecteerbare kandidaten hoger is dan vermeld maximumaantal van zes (6), zal de de aanbestedende overheid een </w:t>
      </w:r>
      <w:r w:rsidRPr="00A03BC0">
        <w:rPr>
          <w:b/>
          <w:bCs/>
          <w:color w:val="70AD47" w:themeColor="accent6"/>
          <w:lang w:eastAsia="nl-BE" w:bidi="nl-BE"/>
        </w:rPr>
        <w:t>doorselectie</w:t>
      </w:r>
      <w:r w:rsidRPr="00A03BC0">
        <w:rPr>
          <w:color w:val="70AD47" w:themeColor="accent6"/>
          <w:lang w:eastAsia="nl-BE" w:bidi="nl-BE"/>
        </w:rPr>
        <w:t xml:space="preserve"> doorvoeren op basis van een rangschikking op grond van een inhoudelijke, vergelijkende beoordeling van de referenties die worden medegedeeld voor </w:t>
      </w:r>
      <w:r w:rsidRPr="00A03BC0">
        <w:rPr>
          <w:b/>
          <w:bCs/>
          <w:color w:val="70AD47" w:themeColor="accent6"/>
          <w:lang w:eastAsia="nl-BE" w:bidi="nl-BE"/>
        </w:rPr>
        <w:t>het selectiecriterium “</w:t>
      </w:r>
      <w:r>
        <w:rPr>
          <w:b/>
          <w:bCs/>
          <w:color w:val="70AD47" w:themeColor="accent6"/>
          <w:lang w:eastAsia="nl-BE" w:bidi="nl-BE"/>
        </w:rPr>
        <w:t>[</w:t>
      </w:r>
      <w:r w:rsidRPr="00A03BC0">
        <w:rPr>
          <w:b/>
          <w:bCs/>
          <w:color w:val="70AD47" w:themeColor="accent6"/>
          <w:highlight w:val="lightGray"/>
          <w:lang w:eastAsia="nl-BE" w:bidi="nl-BE"/>
        </w:rPr>
        <w:t>vul het selectiecriterium in met betrekking tot referenties</w:t>
      </w:r>
      <w:r>
        <w:rPr>
          <w:b/>
          <w:bCs/>
          <w:color w:val="70AD47" w:themeColor="accent6"/>
          <w:lang w:eastAsia="nl-BE" w:bidi="nl-BE"/>
        </w:rPr>
        <w:t>]</w:t>
      </w:r>
      <w:r w:rsidRPr="00A03BC0">
        <w:rPr>
          <w:b/>
          <w:bCs/>
          <w:color w:val="70AD47" w:themeColor="accent6"/>
          <w:lang w:eastAsia="nl-BE" w:bidi="nl-BE"/>
        </w:rPr>
        <w:t>”</w:t>
      </w:r>
      <w:r w:rsidRPr="00A03BC0">
        <w:rPr>
          <w:color w:val="70AD47" w:themeColor="accent6"/>
          <w:lang w:eastAsia="nl-BE" w:bidi="nl-BE"/>
        </w:rPr>
        <w:t xml:space="preserve"> die elke kandidaat bijkomend moet toelichten.</w:t>
      </w:r>
    </w:p>
    <w:p w:rsidRPr="00A03BC0" w:rsidR="00A03BC0" w:rsidP="00A03BC0" w:rsidRDefault="00A03BC0" w14:paraId="4A54DEC7" w14:textId="77777777">
      <w:pPr>
        <w:rPr>
          <w:color w:val="70AD47" w:themeColor="accent6"/>
          <w:lang w:eastAsia="nl-BE" w:bidi="nl-BE"/>
        </w:rPr>
      </w:pPr>
    </w:p>
    <w:p w:rsidRPr="00A03BC0" w:rsidR="00A03BC0" w:rsidP="00A03BC0" w:rsidRDefault="00A03BC0" w14:paraId="34F35714" w14:textId="77777777">
      <w:pPr>
        <w:rPr>
          <w:color w:val="70AD47" w:themeColor="accent6"/>
          <w:lang w:eastAsia="nl-BE" w:bidi="nl-BE"/>
        </w:rPr>
      </w:pPr>
      <w:r w:rsidRPr="00A03BC0">
        <w:rPr>
          <w:color w:val="70AD47" w:themeColor="accent6"/>
          <w:lang w:eastAsia="nl-BE" w:bidi="nl-BE"/>
        </w:rPr>
        <w:t xml:space="preserve">De relevantie van de opgegeven referentie wordt beoordeeld aan de hand van de omschrijving die elke kandidaat met betrekking tot de gekozen referentie bij zijn aanvraag tot deelneming moet voegen. </w:t>
      </w:r>
      <w:r w:rsidRPr="00A03BC0" w:rsidDel="00CC7260">
        <w:rPr>
          <w:color w:val="70AD47" w:themeColor="accent6"/>
          <w:lang w:eastAsia="nl-BE" w:bidi="nl-BE"/>
        </w:rPr>
        <w:t xml:space="preserve">Wat betreft de beoordeling van de </w:t>
      </w:r>
      <w:r w:rsidRPr="00A03BC0">
        <w:rPr>
          <w:color w:val="70AD47" w:themeColor="accent6"/>
          <w:lang w:eastAsia="nl-BE" w:bidi="nl-BE"/>
        </w:rPr>
        <w:t xml:space="preserve">toegelichte referentie van alle kandidaten </w:t>
      </w:r>
      <w:r w:rsidRPr="00A03BC0" w:rsidDel="00CC7260">
        <w:rPr>
          <w:color w:val="70AD47" w:themeColor="accent6"/>
          <w:lang w:eastAsia="nl-BE" w:bidi="nl-BE"/>
        </w:rPr>
        <w:t xml:space="preserve">zal </w:t>
      </w:r>
      <w:r w:rsidRPr="00A03BC0">
        <w:rPr>
          <w:color w:val="70AD47" w:themeColor="accent6"/>
          <w:lang w:eastAsia="nl-BE" w:bidi="nl-BE"/>
        </w:rPr>
        <w:t xml:space="preserve">de </w:t>
      </w:r>
      <w:r w:rsidRPr="00A03BC0" w:rsidDel="00CC7260">
        <w:rPr>
          <w:color w:val="70AD47" w:themeColor="accent6"/>
          <w:lang w:eastAsia="nl-BE" w:bidi="nl-BE"/>
        </w:rPr>
        <w:t xml:space="preserve">aanbestedende overheid een </w:t>
      </w:r>
      <w:r w:rsidRPr="00A03BC0" w:rsidDel="00CC7260">
        <w:rPr>
          <w:color w:val="70AD47" w:themeColor="accent6"/>
          <w:u w:val="single"/>
          <w:lang w:eastAsia="nl-BE" w:bidi="nl-BE"/>
        </w:rPr>
        <w:t>rangschikking</w:t>
      </w:r>
      <w:r w:rsidRPr="00A03BC0" w:rsidDel="00CC7260">
        <w:rPr>
          <w:color w:val="70AD47" w:themeColor="accent6"/>
          <w:lang w:eastAsia="nl-BE" w:bidi="nl-BE"/>
        </w:rPr>
        <w:t xml:space="preserve"> opmaken. </w:t>
      </w:r>
      <w:r w:rsidRPr="00A03BC0">
        <w:rPr>
          <w:color w:val="70AD47" w:themeColor="accent6"/>
          <w:lang w:eastAsia="nl-BE" w:bidi="nl-BE"/>
        </w:rPr>
        <w:t>De aanbestedende overheid zal hierbij elke toegelichte referentie quoteren op 20 punten aan de hand van volgend puntensysteem:</w:t>
      </w:r>
    </w:p>
    <w:p w:rsidRPr="00A03BC0" w:rsidR="00A03BC0" w:rsidDel="00CC7260" w:rsidP="00A03BC0" w:rsidRDefault="00A03BC0" w14:paraId="76606B7C" w14:textId="77777777">
      <w:pPr>
        <w:rPr>
          <w:color w:val="70AD47" w:themeColor="accent6"/>
          <w:lang w:eastAsia="nl-BE" w:bidi="nl-BE"/>
        </w:rPr>
      </w:pPr>
    </w:p>
    <w:p w:rsidRPr="00A03BC0" w:rsidR="00A03BC0" w:rsidDel="00CC7260" w:rsidP="00A03BC0" w:rsidRDefault="00A03BC0" w14:paraId="6C08705A" w14:textId="77777777">
      <w:pPr>
        <w:numPr>
          <w:ilvl w:val="0"/>
          <w:numId w:val="24"/>
        </w:numPr>
        <w:rPr>
          <w:color w:val="70AD47" w:themeColor="accent6"/>
          <w:lang w:eastAsia="nl-BE" w:bidi="nl-BE"/>
        </w:rPr>
      </w:pPr>
      <w:r w:rsidRPr="00A03BC0" w:rsidDel="00CC7260">
        <w:rPr>
          <w:color w:val="70AD47" w:themeColor="accent6"/>
          <w:lang w:eastAsia="nl-BE" w:bidi="nl-BE"/>
        </w:rPr>
        <w:t>0</w:t>
      </w:r>
      <w:r w:rsidRPr="00A03BC0">
        <w:rPr>
          <w:color w:val="70AD47" w:themeColor="accent6"/>
          <w:lang w:eastAsia="nl-BE" w:bidi="nl-BE"/>
        </w:rPr>
        <w:t>-4</w:t>
      </w:r>
      <w:r w:rsidRPr="00A03BC0" w:rsidDel="00CC7260">
        <w:rPr>
          <w:color w:val="70AD47" w:themeColor="accent6"/>
          <w:lang w:eastAsia="nl-BE" w:bidi="nl-BE"/>
        </w:rPr>
        <w:t xml:space="preserve"> punten = niet relevant of geen referentie</w:t>
      </w:r>
    </w:p>
    <w:p w:rsidRPr="00A03BC0" w:rsidR="00A03BC0" w:rsidDel="00CC7260" w:rsidP="00A03BC0" w:rsidRDefault="00A03BC0" w14:paraId="1ACB13B9" w14:textId="77777777">
      <w:pPr>
        <w:numPr>
          <w:ilvl w:val="0"/>
          <w:numId w:val="24"/>
        </w:numPr>
        <w:rPr>
          <w:color w:val="70AD47" w:themeColor="accent6"/>
          <w:lang w:eastAsia="nl-BE" w:bidi="nl-BE"/>
        </w:rPr>
      </w:pPr>
      <w:r w:rsidRPr="00A03BC0" w:rsidDel="00CC7260">
        <w:rPr>
          <w:color w:val="70AD47" w:themeColor="accent6"/>
          <w:lang w:eastAsia="nl-BE" w:bidi="nl-BE"/>
        </w:rPr>
        <w:t>5</w:t>
      </w:r>
      <w:r w:rsidRPr="00A03BC0">
        <w:rPr>
          <w:color w:val="70AD47" w:themeColor="accent6"/>
          <w:lang w:eastAsia="nl-BE" w:bidi="nl-BE"/>
        </w:rPr>
        <w:t>-9</w:t>
      </w:r>
      <w:r w:rsidRPr="00A03BC0" w:rsidDel="00CC7260">
        <w:rPr>
          <w:color w:val="70AD47" w:themeColor="accent6"/>
          <w:lang w:eastAsia="nl-BE" w:bidi="nl-BE"/>
        </w:rPr>
        <w:t xml:space="preserve"> punten = zwakke relevantie</w:t>
      </w:r>
    </w:p>
    <w:p w:rsidRPr="00A03BC0" w:rsidR="00A03BC0" w:rsidDel="00CC7260" w:rsidP="00A03BC0" w:rsidRDefault="00A03BC0" w14:paraId="7BC070C0" w14:textId="77777777">
      <w:pPr>
        <w:numPr>
          <w:ilvl w:val="0"/>
          <w:numId w:val="24"/>
        </w:numPr>
        <w:rPr>
          <w:color w:val="70AD47" w:themeColor="accent6"/>
          <w:lang w:eastAsia="nl-BE" w:bidi="nl-BE"/>
        </w:rPr>
      </w:pPr>
      <w:r w:rsidRPr="00A03BC0" w:rsidDel="00CC7260">
        <w:rPr>
          <w:color w:val="70AD47" w:themeColor="accent6"/>
          <w:lang w:eastAsia="nl-BE" w:bidi="nl-BE"/>
        </w:rPr>
        <w:t>10</w:t>
      </w:r>
      <w:r w:rsidRPr="00A03BC0">
        <w:rPr>
          <w:color w:val="70AD47" w:themeColor="accent6"/>
          <w:lang w:eastAsia="nl-BE" w:bidi="nl-BE"/>
        </w:rPr>
        <w:t xml:space="preserve">-14 </w:t>
      </w:r>
      <w:r w:rsidRPr="00A03BC0" w:rsidDel="00CC7260">
        <w:rPr>
          <w:color w:val="70AD47" w:themeColor="accent6"/>
          <w:lang w:eastAsia="nl-BE" w:bidi="nl-BE"/>
        </w:rPr>
        <w:t>punten = voldoende relevantie</w:t>
      </w:r>
    </w:p>
    <w:p w:rsidRPr="00A03BC0" w:rsidR="00A03BC0" w:rsidDel="00CC7260" w:rsidP="00A03BC0" w:rsidRDefault="00A03BC0" w14:paraId="20B28012" w14:textId="77777777">
      <w:pPr>
        <w:numPr>
          <w:ilvl w:val="0"/>
          <w:numId w:val="24"/>
        </w:numPr>
        <w:rPr>
          <w:color w:val="70AD47" w:themeColor="accent6"/>
          <w:lang w:eastAsia="nl-BE" w:bidi="nl-BE"/>
        </w:rPr>
      </w:pPr>
      <w:r w:rsidRPr="00A03BC0" w:rsidDel="00CC7260">
        <w:rPr>
          <w:color w:val="70AD47" w:themeColor="accent6"/>
          <w:lang w:eastAsia="nl-BE" w:bidi="nl-BE"/>
        </w:rPr>
        <w:t>15</w:t>
      </w:r>
      <w:r w:rsidRPr="00A03BC0">
        <w:rPr>
          <w:color w:val="70AD47" w:themeColor="accent6"/>
          <w:lang w:eastAsia="nl-BE" w:bidi="nl-BE"/>
        </w:rPr>
        <w:t>-19</w:t>
      </w:r>
      <w:r w:rsidRPr="00A03BC0" w:rsidDel="00CC7260">
        <w:rPr>
          <w:color w:val="70AD47" w:themeColor="accent6"/>
          <w:lang w:eastAsia="nl-BE" w:bidi="nl-BE"/>
        </w:rPr>
        <w:t xml:space="preserve"> punten = goede relevantie</w:t>
      </w:r>
    </w:p>
    <w:p w:rsidRPr="00A03BC0" w:rsidR="00A03BC0" w:rsidDel="00CC7260" w:rsidP="00A03BC0" w:rsidRDefault="00A03BC0" w14:paraId="7AE7F1DA" w14:textId="77777777">
      <w:pPr>
        <w:numPr>
          <w:ilvl w:val="0"/>
          <w:numId w:val="24"/>
        </w:numPr>
        <w:rPr>
          <w:color w:val="70AD47" w:themeColor="accent6"/>
          <w:lang w:eastAsia="nl-BE" w:bidi="nl-BE"/>
        </w:rPr>
      </w:pPr>
      <w:r w:rsidRPr="00A03BC0" w:rsidDel="00CC7260">
        <w:rPr>
          <w:color w:val="70AD47" w:themeColor="accent6"/>
          <w:lang w:eastAsia="nl-BE" w:bidi="nl-BE"/>
        </w:rPr>
        <w:t>20 punten = zeer goede relevantie</w:t>
      </w:r>
    </w:p>
    <w:p w:rsidRPr="00A03BC0" w:rsidR="00A03BC0" w:rsidP="00A03BC0" w:rsidRDefault="00A03BC0" w14:paraId="0C6234CE" w14:textId="77777777">
      <w:pPr>
        <w:rPr>
          <w:color w:val="70AD47" w:themeColor="accent6"/>
          <w:lang w:eastAsia="nl-BE" w:bidi="nl-BE"/>
        </w:rPr>
      </w:pPr>
    </w:p>
    <w:p w:rsidRPr="00A03BC0" w:rsidR="00A03BC0" w:rsidP="00A03BC0" w:rsidRDefault="00A03BC0" w14:paraId="7EF7A043" w14:textId="3ECF2623">
      <w:pPr>
        <w:rPr>
          <w:color w:val="70AD47" w:themeColor="accent6"/>
          <w:lang w:eastAsia="nl-BE" w:bidi="nl-BE"/>
        </w:rPr>
      </w:pPr>
      <w:r w:rsidRPr="00A03BC0">
        <w:rPr>
          <w:color w:val="70AD47" w:themeColor="accent6"/>
          <w:lang w:eastAsia="nl-BE" w:bidi="nl-BE"/>
        </w:rPr>
        <w:t xml:space="preserve">Zoals hierboven reeds is bepaald, moet de betrokken kandidaat voor de door hem gekozen toegelichte referentieprojecten de nodige gegevens opgeven. Referenties die niet alle gevraagde informatie bevatten zullen niet in vermelde beoordeling kunnen worden betrokken. </w:t>
      </w:r>
    </w:p>
    <w:p w:rsidRPr="00A03BC0" w:rsidR="00A03BC0" w:rsidP="00A03BC0" w:rsidRDefault="00A03BC0" w14:paraId="7CCC21EC" w14:textId="77777777">
      <w:pPr>
        <w:rPr>
          <w:color w:val="70AD47" w:themeColor="accent6"/>
          <w:lang w:eastAsia="nl-BE" w:bidi="nl-BE"/>
        </w:rPr>
      </w:pPr>
    </w:p>
    <w:p w:rsidR="00A03BC0" w:rsidP="00A03BC0" w:rsidRDefault="00A03BC0" w14:paraId="3E3E570A" w14:textId="1F2E6AF5">
      <w:pPr>
        <w:rPr>
          <w:color w:val="70AD47" w:themeColor="accent6"/>
          <w:lang w:eastAsia="nl-BE" w:bidi="nl-BE"/>
        </w:rPr>
      </w:pPr>
      <w:r w:rsidRPr="00A03BC0">
        <w:rPr>
          <w:color w:val="70AD47" w:themeColor="accent6"/>
          <w:lang w:eastAsia="nl-BE" w:bidi="nl-BE"/>
        </w:rPr>
        <w:t xml:space="preserve">Maximaal zes (6) best gerangschikten, voor zover voorhanden, zullen worden geselecteerd en vervolgens worden uitgenodigd om </w:t>
      </w:r>
      <w:r>
        <w:rPr>
          <w:color w:val="70AD47" w:themeColor="accent6"/>
          <w:lang w:eastAsia="nl-BE" w:bidi="nl-BE"/>
        </w:rPr>
        <w:t>deel te nemen aan de dialoogfase</w:t>
      </w:r>
      <w:r w:rsidRPr="00A03BC0">
        <w:rPr>
          <w:color w:val="70AD47" w:themeColor="accent6"/>
          <w:lang w:eastAsia="nl-BE" w:bidi="nl-BE"/>
        </w:rPr>
        <w:t>.</w:t>
      </w:r>
    </w:p>
    <w:p w:rsidR="00FC0C9A" w:rsidP="00A03BC0" w:rsidRDefault="00FC0C9A" w14:paraId="20440844" w14:textId="77777777">
      <w:pPr>
        <w:rPr>
          <w:color w:val="70AD47" w:themeColor="accent6"/>
          <w:lang w:eastAsia="nl-BE" w:bidi="nl-BE"/>
        </w:rPr>
      </w:pPr>
    </w:p>
    <w:p w:rsidRPr="00FC0C9A" w:rsidR="00FC0C9A" w:rsidP="00FC0C9A" w:rsidRDefault="00FC0C9A" w14:paraId="678A7025" w14:textId="77777777" w14:noSpellErr="1">
      <w:pPr>
        <w:pStyle w:val="Kop2"/>
        <w:rPr>
          <w:color w:val="70AD47" w:themeColor="accent6"/>
        </w:rPr>
      </w:pPr>
      <w:bookmarkStart w:name="_Toc153557458" w:id="38"/>
      <w:bookmarkStart w:name="_Toc69594467" w:id="2125443495"/>
      <w:r w:rsidRPr="2A1D2565" w:rsidR="2A1D2565">
        <w:rPr>
          <w:color w:val="70AD47" w:themeColor="accent6" w:themeTint="FF" w:themeShade="FF"/>
        </w:rPr>
        <w:t>Verklaring naar aanleiding van de sancties tegen Rusland</w:t>
      </w:r>
      <w:bookmarkEnd w:id="38"/>
      <w:bookmarkEnd w:id="2125443495"/>
    </w:p>
    <w:p w:rsidRPr="00B27353" w:rsidR="00FC0C9A" w:rsidP="00FC0C9A" w:rsidRDefault="00FC0C9A" w14:paraId="44FD217E" w14:textId="09E2B4C0">
      <w:pPr>
        <w:rPr>
          <w:color w:val="70AD47" w:themeColor="accent6"/>
          <w:lang w:eastAsia="nl-BE" w:bidi="nl-BE"/>
        </w:rPr>
      </w:pPr>
      <w:r w:rsidRPr="00B27353">
        <w:rPr>
          <w:color w:val="70AD47" w:themeColor="accent6"/>
          <w:lang w:eastAsia="nl-BE" w:bidi="nl-BE"/>
        </w:rPr>
        <w:t xml:space="preserve">Door een </w:t>
      </w:r>
      <w:r>
        <w:rPr>
          <w:color w:val="70AD47" w:themeColor="accent6"/>
          <w:lang w:eastAsia="nl-BE" w:bidi="nl-BE"/>
        </w:rPr>
        <w:t>aanvraag tot deelneming</w:t>
      </w:r>
      <w:r w:rsidRPr="00B27353">
        <w:rPr>
          <w:color w:val="70AD47" w:themeColor="accent6"/>
          <w:lang w:eastAsia="nl-BE" w:bidi="nl-BE"/>
        </w:rPr>
        <w:t xml:space="preserve"> in te dienen verklaart de </w:t>
      </w:r>
      <w:r>
        <w:rPr>
          <w:color w:val="70AD47" w:themeColor="accent6"/>
          <w:lang w:eastAsia="nl-BE" w:bidi="nl-BE"/>
        </w:rPr>
        <w:t>kandidaat</w:t>
      </w:r>
      <w:r w:rsidRPr="00B27353">
        <w:rPr>
          <w:color w:val="70AD47" w:themeColor="accent6"/>
          <w:lang w:eastAsia="nl-BE" w:bidi="nl-BE"/>
        </w:rPr>
        <w:t xml:space="preserve"> dat hij geen banden heeft met Rusland. Hieronder wordt begrepen een </w:t>
      </w:r>
      <w:r>
        <w:rPr>
          <w:color w:val="70AD47" w:themeColor="accent6"/>
          <w:lang w:eastAsia="nl-BE" w:bidi="nl-BE"/>
        </w:rPr>
        <w:t>kandidaat</w:t>
      </w:r>
      <w:r w:rsidRPr="00B27353">
        <w:rPr>
          <w:color w:val="70AD47" w:themeColor="accent6"/>
          <w:lang w:eastAsia="nl-BE" w:bidi="nl-BE"/>
        </w:rPr>
        <w:t xml:space="preserve"> die:</w:t>
      </w:r>
    </w:p>
    <w:p w:rsidRPr="00B27353" w:rsidR="00FC0C9A" w:rsidP="00FC0C9A" w:rsidRDefault="00FC0C9A" w14:paraId="3DFAC7C0" w14:textId="77777777">
      <w:pPr>
        <w:rPr>
          <w:color w:val="70AD47" w:themeColor="accent6"/>
          <w:lang w:eastAsia="nl-BE" w:bidi="nl-BE"/>
        </w:rPr>
      </w:pPr>
    </w:p>
    <w:p w:rsidRPr="00B27353" w:rsidR="00FC0C9A" w:rsidP="00FC0C9A" w:rsidRDefault="00FC0C9A" w14:paraId="58CDD695" w14:textId="77777777">
      <w:pPr>
        <w:numPr>
          <w:ilvl w:val="0"/>
          <w:numId w:val="26"/>
        </w:numPr>
        <w:ind w:left="851"/>
        <w:rPr>
          <w:color w:val="70AD47" w:themeColor="accent6"/>
        </w:rPr>
      </w:pPr>
      <w:r w:rsidRPr="00B27353">
        <w:rPr>
          <w:color w:val="70AD47" w:themeColor="accent6"/>
        </w:rPr>
        <w:t>een Russisch onderdaan of een in Rusland gevestigd(e) natuurlijke persoon, rechtspersoon, entiteit of lichaam is of;</w:t>
      </w:r>
    </w:p>
    <w:p w:rsidRPr="00B27353" w:rsidR="00FC0C9A" w:rsidP="00FC0C9A" w:rsidRDefault="00FC0C9A" w14:paraId="6BADF70E" w14:textId="77777777">
      <w:pPr>
        <w:numPr>
          <w:ilvl w:val="0"/>
          <w:numId w:val="26"/>
        </w:numPr>
        <w:ind w:left="851"/>
        <w:rPr>
          <w:color w:val="70AD47" w:themeColor="accent6"/>
        </w:rPr>
      </w:pPr>
      <w:r w:rsidRPr="00B27353">
        <w:rPr>
          <w:color w:val="70AD47" w:themeColor="accent6"/>
        </w:rPr>
        <w:t>een rechtspersoon, entiteit of lichaam is waarvan de eigendomsrechten voor meer dan 50% direct of indirect in handen zijn van een entiteit als bedoeld in punt (a), of;</w:t>
      </w:r>
    </w:p>
    <w:p w:rsidRPr="00B27353" w:rsidR="00FC0C9A" w:rsidP="00FC0C9A" w:rsidRDefault="00FC0C9A" w14:paraId="0BEBC7A1" w14:textId="77777777">
      <w:pPr>
        <w:numPr>
          <w:ilvl w:val="0"/>
          <w:numId w:val="26"/>
        </w:numPr>
        <w:ind w:left="851"/>
        <w:rPr>
          <w:color w:val="70AD47" w:themeColor="accent6"/>
        </w:rPr>
      </w:pPr>
      <w:r w:rsidRPr="00B27353">
        <w:rPr>
          <w:color w:val="70AD47" w:themeColor="accent6"/>
        </w:rPr>
        <w:t>een natuurlijke persoon of rechtspersoon, entiteit of lichaam is handelend namens of op aanwijzing van een entiteit als bedoeld in punt (a) of (b).</w:t>
      </w:r>
    </w:p>
    <w:p w:rsidR="00FC0C9A" w:rsidP="00FC0C9A" w:rsidRDefault="00FC0C9A" w14:paraId="6F562268" w14:textId="77777777">
      <w:pPr>
        <w:numPr>
          <w:ilvl w:val="0"/>
          <w:numId w:val="26"/>
        </w:numPr>
        <w:ind w:left="851"/>
        <w:rPr>
          <w:color w:val="70AD47" w:themeColor="accent6"/>
        </w:rPr>
      </w:pPr>
      <w:r w:rsidRPr="00B27353">
        <w:rPr>
          <w:color w:val="70AD47" w:themeColor="accent6"/>
        </w:rPr>
        <w:t>zich in een geval bevindt waarbij er een deelname is van meer dan 10% van het opdrachtbedrag door onderaannemers, leveranciers of entiteiten op wiens draagkracht beroep wordt gedaan, die vallen onder één van de punten (a) tot en met (c).</w:t>
      </w:r>
    </w:p>
    <w:p w:rsidR="00FC0C9A" w:rsidP="00FC0C9A" w:rsidRDefault="00FC0C9A" w14:paraId="5672F574" w14:textId="77777777">
      <w:pPr>
        <w:rPr>
          <w:color w:val="70AD47" w:themeColor="accent6"/>
        </w:rPr>
      </w:pPr>
    </w:p>
    <w:p w:rsidRPr="00BB48C7" w:rsidR="00FC0C9A" w:rsidP="00FC0C9A" w:rsidRDefault="00FC0C9A" w14:paraId="133F3EC8" w14:textId="5379422E">
      <w:pPr>
        <w:rPr>
          <w:color w:val="70AD47" w:themeColor="accent6"/>
        </w:rPr>
      </w:pPr>
      <w:r w:rsidRPr="2A1D2565" w:rsidR="2A1D2565">
        <w:rPr>
          <w:color w:val="70AD47" w:themeColor="accent6" w:themeTint="FF" w:themeShade="FF"/>
        </w:rPr>
        <w:t xml:space="preserve">Indien de kandidaat zich in één van die gevallen bevindt, dan kan zijn aanvraag tot deelneming worden geweerd, omwille van artikel 5 </w:t>
      </w:r>
      <w:r w:rsidRPr="2A1D2565" w:rsidR="2A1D2565">
        <w:rPr>
          <w:i w:val="1"/>
          <w:iCs w:val="1"/>
          <w:color w:val="70AD47" w:themeColor="accent6" w:themeTint="FF" w:themeShade="FF"/>
        </w:rPr>
        <w:t xml:space="preserve">duodecies </w:t>
      </w:r>
      <w:r w:rsidRPr="2A1D2565" w:rsidR="2A1D2565">
        <w:rPr>
          <w:color w:val="70AD47" w:themeColor="accent6" w:themeTint="FF" w:themeShade="FF"/>
        </w:rPr>
        <w:t>van de Verordening (EU) nr. 833/2014 krachtens dewelke het verboden is om een overheidsopdracht te gunnen aan ondernemers die een band hebben met Rusland of dat dergelijke ondernemers de uitvoering ervan voortzetten.</w:t>
      </w:r>
    </w:p>
    <w:p w:rsidR="2A1D2565" w:rsidP="2A1D2565" w:rsidRDefault="2A1D2565" w14:paraId="280F1815" w14:textId="47EB6647">
      <w:pPr>
        <w:pStyle w:val="Standaard"/>
        <w:rPr>
          <w:color w:val="70AD47" w:themeColor="accent6" w:themeTint="FF" w:themeShade="FF"/>
        </w:rPr>
      </w:pPr>
    </w:p>
    <w:p w:rsidR="2A1D2565" w:rsidP="2A1D2565" w:rsidRDefault="2A1D2565" w14:paraId="2A9EBA4B" w14:textId="6018062B">
      <w:pPr>
        <w:pStyle w:val="Kop2"/>
        <w:rPr>
          <w:color w:val="70AD47" w:themeColor="accent6" w:themeTint="FF" w:themeShade="FF"/>
        </w:rPr>
      </w:pPr>
      <w:bookmarkStart w:name="_Toc1305914110" w:id="504649970"/>
      <w:r w:rsidRPr="0D966745" w:rsidR="0D966745">
        <w:rPr>
          <w:color w:val="6FAC47"/>
        </w:rPr>
        <w:t>Verklaring buitenlandse subsidies</w:t>
      </w:r>
      <w:bookmarkEnd w:id="504649970"/>
    </w:p>
    <w:p w:rsidR="0D966745" w:rsidP="0D966745" w:rsidRDefault="0D966745" w14:paraId="3ADD7F83" w14:textId="3273B720">
      <w:pPr>
        <w:spacing w:line="300" w:lineRule="exact"/>
        <w:rPr>
          <w:rFonts w:ascii="Open Sans Light" w:hAnsi="Open Sans Light" w:eastAsia="Open Sans Light" w:cs="Open Sans Light"/>
          <w:noProof w:val="0"/>
          <w:color w:val="70AD47" w:themeColor="accent6" w:themeTint="FF" w:themeShade="FF"/>
          <w:sz w:val="20"/>
          <w:szCs w:val="20"/>
          <w:lang w:val="nl-BE"/>
        </w:rPr>
      </w:pPr>
      <w:r w:rsidRPr="0D966745" w:rsidR="0D966745">
        <w:rPr>
          <w:rFonts w:ascii="Open Sans Light" w:hAnsi="Open Sans Light" w:eastAsia="Open Sans Light" w:cs="Open Sans Light"/>
          <w:noProof w:val="0"/>
          <w:color w:val="70AD47" w:themeColor="accent6" w:themeTint="FF" w:themeShade="FF"/>
          <w:sz w:val="20"/>
          <w:szCs w:val="20"/>
          <w:lang w:val="nl-BE"/>
        </w:rPr>
        <w:t xml:space="preserve">Door een aanvraag tot deelneming in te dienen verklaart de kandidaat dat hij geen buitenlandse subsidies ontvangt in de zin van Verordening (EU) nr. 2022/2560 die de interne markt verstoren. Indien de kandidaat alsnog buitenlandse subsidies ontvangt in de zin van Verordening (EU) nr. 2022/2560 die marktverstorend kunnen werken, dan kan de aanbestedende overheid overgaan tot het weren van de aanvraag tot deelneming van de kandidaat. </w:t>
      </w:r>
      <w:r w:rsidRPr="0D966745" w:rsidR="0D966745">
        <w:rPr>
          <w:rFonts w:ascii="Open Sans Light" w:hAnsi="Open Sans Light" w:eastAsia="Open Sans Light" w:cs="Open Sans Light"/>
          <w:noProof w:val="0"/>
          <w:color w:val="FF2600"/>
          <w:sz w:val="20"/>
          <w:szCs w:val="20"/>
          <w:lang w:val="nl-BE"/>
        </w:rPr>
        <w:t>Toe te voegen in het</w:t>
      </w:r>
      <w:r w:rsidRPr="0D966745" w:rsidR="0D966745">
        <w:rPr>
          <w:rFonts w:ascii="Open Sans Light" w:hAnsi="Open Sans Light" w:eastAsia="Open Sans Light" w:cs="Open Sans Light"/>
          <w:noProof w:val="0"/>
          <w:color w:val="FF2600"/>
          <w:sz w:val="20"/>
          <w:szCs w:val="20"/>
          <w:lang w:val="nl-BE"/>
        </w:rPr>
        <w:t xml:space="preserve"> geval de opdracht meer bedraagt dan 250 miljoen euro: </w:t>
      </w:r>
      <w:r w:rsidRPr="0D966745" w:rsidR="0D966745">
        <w:rPr>
          <w:rFonts w:ascii="Open Sans Light" w:hAnsi="Open Sans Light" w:eastAsia="Open Sans Light" w:cs="Open Sans Light"/>
          <w:noProof w:val="0"/>
          <w:color w:val="70AD47" w:themeColor="accent6" w:themeTint="FF" w:themeShade="FF"/>
          <w:sz w:val="20"/>
          <w:szCs w:val="20"/>
          <w:lang w:val="nl-BE"/>
        </w:rPr>
        <w:t>In dat kader wordt er ook gewezen op de actieve meldingsplicht in hoofde van de kandidaat, wanneer de kandidaat (inclusief de groep waartoe de kandidaat behoort en zijn onderaannemers en derde partijen die bij de kandidaatstelling betrokken zijn) in totaal ten minste vier (4) miljoen euro aan financiële bijdragen heeft ontvangen per derde land in de drie jaren voorafgaand aan de limietdatum tot indiening van de aanvraag tot deelneming. Deze melding dient te geschieden conform hetgeen bepaald in Verordening (EU) nr. 2022/2560.</w:t>
      </w:r>
    </w:p>
    <w:p w:rsidR="0D966745" w:rsidP="0D966745" w:rsidRDefault="0D966745" w14:paraId="5660E00C" w14:textId="4C47FC69">
      <w:pPr>
        <w:pStyle w:val="Standaard"/>
      </w:pPr>
    </w:p>
    <w:p w:rsidRPr="00A03BC0" w:rsidR="00FC0C9A" w:rsidP="00A03BC0" w:rsidRDefault="00FC0C9A" w14:paraId="60102C90" w14:textId="77777777">
      <w:pPr>
        <w:rPr>
          <w:color w:val="70AD47" w:themeColor="accent6"/>
          <w:lang w:eastAsia="nl-BE" w:bidi="nl-BE"/>
        </w:rPr>
      </w:pPr>
    </w:p>
    <w:p w:rsidRPr="00AF3A94" w:rsidR="000B1B32" w:rsidP="000B1B32" w:rsidRDefault="000B1B32" w14:paraId="42937AA4" w14:textId="789E01A8">
      <w:pPr>
        <w:rPr>
          <w:color w:val="70AD47" w:themeColor="accent6"/>
          <w:lang w:eastAsia="nl-BE" w:bidi="nl-BE"/>
        </w:rPr>
      </w:pPr>
    </w:p>
    <w:p w:rsidR="000B1B32" w:rsidRDefault="002F759B" w14:paraId="13E3E1E9" w14:textId="0A57555D">
      <w:pPr>
        <w:spacing w:after="160" w:line="259" w:lineRule="auto"/>
        <w:jc w:val="left"/>
        <w:rPr>
          <w:rFonts w:eastAsiaTheme="majorEastAsia"/>
          <w:b/>
          <w:bCs/>
          <w:kern w:val="0"/>
          <w:sz w:val="28"/>
          <w:szCs w:val="28"/>
          <w:lang w:eastAsia="nl-BE" w:bidi="nl-BE"/>
          <w14:ligatures w14:val="none"/>
        </w:rPr>
      </w:pPr>
      <w:r>
        <w:br w:type="page"/>
      </w:r>
    </w:p>
    <w:p w:rsidR="0092106A" w:rsidP="00AF3A94" w:rsidRDefault="00D606ED" w14:paraId="5F2908B0" w14:textId="58A0BFED" w14:noSpellErr="1">
      <w:pPr>
        <w:pStyle w:val="Kop1"/>
        <w:numPr>
          <w:numId w:val="0"/>
        </w:numPr>
        <w:ind w:left="851" w:hanging="851"/>
      </w:pPr>
      <w:bookmarkStart w:name="_Ref153546122" w:id="39"/>
      <w:bookmarkStart w:name="_Ref153546140" w:id="40"/>
      <w:bookmarkStart w:name="_Toc1356200276" w:id="398017484"/>
      <w:r w:rsidR="2A1D2565">
        <w:rPr/>
        <w:t xml:space="preserve">Bijlage </w:t>
      </w:r>
      <w:r w:rsidR="2A1D2565">
        <w:rPr/>
        <w:t>1</w:t>
      </w:r>
      <w:r w:rsidR="2A1D2565">
        <w:rPr/>
        <w:t>. – Deelnameformulier</w:t>
      </w:r>
      <w:bookmarkEnd w:id="39"/>
      <w:bookmarkEnd w:id="40"/>
      <w:bookmarkEnd w:id="398017484"/>
    </w:p>
    <w:p w:rsidRPr="00D606ED" w:rsidR="00D606ED" w:rsidP="00D606ED" w:rsidRDefault="000210EC" w14:paraId="39A0BD37" w14:textId="0EB1F142">
      <w:pPr>
        <w:autoSpaceDE w:val="0"/>
        <w:autoSpaceDN w:val="0"/>
        <w:adjustRightInd w:val="0"/>
        <w:jc w:val="center"/>
        <w:rPr>
          <w:rFonts w:eastAsia="Times New Roman"/>
          <w:b/>
          <w:bCs/>
          <w:kern w:val="0"/>
          <w:u w:val="single"/>
          <w:lang w:eastAsia="nl-BE"/>
          <w14:ligatures w14:val="none"/>
        </w:rPr>
      </w:pPr>
      <w:r>
        <w:rPr>
          <w:rFonts w:eastAsia="Times New Roman"/>
          <w:b/>
          <w:bCs/>
          <w:kern w:val="0"/>
          <w:u w:val="single"/>
          <w:lang w:eastAsia="nl-BE"/>
          <w14:ligatures w14:val="none"/>
        </w:rPr>
        <w:t>Deelnameformulier: aanvraag tot deelneming</w:t>
      </w:r>
    </w:p>
    <w:p w:rsidRPr="00D606ED" w:rsidR="00D606ED" w:rsidP="00D606ED" w:rsidRDefault="00D606ED" w14:paraId="6687AC10" w14:textId="37072685">
      <w:pPr>
        <w:autoSpaceDE w:val="0"/>
        <w:autoSpaceDN w:val="0"/>
        <w:adjustRightInd w:val="0"/>
        <w:jc w:val="center"/>
        <w:rPr>
          <w:rFonts w:eastAsia="Times New Roman"/>
          <w:kern w:val="0"/>
          <w:lang w:eastAsia="nl-BE"/>
          <w14:ligatures w14:val="none"/>
        </w:rPr>
      </w:pPr>
      <w:r>
        <w:rPr>
          <w:rFonts w:eastAsia="Times New Roman"/>
          <w:kern w:val="0"/>
          <w:lang w:eastAsia="nl-BE"/>
          <w14:ligatures w14:val="none"/>
        </w:rPr>
        <w:t>[</w:t>
      </w:r>
      <w:r w:rsidR="002F759B">
        <w:rPr>
          <w:rFonts w:eastAsia="Times New Roman"/>
          <w:kern w:val="0"/>
          <w:highlight w:val="lightGray"/>
          <w:lang w:eastAsia="nl-BE"/>
          <w14:ligatures w14:val="none"/>
        </w:rPr>
        <w:t>v</w:t>
      </w:r>
      <w:r w:rsidRPr="00AF3A94">
        <w:rPr>
          <w:rFonts w:eastAsia="Times New Roman"/>
          <w:kern w:val="0"/>
          <w:highlight w:val="lightGray"/>
          <w:lang w:eastAsia="nl-BE"/>
          <w14:ligatures w14:val="none"/>
        </w:rPr>
        <w:t>ul hier de naam van de opdracht in</w:t>
      </w:r>
      <w:r>
        <w:rPr>
          <w:rFonts w:eastAsia="Times New Roman"/>
          <w:kern w:val="0"/>
          <w:lang w:eastAsia="nl-BE"/>
          <w14:ligatures w14:val="none"/>
        </w:rPr>
        <w:t>]</w:t>
      </w:r>
    </w:p>
    <w:p w:rsidRPr="00D606ED" w:rsidR="00D606ED" w:rsidP="00D606ED" w:rsidRDefault="00D606ED" w14:paraId="7DE0CDC8"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3443680B" w14:textId="77777777">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Concurrentiegerichte dialoog</w:t>
      </w:r>
    </w:p>
    <w:p w:rsidRPr="00D606ED" w:rsidR="00D606ED" w:rsidP="00D606ED" w:rsidRDefault="00D606ED" w14:paraId="18FB478A"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AF42EEE" w14:textId="07758E35">
      <w:pPr>
        <w:autoSpaceDE w:val="0"/>
        <w:autoSpaceDN w:val="0"/>
        <w:adjustRightInd w:val="0"/>
        <w:jc w:val="left"/>
        <w:rPr>
          <w:rFonts w:eastAsia="Times New Roman"/>
          <w:i/>
          <w:iCs/>
          <w:kern w:val="0"/>
          <w:lang w:eastAsia="nl-BE"/>
          <w14:ligatures w14:val="none"/>
        </w:rPr>
      </w:pPr>
      <w:r w:rsidRPr="00D606ED">
        <w:rPr>
          <w:rFonts w:eastAsia="Times New Roman"/>
          <w:i/>
          <w:iCs/>
          <w:kern w:val="0"/>
          <w:lang w:eastAsia="nl-BE"/>
          <w14:ligatures w14:val="none"/>
        </w:rPr>
        <w:t xml:space="preserve">Verplicht te gebruiken voor de indiening van een </w:t>
      </w:r>
      <w:r w:rsidR="000210EC">
        <w:rPr>
          <w:rFonts w:eastAsia="Times New Roman"/>
          <w:i/>
          <w:iCs/>
          <w:kern w:val="0"/>
          <w:lang w:eastAsia="nl-BE"/>
          <w14:ligatures w14:val="none"/>
        </w:rPr>
        <w:t>aanvraag tot deelneming</w:t>
      </w:r>
    </w:p>
    <w:p w:rsidRPr="00D606ED" w:rsidR="00D606ED" w:rsidP="00D606ED" w:rsidRDefault="00D606ED" w14:paraId="04B94A57" w14:textId="77777777">
      <w:pPr>
        <w:autoSpaceDE w:val="0"/>
        <w:autoSpaceDN w:val="0"/>
        <w:adjustRightInd w:val="0"/>
        <w:jc w:val="left"/>
        <w:rPr>
          <w:rFonts w:eastAsia="Times New Roman"/>
          <w:i/>
          <w:iCs/>
          <w:kern w:val="0"/>
          <w:lang w:eastAsia="nl-BE"/>
          <w14:ligatures w14:val="none"/>
        </w:rPr>
      </w:pPr>
    </w:p>
    <w:p w:rsidRPr="00D606ED" w:rsidR="00D606ED" w:rsidP="00D606ED" w:rsidRDefault="00D606ED" w14:paraId="5365920B" w14:textId="3C14DB5A">
      <w:pPr>
        <w:autoSpaceDE w:val="0"/>
        <w:autoSpaceDN w:val="0"/>
        <w:adjustRightInd w:val="0"/>
        <w:jc w:val="left"/>
        <w:rPr>
          <w:rFonts w:eastAsia="Times New Roman"/>
          <w:kern w:val="0"/>
          <w:lang w:eastAsia="nl-BE"/>
          <w14:ligatures w14:val="none"/>
        </w:rPr>
      </w:pPr>
      <w:r w:rsidRPr="00D606ED">
        <w:rPr>
          <w:rFonts w:eastAsia="Times New Roman"/>
          <w:i/>
          <w:iCs/>
          <w:kern w:val="0"/>
          <w:lang w:eastAsia="nl-BE"/>
          <w14:ligatures w14:val="none"/>
        </w:rPr>
        <w:t xml:space="preserve">Belangrijk: dit formulier dient volledig te worden ingevuld en ondertekend door de </w:t>
      </w:r>
      <w:r w:rsidR="002F6520">
        <w:rPr>
          <w:rFonts w:eastAsia="Times New Roman"/>
          <w:i/>
          <w:iCs/>
          <w:kern w:val="0"/>
          <w:lang w:eastAsia="nl-BE"/>
          <w14:ligatures w14:val="none"/>
        </w:rPr>
        <w:t>kandidaat</w:t>
      </w:r>
      <w:r w:rsidRPr="00D606ED">
        <w:rPr>
          <w:rFonts w:eastAsia="Times New Roman"/>
          <w:i/>
          <w:iCs/>
          <w:kern w:val="0"/>
          <w:lang w:eastAsia="nl-BE"/>
          <w14:ligatures w14:val="none"/>
        </w:rPr>
        <w:t xml:space="preserve">. </w:t>
      </w:r>
    </w:p>
    <w:p w:rsidRPr="00D606ED" w:rsidR="00D606ED" w:rsidP="00D606ED" w:rsidRDefault="00D606ED" w14:paraId="7AA090CD"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CDFFC62" w14:textId="77777777">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Natuurlijke persoon</w:t>
      </w:r>
      <w:r w:rsidRPr="00D606ED">
        <w:rPr>
          <w:rFonts w:eastAsia="Times New Roman"/>
          <w:kern w:val="0"/>
          <w:lang w:eastAsia="nl-BE"/>
          <w14:ligatures w14:val="none"/>
        </w:rPr>
        <w:br/>
      </w:r>
      <w:r w:rsidRPr="00D606ED">
        <w:rPr>
          <w:rFonts w:eastAsia="Times New Roman"/>
          <w:kern w:val="0"/>
          <w:lang w:eastAsia="nl-BE"/>
          <w14:ligatures w14:val="none"/>
        </w:rPr>
        <w:t>Ondergetekende (naam en voornaam):</w:t>
      </w:r>
      <w:r w:rsidRPr="00D606ED">
        <w:rPr>
          <w:rFonts w:eastAsia="Times New Roman"/>
          <w:kern w:val="0"/>
          <w:lang w:eastAsia="nl-BE"/>
          <w14:ligatures w14:val="none"/>
        </w:rPr>
        <w:br/>
      </w:r>
      <w:r w:rsidRPr="00D606ED">
        <w:rPr>
          <w:rFonts w:eastAsia="Times New Roman"/>
          <w:kern w:val="0"/>
          <w:lang w:eastAsia="nl-BE"/>
          <w14:ligatures w14:val="none"/>
        </w:rPr>
        <w:t>Hoedanigheid of beroep:</w:t>
      </w:r>
      <w:r w:rsidRPr="00D606ED">
        <w:rPr>
          <w:rFonts w:eastAsia="Times New Roman"/>
          <w:kern w:val="0"/>
          <w:lang w:eastAsia="nl-BE"/>
          <w14:ligatures w14:val="none"/>
        </w:rPr>
        <w:br/>
      </w:r>
      <w:r w:rsidRPr="00D606ED">
        <w:rPr>
          <w:rFonts w:eastAsia="Times New Roman"/>
          <w:kern w:val="0"/>
          <w:lang w:eastAsia="nl-BE"/>
          <w14:ligatures w14:val="none"/>
        </w:rPr>
        <w:t>Nationaliteit:</w:t>
      </w:r>
      <w:r w:rsidRPr="00D606ED">
        <w:rPr>
          <w:rFonts w:eastAsia="Times New Roman"/>
          <w:kern w:val="0"/>
          <w:lang w:eastAsia="nl-BE"/>
          <w14:ligatures w14:val="none"/>
        </w:rPr>
        <w:br/>
      </w:r>
      <w:r w:rsidRPr="00D606ED">
        <w:rPr>
          <w:rFonts w:eastAsia="Times New Roman"/>
          <w:kern w:val="0"/>
          <w:lang w:eastAsia="nl-BE"/>
          <w14:ligatures w14:val="none"/>
        </w:rPr>
        <w:t>Woonplaats (</w:t>
      </w:r>
      <w:r w:rsidRPr="00D606ED">
        <w:rPr>
          <w:rFonts w:eastAsia="Times New Roman"/>
          <w:kern w:val="0"/>
          <w:u w:val="single"/>
          <w:lang w:eastAsia="nl-BE"/>
          <w14:ligatures w14:val="none"/>
        </w:rPr>
        <w:t>volledig</w:t>
      </w:r>
      <w:r w:rsidRPr="00D606ED">
        <w:rPr>
          <w:rFonts w:eastAsia="Times New Roman"/>
          <w:kern w:val="0"/>
          <w:lang w:eastAsia="nl-BE"/>
          <w14:ligatures w14:val="none"/>
        </w:rPr>
        <w:t xml:space="preserve"> adres):</w:t>
      </w:r>
    </w:p>
    <w:p w:rsidRPr="00D606ED" w:rsidR="00D606ED" w:rsidP="00D606ED" w:rsidRDefault="00D606ED" w14:paraId="37E23BCE"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D1D1F94" w14:textId="77777777">
      <w:pPr>
        <w:autoSpaceDE w:val="0"/>
        <w:autoSpaceDN w:val="0"/>
        <w:adjustRightInd w:val="0"/>
        <w:jc w:val="left"/>
        <w:rPr>
          <w:rFonts w:eastAsia="Times New Roman"/>
          <w:kern w:val="0"/>
          <w:lang w:val="de-DE" w:eastAsia="nl-BE"/>
          <w14:ligatures w14:val="none"/>
        </w:rPr>
      </w:pPr>
      <w:proofErr w:type="spellStart"/>
      <w:r w:rsidRPr="00D606ED">
        <w:rPr>
          <w:rFonts w:eastAsia="Times New Roman"/>
          <w:kern w:val="0"/>
          <w:lang w:val="de-DE" w:eastAsia="nl-BE"/>
          <w14:ligatures w14:val="none"/>
        </w:rPr>
        <w:t>Telefoon</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Gsm</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r w:rsidRPr="00D606ED">
        <w:rPr>
          <w:rFonts w:eastAsia="Times New Roman"/>
          <w:kern w:val="0"/>
          <w:lang w:val="de-DE" w:eastAsia="nl-BE"/>
          <w14:ligatures w14:val="none"/>
        </w:rPr>
        <w:t>Fax:</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E-mail</w:t>
      </w:r>
      <w:proofErr w:type="spellEnd"/>
      <w:r w:rsidRPr="00D606ED">
        <w:rPr>
          <w:rFonts w:eastAsia="Times New Roman"/>
          <w:kern w:val="0"/>
          <w:lang w:val="de-DE" w:eastAsia="nl-BE"/>
          <w14:ligatures w14:val="none"/>
        </w:rPr>
        <w:t>:</w:t>
      </w:r>
    </w:p>
    <w:p w:rsidRPr="00D606ED" w:rsidR="00D606ED" w:rsidP="00D606ED" w:rsidRDefault="00D606ED" w14:paraId="6151777C" w14:textId="77777777">
      <w:pPr>
        <w:autoSpaceDE w:val="0"/>
        <w:autoSpaceDN w:val="0"/>
        <w:adjustRightInd w:val="0"/>
        <w:jc w:val="left"/>
        <w:rPr>
          <w:rFonts w:eastAsia="Times New Roman"/>
          <w:kern w:val="0"/>
          <w:szCs w:val="24"/>
          <w:lang w:eastAsia="nl-BE"/>
          <w14:ligatures w14:val="none"/>
        </w:rPr>
      </w:pPr>
      <w:r w:rsidRPr="00D606ED">
        <w:rPr>
          <w:rFonts w:ascii="Tahoma" w:hAnsi="Tahoma" w:eastAsia="Times New Roman" w:cs="Times New Roman"/>
          <w:kern w:val="0"/>
          <w:szCs w:val="24"/>
          <w:lang w:val="de-DE"/>
          <w14:ligatures w14:val="none"/>
        </w:rPr>
        <w:br/>
      </w:r>
      <w:r w:rsidRPr="00D606ED">
        <w:rPr>
          <w:rFonts w:eastAsia="Times New Roman"/>
          <w:kern w:val="0"/>
          <w:szCs w:val="24"/>
          <w:lang w:eastAsia="nl-BE"/>
          <w14:ligatures w14:val="none"/>
        </w:rPr>
        <w:t>Contactpersoon:</w:t>
      </w:r>
    </w:p>
    <w:p w:rsidRPr="00D606ED" w:rsidR="00D606ED" w:rsidP="00D606ED" w:rsidRDefault="00D606ED" w14:paraId="0D61C0AB" w14:textId="77777777">
      <w:pPr>
        <w:numPr>
          <w:ilvl w:val="0"/>
          <w:numId w:val="14"/>
        </w:numPr>
        <w:autoSpaceDE w:val="0"/>
        <w:autoSpaceDN w:val="0"/>
        <w:adjustRightInd w:val="0"/>
        <w:jc w:val="left"/>
        <w:rPr>
          <w:sz w:val="22"/>
          <w:lang w:eastAsia="nl-BE"/>
        </w:rPr>
      </w:pPr>
      <w:r w:rsidRPr="00D606ED">
        <w:rPr>
          <w:sz w:val="22"/>
          <w:lang w:eastAsia="nl-BE"/>
        </w:rPr>
        <w:t xml:space="preserve">Naam en voornaam: </w:t>
      </w:r>
    </w:p>
    <w:p w:rsidRPr="00D606ED" w:rsidR="00D606ED" w:rsidP="00D606ED" w:rsidRDefault="00D606ED" w14:paraId="7A2913D2" w14:textId="77777777">
      <w:pPr>
        <w:numPr>
          <w:ilvl w:val="0"/>
          <w:numId w:val="14"/>
        </w:numPr>
        <w:autoSpaceDE w:val="0"/>
        <w:autoSpaceDN w:val="0"/>
        <w:adjustRightInd w:val="0"/>
        <w:jc w:val="left"/>
        <w:rPr>
          <w:sz w:val="22"/>
          <w:lang w:eastAsia="nl-BE"/>
        </w:rPr>
      </w:pPr>
      <w:r w:rsidRPr="00D606ED">
        <w:rPr>
          <w:sz w:val="22"/>
          <w:lang w:eastAsia="nl-BE"/>
        </w:rPr>
        <w:t xml:space="preserve">Adres: </w:t>
      </w:r>
    </w:p>
    <w:p w:rsidRPr="00D606ED" w:rsidR="00D606ED" w:rsidP="00D606ED" w:rsidRDefault="00D606ED" w14:paraId="14EA45DE" w14:textId="77777777">
      <w:pPr>
        <w:numPr>
          <w:ilvl w:val="0"/>
          <w:numId w:val="14"/>
        </w:numPr>
        <w:autoSpaceDE w:val="0"/>
        <w:autoSpaceDN w:val="0"/>
        <w:adjustRightInd w:val="0"/>
        <w:jc w:val="left"/>
        <w:rPr>
          <w:sz w:val="22"/>
          <w:lang w:eastAsia="nl-BE"/>
        </w:rPr>
      </w:pPr>
      <w:r w:rsidRPr="00D606ED">
        <w:rPr>
          <w:sz w:val="22"/>
          <w:lang w:eastAsia="nl-BE"/>
        </w:rPr>
        <w:t xml:space="preserve">Gsm-nummer: </w:t>
      </w:r>
    </w:p>
    <w:p w:rsidRPr="00D606ED" w:rsidR="00D606ED" w:rsidP="00D606ED" w:rsidRDefault="00D606ED" w14:paraId="7A8722BF" w14:textId="77777777">
      <w:pPr>
        <w:numPr>
          <w:ilvl w:val="0"/>
          <w:numId w:val="14"/>
        </w:numPr>
        <w:autoSpaceDE w:val="0"/>
        <w:autoSpaceDN w:val="0"/>
        <w:adjustRightInd w:val="0"/>
        <w:jc w:val="left"/>
        <w:rPr>
          <w:sz w:val="22"/>
          <w:lang w:eastAsia="nl-BE"/>
        </w:rPr>
      </w:pPr>
      <w:r w:rsidRPr="00D606ED">
        <w:rPr>
          <w:sz w:val="22"/>
          <w:lang w:eastAsia="nl-BE"/>
        </w:rPr>
        <w:t xml:space="preserve">E-mailadres: </w:t>
      </w:r>
    </w:p>
    <w:p w:rsidRPr="00D606ED" w:rsidR="00D606ED" w:rsidP="00D606ED" w:rsidRDefault="00D606ED" w14:paraId="2D4CF612" w14:textId="77777777">
      <w:pPr>
        <w:numPr>
          <w:ilvl w:val="0"/>
          <w:numId w:val="14"/>
        </w:numPr>
        <w:autoSpaceDE w:val="0"/>
        <w:autoSpaceDN w:val="0"/>
        <w:adjustRightInd w:val="0"/>
        <w:ind w:firstLine="0"/>
        <w:jc w:val="left"/>
        <w:rPr>
          <w:sz w:val="22"/>
          <w:lang w:eastAsia="nl-BE"/>
        </w:rPr>
      </w:pPr>
    </w:p>
    <w:p w:rsidRPr="00D606ED" w:rsidR="00D606ED" w:rsidP="00D606ED" w:rsidRDefault="00D606ED" w14:paraId="7C88CD9A"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Plaatsvervanger van contactpersoon: </w:t>
      </w:r>
    </w:p>
    <w:p w:rsidRPr="00D606ED" w:rsidR="00D606ED" w:rsidP="00D606ED" w:rsidRDefault="00D606ED" w14:paraId="27448E93" w14:textId="77777777">
      <w:pPr>
        <w:numPr>
          <w:ilvl w:val="0"/>
          <w:numId w:val="14"/>
        </w:numPr>
        <w:autoSpaceDE w:val="0"/>
        <w:autoSpaceDN w:val="0"/>
        <w:adjustRightInd w:val="0"/>
        <w:jc w:val="left"/>
        <w:rPr>
          <w:sz w:val="22"/>
          <w:lang w:eastAsia="nl-BE"/>
        </w:rPr>
      </w:pPr>
      <w:r w:rsidRPr="00D606ED">
        <w:rPr>
          <w:sz w:val="22"/>
          <w:lang w:eastAsia="nl-BE"/>
        </w:rPr>
        <w:t xml:space="preserve">Naam en voornaam: </w:t>
      </w:r>
    </w:p>
    <w:p w:rsidRPr="00D606ED" w:rsidR="00D606ED" w:rsidP="00D606ED" w:rsidRDefault="00D606ED" w14:paraId="0C1E5A2C" w14:textId="77777777">
      <w:pPr>
        <w:numPr>
          <w:ilvl w:val="0"/>
          <w:numId w:val="14"/>
        </w:numPr>
        <w:autoSpaceDE w:val="0"/>
        <w:autoSpaceDN w:val="0"/>
        <w:adjustRightInd w:val="0"/>
        <w:jc w:val="left"/>
        <w:rPr>
          <w:sz w:val="22"/>
          <w:lang w:eastAsia="nl-BE"/>
        </w:rPr>
      </w:pPr>
      <w:r w:rsidRPr="00D606ED">
        <w:rPr>
          <w:sz w:val="22"/>
          <w:lang w:eastAsia="nl-BE"/>
        </w:rPr>
        <w:t xml:space="preserve">Adres: </w:t>
      </w:r>
    </w:p>
    <w:p w:rsidRPr="00D606ED" w:rsidR="00D606ED" w:rsidP="00D606ED" w:rsidRDefault="00D606ED" w14:paraId="03760961" w14:textId="77777777">
      <w:pPr>
        <w:numPr>
          <w:ilvl w:val="0"/>
          <w:numId w:val="14"/>
        </w:numPr>
        <w:autoSpaceDE w:val="0"/>
        <w:autoSpaceDN w:val="0"/>
        <w:adjustRightInd w:val="0"/>
        <w:jc w:val="left"/>
        <w:rPr>
          <w:sz w:val="22"/>
          <w:lang w:eastAsia="nl-BE"/>
        </w:rPr>
      </w:pPr>
      <w:r w:rsidRPr="00D606ED">
        <w:rPr>
          <w:sz w:val="22"/>
          <w:lang w:eastAsia="nl-BE"/>
        </w:rPr>
        <w:t xml:space="preserve">Gsm-nummer: </w:t>
      </w:r>
    </w:p>
    <w:p w:rsidRPr="00D606ED" w:rsidR="00D606ED" w:rsidP="00D606ED" w:rsidRDefault="00D606ED" w14:paraId="625274F9" w14:textId="77777777">
      <w:pPr>
        <w:numPr>
          <w:ilvl w:val="0"/>
          <w:numId w:val="14"/>
        </w:numPr>
        <w:autoSpaceDE w:val="0"/>
        <w:autoSpaceDN w:val="0"/>
        <w:adjustRightInd w:val="0"/>
        <w:jc w:val="left"/>
        <w:rPr>
          <w:sz w:val="22"/>
          <w:lang w:eastAsia="nl-BE"/>
        </w:rPr>
      </w:pPr>
      <w:r w:rsidRPr="00D606ED">
        <w:rPr>
          <w:sz w:val="22"/>
          <w:lang w:eastAsia="nl-BE"/>
        </w:rPr>
        <w:t xml:space="preserve">E-mailadres: </w:t>
      </w:r>
    </w:p>
    <w:p w:rsidRPr="00D606ED" w:rsidR="00D606ED" w:rsidP="00D606ED" w:rsidRDefault="00D606ED" w14:paraId="105E7124"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2272F26" w14:textId="77777777">
      <w:pPr>
        <w:autoSpaceDE w:val="0"/>
        <w:autoSpaceDN w:val="0"/>
        <w:adjustRightInd w:val="0"/>
        <w:jc w:val="left"/>
        <w:rPr>
          <w:rFonts w:eastAsia="Times New Roman"/>
          <w:kern w:val="0"/>
          <w:lang w:eastAsia="nl-BE"/>
          <w14:ligatures w14:val="none"/>
        </w:rPr>
      </w:pPr>
      <w:r w:rsidRPr="00D606ED">
        <w:rPr>
          <w:rFonts w:eastAsia="Times New Roman"/>
          <w:b/>
          <w:bCs/>
          <w:kern w:val="0"/>
          <w:lang w:eastAsia="nl-BE"/>
          <w14:ligatures w14:val="none"/>
        </w:rPr>
        <w:t>Ofwel (1)</w:t>
      </w:r>
    </w:p>
    <w:p w:rsidRPr="00D606ED" w:rsidR="00D606ED" w:rsidP="00D606ED" w:rsidRDefault="00D606ED" w14:paraId="044879B5"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6B71D15E" w14:textId="77777777">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Rechtspersoon</w:t>
      </w:r>
      <w:r w:rsidRPr="00D606ED">
        <w:rPr>
          <w:rFonts w:eastAsia="Times New Roman"/>
          <w:kern w:val="0"/>
          <w:lang w:eastAsia="nl-BE"/>
          <w14:ligatures w14:val="none"/>
        </w:rPr>
        <w:br/>
      </w:r>
      <w:r w:rsidRPr="00D606ED">
        <w:rPr>
          <w:rFonts w:eastAsia="Times New Roman"/>
          <w:kern w:val="0"/>
          <w:lang w:eastAsia="nl-BE"/>
          <w14:ligatures w14:val="none"/>
        </w:rPr>
        <w:t>De vennootschap (benaming, rechtsvorm):</w:t>
      </w:r>
      <w:r w:rsidRPr="00D606ED">
        <w:rPr>
          <w:rFonts w:eastAsia="Times New Roman"/>
          <w:kern w:val="0"/>
          <w:lang w:eastAsia="nl-BE"/>
          <w14:ligatures w14:val="none"/>
        </w:rPr>
        <w:br/>
      </w:r>
      <w:r w:rsidRPr="00D606ED">
        <w:rPr>
          <w:rFonts w:eastAsia="Times New Roman"/>
          <w:kern w:val="0"/>
          <w:lang w:eastAsia="nl-BE"/>
          <w14:ligatures w14:val="none"/>
        </w:rPr>
        <w:t>Nationaliteit:</w:t>
      </w:r>
      <w:r w:rsidRPr="00D606ED">
        <w:rPr>
          <w:rFonts w:eastAsia="Times New Roman"/>
          <w:kern w:val="0"/>
          <w:lang w:eastAsia="nl-BE"/>
          <w14:ligatures w14:val="none"/>
        </w:rPr>
        <w:br/>
      </w:r>
      <w:r w:rsidRPr="00D606ED">
        <w:rPr>
          <w:rFonts w:eastAsia="Times New Roman"/>
          <w:kern w:val="0"/>
          <w:lang w:eastAsia="nl-BE"/>
          <w14:ligatures w14:val="none"/>
        </w:rPr>
        <w:t>met zetel te (</w:t>
      </w:r>
      <w:r w:rsidRPr="00D606ED">
        <w:rPr>
          <w:rFonts w:eastAsia="Times New Roman"/>
          <w:kern w:val="0"/>
          <w:u w:val="single"/>
          <w:lang w:eastAsia="nl-BE"/>
          <w14:ligatures w14:val="none"/>
        </w:rPr>
        <w:t>volledig</w:t>
      </w:r>
      <w:r w:rsidRPr="00D606ED">
        <w:rPr>
          <w:rFonts w:eastAsia="Times New Roman"/>
          <w:kern w:val="0"/>
          <w:lang w:eastAsia="nl-BE"/>
          <w14:ligatures w14:val="none"/>
        </w:rPr>
        <w:t xml:space="preserve"> adres):</w:t>
      </w:r>
    </w:p>
    <w:p w:rsidRPr="00D606ED" w:rsidR="00D606ED" w:rsidP="00D606ED" w:rsidRDefault="00D606ED" w14:paraId="087A0155"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4B91C8DC" w14:textId="77777777">
      <w:pPr>
        <w:autoSpaceDE w:val="0"/>
        <w:autoSpaceDN w:val="0"/>
        <w:adjustRightInd w:val="0"/>
        <w:jc w:val="left"/>
        <w:rPr>
          <w:rFonts w:eastAsia="Times New Roman"/>
          <w:kern w:val="0"/>
          <w:lang w:val="de-DE" w:eastAsia="nl-BE"/>
          <w14:ligatures w14:val="none"/>
        </w:rPr>
      </w:pPr>
      <w:proofErr w:type="spellStart"/>
      <w:r w:rsidRPr="00D606ED">
        <w:rPr>
          <w:rFonts w:eastAsia="Times New Roman"/>
          <w:kern w:val="0"/>
          <w:lang w:val="de-DE" w:eastAsia="nl-BE"/>
          <w14:ligatures w14:val="none"/>
        </w:rPr>
        <w:t>Telefoon</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Gsm</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r w:rsidRPr="00D606ED">
        <w:rPr>
          <w:rFonts w:eastAsia="Times New Roman"/>
          <w:kern w:val="0"/>
          <w:lang w:val="de-DE" w:eastAsia="nl-BE"/>
          <w14:ligatures w14:val="none"/>
        </w:rPr>
        <w:t>Fax:</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E-mail</w:t>
      </w:r>
      <w:proofErr w:type="spellEnd"/>
      <w:r w:rsidRPr="00D606ED">
        <w:rPr>
          <w:rFonts w:eastAsia="Times New Roman"/>
          <w:kern w:val="0"/>
          <w:lang w:val="de-DE" w:eastAsia="nl-BE"/>
          <w14:ligatures w14:val="none"/>
        </w:rPr>
        <w:t>:</w:t>
      </w:r>
    </w:p>
    <w:p w:rsidRPr="00D606ED" w:rsidR="00D606ED" w:rsidP="00D606ED" w:rsidRDefault="00D606ED" w14:paraId="32D3757E"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Contactpersoon:</w:t>
      </w:r>
    </w:p>
    <w:p w:rsidRPr="00D606ED" w:rsidR="00D606ED" w:rsidP="00D606ED" w:rsidRDefault="00D606ED" w14:paraId="754F26E1" w14:textId="77777777">
      <w:pPr>
        <w:numPr>
          <w:ilvl w:val="0"/>
          <w:numId w:val="14"/>
        </w:numPr>
        <w:autoSpaceDE w:val="0"/>
        <w:autoSpaceDN w:val="0"/>
        <w:adjustRightInd w:val="0"/>
        <w:jc w:val="left"/>
        <w:rPr>
          <w:sz w:val="22"/>
          <w:lang w:eastAsia="nl-BE"/>
        </w:rPr>
      </w:pPr>
      <w:r w:rsidRPr="00D606ED">
        <w:rPr>
          <w:sz w:val="22"/>
          <w:lang w:eastAsia="nl-BE"/>
        </w:rPr>
        <w:t xml:space="preserve">Naam en voornaam: </w:t>
      </w:r>
    </w:p>
    <w:p w:rsidRPr="00D606ED" w:rsidR="00D606ED" w:rsidP="00D606ED" w:rsidRDefault="00D606ED" w14:paraId="78938A35" w14:textId="77777777">
      <w:pPr>
        <w:numPr>
          <w:ilvl w:val="0"/>
          <w:numId w:val="14"/>
        </w:numPr>
        <w:autoSpaceDE w:val="0"/>
        <w:autoSpaceDN w:val="0"/>
        <w:adjustRightInd w:val="0"/>
        <w:jc w:val="left"/>
        <w:rPr>
          <w:sz w:val="22"/>
          <w:lang w:eastAsia="nl-BE"/>
        </w:rPr>
      </w:pPr>
      <w:r w:rsidRPr="00D606ED">
        <w:rPr>
          <w:sz w:val="22"/>
          <w:lang w:eastAsia="nl-BE"/>
        </w:rPr>
        <w:t xml:space="preserve">Adres: </w:t>
      </w:r>
    </w:p>
    <w:p w:rsidRPr="00D606ED" w:rsidR="00D606ED" w:rsidP="00D606ED" w:rsidRDefault="00D606ED" w14:paraId="4F2A18DA" w14:textId="77777777">
      <w:pPr>
        <w:numPr>
          <w:ilvl w:val="0"/>
          <w:numId w:val="14"/>
        </w:numPr>
        <w:autoSpaceDE w:val="0"/>
        <w:autoSpaceDN w:val="0"/>
        <w:adjustRightInd w:val="0"/>
        <w:jc w:val="left"/>
        <w:rPr>
          <w:sz w:val="22"/>
          <w:lang w:eastAsia="nl-BE"/>
        </w:rPr>
      </w:pPr>
      <w:r w:rsidRPr="00D606ED">
        <w:rPr>
          <w:sz w:val="22"/>
          <w:lang w:eastAsia="nl-BE"/>
        </w:rPr>
        <w:t xml:space="preserve">Gsm-nummer: </w:t>
      </w:r>
    </w:p>
    <w:p w:rsidRPr="00D606ED" w:rsidR="00D606ED" w:rsidP="00D606ED" w:rsidRDefault="00D606ED" w14:paraId="1D0837F1" w14:textId="77777777">
      <w:pPr>
        <w:numPr>
          <w:ilvl w:val="0"/>
          <w:numId w:val="14"/>
        </w:numPr>
        <w:autoSpaceDE w:val="0"/>
        <w:autoSpaceDN w:val="0"/>
        <w:adjustRightInd w:val="0"/>
        <w:jc w:val="left"/>
        <w:rPr>
          <w:sz w:val="22"/>
          <w:lang w:eastAsia="nl-BE"/>
        </w:rPr>
      </w:pPr>
      <w:r w:rsidRPr="00D606ED">
        <w:rPr>
          <w:sz w:val="22"/>
          <w:lang w:eastAsia="nl-BE"/>
        </w:rPr>
        <w:t xml:space="preserve">E-mailadres: </w:t>
      </w:r>
    </w:p>
    <w:p w:rsidRPr="00D606ED" w:rsidR="00D606ED" w:rsidP="00D606ED" w:rsidRDefault="00D606ED" w14:paraId="5F56DCBC" w14:textId="77777777">
      <w:pPr>
        <w:numPr>
          <w:ilvl w:val="0"/>
          <w:numId w:val="14"/>
        </w:numPr>
        <w:autoSpaceDE w:val="0"/>
        <w:autoSpaceDN w:val="0"/>
        <w:adjustRightInd w:val="0"/>
        <w:ind w:firstLine="0"/>
        <w:jc w:val="left"/>
        <w:rPr>
          <w:sz w:val="22"/>
          <w:lang w:eastAsia="nl-BE"/>
        </w:rPr>
      </w:pPr>
    </w:p>
    <w:p w:rsidRPr="00D606ED" w:rsidR="00D606ED" w:rsidP="00D606ED" w:rsidRDefault="00D606ED" w14:paraId="225EFD61"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Plaatsvervanger van contactpersoon: </w:t>
      </w:r>
    </w:p>
    <w:p w:rsidRPr="00D606ED" w:rsidR="00D606ED" w:rsidP="00D606ED" w:rsidRDefault="00D606ED" w14:paraId="312B26FD" w14:textId="77777777">
      <w:pPr>
        <w:numPr>
          <w:ilvl w:val="0"/>
          <w:numId w:val="14"/>
        </w:numPr>
        <w:autoSpaceDE w:val="0"/>
        <w:autoSpaceDN w:val="0"/>
        <w:adjustRightInd w:val="0"/>
        <w:jc w:val="left"/>
        <w:rPr>
          <w:sz w:val="22"/>
          <w:lang w:eastAsia="nl-BE"/>
        </w:rPr>
      </w:pPr>
      <w:r w:rsidRPr="00D606ED">
        <w:rPr>
          <w:sz w:val="22"/>
          <w:lang w:eastAsia="nl-BE"/>
        </w:rPr>
        <w:t xml:space="preserve">Naam en voornaam: </w:t>
      </w:r>
    </w:p>
    <w:p w:rsidRPr="00D606ED" w:rsidR="00D606ED" w:rsidP="00D606ED" w:rsidRDefault="00D606ED" w14:paraId="5F838CF4" w14:textId="77777777">
      <w:pPr>
        <w:numPr>
          <w:ilvl w:val="0"/>
          <w:numId w:val="14"/>
        </w:numPr>
        <w:autoSpaceDE w:val="0"/>
        <w:autoSpaceDN w:val="0"/>
        <w:adjustRightInd w:val="0"/>
        <w:jc w:val="left"/>
        <w:rPr>
          <w:sz w:val="22"/>
          <w:lang w:eastAsia="nl-BE"/>
        </w:rPr>
      </w:pPr>
      <w:r w:rsidRPr="00D606ED">
        <w:rPr>
          <w:sz w:val="22"/>
          <w:lang w:eastAsia="nl-BE"/>
        </w:rPr>
        <w:t xml:space="preserve">Adres: </w:t>
      </w:r>
    </w:p>
    <w:p w:rsidRPr="00D606ED" w:rsidR="00D606ED" w:rsidP="00D606ED" w:rsidRDefault="00D606ED" w14:paraId="54C34CB3" w14:textId="77777777">
      <w:pPr>
        <w:numPr>
          <w:ilvl w:val="0"/>
          <w:numId w:val="14"/>
        </w:numPr>
        <w:autoSpaceDE w:val="0"/>
        <w:autoSpaceDN w:val="0"/>
        <w:adjustRightInd w:val="0"/>
        <w:jc w:val="left"/>
        <w:rPr>
          <w:sz w:val="22"/>
          <w:lang w:eastAsia="nl-BE"/>
        </w:rPr>
      </w:pPr>
      <w:r w:rsidRPr="00D606ED">
        <w:rPr>
          <w:sz w:val="22"/>
          <w:lang w:eastAsia="nl-BE"/>
        </w:rPr>
        <w:t xml:space="preserve">Gsm-nummer: </w:t>
      </w:r>
    </w:p>
    <w:p w:rsidRPr="00D606ED" w:rsidR="00D606ED" w:rsidP="00D606ED" w:rsidRDefault="00D606ED" w14:paraId="6362439F" w14:textId="77777777">
      <w:pPr>
        <w:numPr>
          <w:ilvl w:val="0"/>
          <w:numId w:val="14"/>
        </w:numPr>
        <w:autoSpaceDE w:val="0"/>
        <w:autoSpaceDN w:val="0"/>
        <w:adjustRightInd w:val="0"/>
        <w:jc w:val="left"/>
        <w:rPr>
          <w:sz w:val="22"/>
          <w:lang w:eastAsia="nl-BE"/>
        </w:rPr>
      </w:pPr>
      <w:r w:rsidRPr="00D606ED">
        <w:rPr>
          <w:sz w:val="22"/>
          <w:lang w:eastAsia="nl-BE"/>
        </w:rPr>
        <w:t xml:space="preserve">E-mailadres: </w:t>
      </w:r>
    </w:p>
    <w:p w:rsidRPr="00D606ED" w:rsidR="00D606ED" w:rsidP="00D606ED" w:rsidRDefault="00D606ED" w14:paraId="4BC9075F"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A2CB4D4"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vertegenwoordigd door de ondergetekende(n):</w:t>
      </w:r>
      <w:r w:rsidRPr="00D606ED">
        <w:rPr>
          <w:rFonts w:eastAsia="Times New Roman"/>
          <w:kern w:val="0"/>
          <w:lang w:eastAsia="nl-BE"/>
          <w14:ligatures w14:val="none"/>
        </w:rPr>
        <w:br/>
      </w:r>
    </w:p>
    <w:p w:rsidRPr="00D606ED" w:rsidR="00D606ED" w:rsidP="00D606ED" w:rsidRDefault="00D606ED" w14:paraId="202229BF" w14:textId="77777777">
      <w:pPr>
        <w:autoSpaceDE w:val="0"/>
        <w:autoSpaceDN w:val="0"/>
        <w:adjustRightInd w:val="0"/>
        <w:jc w:val="left"/>
        <w:rPr>
          <w:rFonts w:eastAsia="Times New Roman"/>
          <w:kern w:val="0"/>
          <w:lang w:eastAsia="nl-BE"/>
          <w14:ligatures w14:val="none"/>
        </w:rPr>
      </w:pPr>
      <w:r w:rsidRPr="00D606ED">
        <w:rPr>
          <w:rFonts w:eastAsia="Times New Roman"/>
          <w:b/>
          <w:bCs/>
          <w:kern w:val="0"/>
          <w:lang w:eastAsia="nl-BE"/>
          <w14:ligatures w14:val="none"/>
        </w:rPr>
        <w:t>Ofwel (1)</w:t>
      </w:r>
    </w:p>
    <w:p w:rsidRPr="00D606ED" w:rsidR="00D606ED" w:rsidP="00D606ED" w:rsidRDefault="00D606ED" w14:paraId="59A83A42"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25CFE6D2" w14:textId="77777777">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Tijdelijke vereniging</w:t>
      </w:r>
      <w:r w:rsidRPr="00D606ED">
        <w:rPr>
          <w:rFonts w:eastAsia="Times New Roman"/>
          <w:kern w:val="0"/>
          <w:lang w:eastAsia="nl-BE"/>
          <w14:ligatures w14:val="none"/>
        </w:rPr>
        <w:br/>
      </w:r>
      <w:r w:rsidRPr="00D606ED">
        <w:rPr>
          <w:rFonts w:eastAsia="Times New Roman"/>
          <w:kern w:val="0"/>
          <w:lang w:eastAsia="nl-BE"/>
          <w14:ligatures w14:val="none"/>
        </w:rPr>
        <w:t>De ondergetekenden die zich tijdelijk hebben verenigd voor deze aanneming (naam, voornaam hoedanigheid nationaliteit, voorlopige zetel):</w:t>
      </w:r>
    </w:p>
    <w:p w:rsidRPr="00D606ED" w:rsidR="00D606ED" w:rsidP="00D606ED" w:rsidRDefault="00D606ED" w14:paraId="33D6CEE5"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52CC0167" w14:textId="77777777">
      <w:pPr>
        <w:autoSpaceDE w:val="0"/>
        <w:autoSpaceDN w:val="0"/>
        <w:adjustRightInd w:val="0"/>
        <w:rPr>
          <w:rFonts w:eastAsia="Times New Roman"/>
          <w:kern w:val="0"/>
          <w:lang w:eastAsia="nl-BE"/>
          <w14:ligatures w14:val="none"/>
        </w:rPr>
      </w:pPr>
    </w:p>
    <w:p w:rsidRPr="00E928AE" w:rsidR="003E38C0" w:rsidP="003E38C0" w:rsidRDefault="003E38C0" w14:paraId="4CA0CA94" w14:textId="77777777">
      <w:pPr>
        <w:autoSpaceDE w:val="0"/>
        <w:autoSpaceDN w:val="0"/>
        <w:adjustRightInd w:val="0"/>
      </w:pPr>
      <w:r w:rsidRPr="00E928AE">
        <w:t>STELT OF STELLEN ZICH KANDIDAAT VOOR DE UITVOERING VAN DE PROCEDURE OVEREENKOMSTIG DE BEPALINGEN EN VOORWAARDEN VAN DE OPROEP VOOR BOVENGENOEMDE OVERHEIDSOPDRACHT</w:t>
      </w:r>
    </w:p>
    <w:p w:rsidRPr="00D606ED" w:rsidR="00D606ED" w:rsidP="00D606ED" w:rsidRDefault="00D606ED" w14:paraId="091C559D" w14:textId="77777777">
      <w:pPr>
        <w:autoSpaceDE w:val="0"/>
        <w:autoSpaceDN w:val="0"/>
        <w:adjustRightInd w:val="0"/>
        <w:rPr>
          <w:rFonts w:eastAsia="Times New Roman"/>
          <w:kern w:val="0"/>
          <w:lang w:eastAsia="nl-BE"/>
          <w14:ligatures w14:val="none"/>
        </w:rPr>
      </w:pPr>
    </w:p>
    <w:p w:rsidRPr="00D606ED" w:rsidR="00D606ED" w:rsidP="00D606ED" w:rsidRDefault="00D606ED" w14:paraId="1F0D11EC" w14:textId="77777777">
      <w:pPr>
        <w:tabs>
          <w:tab w:val="left" w:pos="5088"/>
        </w:tabs>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ab/>
      </w:r>
    </w:p>
    <w:p w:rsidRPr="00D606ED" w:rsidR="00D606ED" w:rsidP="00D606ED" w:rsidRDefault="00D606ED" w14:paraId="537552D1" w14:textId="77777777">
      <w:pPr>
        <w:autoSpaceDE w:val="0"/>
        <w:autoSpaceDN w:val="0"/>
        <w:adjustRightInd w:val="0"/>
        <w:jc w:val="left"/>
        <w:rPr>
          <w:rFonts w:eastAsia="Times New Roman"/>
          <w:kern w:val="0"/>
          <w:u w:val="single"/>
          <w:lang w:eastAsia="nl-BE"/>
          <w14:ligatures w14:val="none"/>
        </w:rPr>
      </w:pPr>
      <w:r w:rsidRPr="00D606ED">
        <w:rPr>
          <w:rFonts w:eastAsia="Times New Roman"/>
          <w:kern w:val="0"/>
          <w:u w:val="single"/>
          <w:lang w:eastAsia="nl-BE"/>
          <w14:ligatures w14:val="none"/>
        </w:rPr>
        <w:t>Beroep op draagkracht met het oog op de kwalitatieve selectie</w:t>
      </w:r>
    </w:p>
    <w:p w:rsidRPr="00D606ED" w:rsidR="00D606ED" w:rsidP="00D606ED" w:rsidRDefault="00D606ED" w14:paraId="56F6EBB9" w14:textId="77777777">
      <w:pPr>
        <w:autoSpaceDE w:val="0"/>
        <w:autoSpaceDN w:val="0"/>
        <w:adjustRightInd w:val="0"/>
        <w:rPr>
          <w:rFonts w:eastAsia="Times New Roman"/>
          <w:kern w:val="0"/>
          <w:lang w:eastAsia="nl-BE"/>
          <w14:ligatures w14:val="none"/>
        </w:rPr>
      </w:pPr>
    </w:p>
    <w:p w:rsidRPr="00D606ED" w:rsidR="00D606ED" w:rsidP="00D606ED" w:rsidRDefault="00D606ED" w14:paraId="59BE0334" w14:textId="69C39D5A">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 xml:space="preserve">De </w:t>
      </w:r>
      <w:r w:rsidR="002F6520">
        <w:rPr>
          <w:rFonts w:eastAsia="Times New Roman"/>
          <w:kern w:val="0"/>
          <w:lang w:eastAsia="nl-BE"/>
          <w14:ligatures w14:val="none"/>
        </w:rPr>
        <w:t>kandidaat</w:t>
      </w:r>
      <w:r w:rsidRPr="00D606ED">
        <w:rPr>
          <w:rFonts w:eastAsia="Times New Roman"/>
          <w:kern w:val="0"/>
          <w:lang w:eastAsia="nl-BE"/>
          <w14:ligatures w14:val="none"/>
        </w:rPr>
        <w:t xml:space="preserve"> beroept zich op de draagkracht van onderaannemers of andere entiteiten om te voldoen aan de eisen inzake kwalitatieve selectie:</w:t>
      </w:r>
    </w:p>
    <w:p w:rsidRPr="00D606ED" w:rsidR="00D606ED" w:rsidP="00D606ED" w:rsidRDefault="00D606ED" w14:paraId="698DCA6A" w14:textId="77777777">
      <w:pPr>
        <w:autoSpaceDE w:val="0"/>
        <w:autoSpaceDN w:val="0"/>
        <w:adjustRightInd w:val="0"/>
        <w:rPr>
          <w:rFonts w:eastAsia="Times New Roman"/>
          <w:kern w:val="0"/>
          <w:lang w:eastAsia="nl-BE"/>
          <w14:ligatures w14:val="none"/>
        </w:rPr>
      </w:pPr>
    </w:p>
    <w:p w:rsidRPr="00D606ED" w:rsidR="00D606ED" w:rsidP="00D606ED" w:rsidRDefault="00D606ED" w14:paraId="7F9B2D41" w14:textId="77777777">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 xml:space="preserve">JA / NEE </w:t>
      </w:r>
      <w:r w:rsidRPr="00D606ED">
        <w:rPr>
          <w:rFonts w:eastAsia="Times New Roman"/>
          <w:kern w:val="0"/>
          <w:vertAlign w:val="superscript"/>
          <w:lang w:eastAsia="nl-BE"/>
          <w14:ligatures w14:val="none"/>
        </w:rPr>
        <w:t>(1)</w:t>
      </w:r>
    </w:p>
    <w:p w:rsidRPr="00D606ED" w:rsidR="00D606ED" w:rsidP="00D606ED" w:rsidRDefault="00D606ED" w14:paraId="7F241444" w14:textId="77777777">
      <w:pPr>
        <w:autoSpaceDE w:val="0"/>
        <w:autoSpaceDN w:val="0"/>
        <w:adjustRightInd w:val="0"/>
        <w:rPr>
          <w:rFonts w:eastAsia="Times New Roman"/>
          <w:kern w:val="0"/>
          <w:lang w:eastAsia="nl-BE"/>
          <w14:ligatures w14:val="none"/>
        </w:rPr>
      </w:pPr>
    </w:p>
    <w:p w:rsidRPr="00D606ED" w:rsidR="00D606ED" w:rsidP="00D606ED" w:rsidRDefault="00D606ED" w14:paraId="262A6612"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Indien JA, vul aan:</w:t>
      </w:r>
    </w:p>
    <w:p w:rsidRPr="00D606ED" w:rsidR="00D606ED" w:rsidP="00D606ED" w:rsidRDefault="00D606ED" w14:paraId="439A93A2" w14:textId="77777777">
      <w:pPr>
        <w:autoSpaceDE w:val="0"/>
        <w:autoSpaceDN w:val="0"/>
        <w:adjustRightInd w:val="0"/>
        <w:rPr>
          <w:rFonts w:eastAsia="Times New Roman"/>
          <w:kern w:val="0"/>
          <w:lang w:eastAsia="nl-BE"/>
          <w14:ligatures w14:val="none"/>
        </w:rPr>
      </w:pPr>
    </w:p>
    <w:p w:rsidRPr="00D606ED" w:rsidR="00D606ED" w:rsidP="00D606ED" w:rsidRDefault="00D606ED" w14:paraId="1C1E988D"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Er wordt beroep gedaan op de draagkracht van (naam, maatschappelijke zetel, nationaliteit, ondernemingsnummer):</w:t>
      </w:r>
    </w:p>
    <w:p w:rsidRPr="00D606ED" w:rsidR="00D606ED" w:rsidP="00D606ED" w:rsidRDefault="00D606ED" w14:paraId="5CCF25DF" w14:textId="77777777">
      <w:pPr>
        <w:autoSpaceDE w:val="0"/>
        <w:autoSpaceDN w:val="0"/>
        <w:adjustRightInd w:val="0"/>
        <w:ind w:left="720"/>
        <w:rPr>
          <w:rFonts w:eastAsia="Times New Roman"/>
          <w:kern w:val="0"/>
          <w:lang w:eastAsia="nl-BE"/>
          <w14:ligatures w14:val="none"/>
        </w:rPr>
      </w:pPr>
    </w:p>
    <w:p w:rsidRPr="00D606ED" w:rsidR="00D606ED" w:rsidP="00D606ED" w:rsidRDefault="00D606ED" w14:paraId="11ECD540"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rsidRPr="00D606ED" w:rsidR="00D606ED" w:rsidP="00D606ED" w:rsidRDefault="00D606ED" w14:paraId="45BDA7AE" w14:textId="77777777">
      <w:pPr>
        <w:autoSpaceDE w:val="0"/>
        <w:autoSpaceDN w:val="0"/>
        <w:adjustRightInd w:val="0"/>
        <w:rPr>
          <w:rFonts w:eastAsia="Times New Roman"/>
          <w:kern w:val="0"/>
          <w:lang w:eastAsia="nl-BE"/>
          <w14:ligatures w14:val="none"/>
        </w:rPr>
      </w:pPr>
    </w:p>
    <w:p w:rsidRPr="00D606ED" w:rsidR="00D606ED" w:rsidP="00D606ED" w:rsidRDefault="00D606ED" w14:paraId="17D6973B"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rsidRPr="00D606ED" w:rsidR="00D606ED" w:rsidP="00D606ED" w:rsidRDefault="00D606ED" w14:paraId="1E745DD2" w14:textId="77777777">
      <w:pPr>
        <w:autoSpaceDE w:val="0"/>
        <w:autoSpaceDN w:val="0"/>
        <w:adjustRightInd w:val="0"/>
        <w:rPr>
          <w:rFonts w:eastAsia="Times New Roman"/>
          <w:kern w:val="0"/>
          <w:lang w:eastAsia="nl-BE"/>
          <w14:ligatures w14:val="none"/>
        </w:rPr>
      </w:pPr>
    </w:p>
    <w:p w:rsidRPr="00D606ED" w:rsidR="00D606ED" w:rsidP="00D606ED" w:rsidRDefault="00D606ED" w14:paraId="713FFB48"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rsidRPr="00D606ED" w:rsidR="00D606ED" w:rsidP="00D606ED" w:rsidRDefault="00D606ED" w14:paraId="3E97E9A0"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64EA6B53"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02444F1"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5A7599B5"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6C968B85" w14:textId="77777777">
      <w:pPr>
        <w:autoSpaceDE w:val="0"/>
        <w:autoSpaceDN w:val="0"/>
        <w:adjustRightInd w:val="0"/>
        <w:jc w:val="left"/>
        <w:rPr>
          <w:rFonts w:eastAsia="Times New Roman"/>
          <w:kern w:val="0"/>
          <w:u w:val="single"/>
          <w:lang w:eastAsia="nl-BE"/>
          <w14:ligatures w14:val="none"/>
        </w:rPr>
      </w:pPr>
      <w:r w:rsidRPr="00D606ED">
        <w:rPr>
          <w:rFonts w:eastAsia="Times New Roman"/>
          <w:kern w:val="0"/>
          <w:u w:val="single"/>
          <w:lang w:eastAsia="nl-BE"/>
          <w14:ligatures w14:val="none"/>
        </w:rPr>
        <w:t xml:space="preserve">Onderaannemers (zonder beroep op draagkracht): </w:t>
      </w:r>
    </w:p>
    <w:p w:rsidRPr="00D606ED" w:rsidR="00D606ED" w:rsidP="00D606ED" w:rsidRDefault="00D606ED" w14:paraId="66735431"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171C4C6" w14:textId="336301D5">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De </w:t>
      </w:r>
      <w:r w:rsidR="002F6520">
        <w:rPr>
          <w:rFonts w:eastAsia="Times New Roman"/>
          <w:kern w:val="0"/>
          <w:lang w:eastAsia="nl-BE"/>
          <w14:ligatures w14:val="none"/>
        </w:rPr>
        <w:t>kandidaat</w:t>
      </w:r>
      <w:r w:rsidRPr="00D606ED">
        <w:rPr>
          <w:rFonts w:eastAsia="Times New Roman"/>
          <w:kern w:val="0"/>
          <w:lang w:eastAsia="nl-BE"/>
          <w14:ligatures w14:val="none"/>
        </w:rPr>
        <w:t xml:space="preserve"> zal voor de uitvoering van de opdracht onderaannemers inschakelen: </w:t>
      </w:r>
    </w:p>
    <w:p w:rsidRPr="00D606ED" w:rsidR="00D606ED" w:rsidP="00D606ED" w:rsidRDefault="00D606ED" w14:paraId="3496CC21"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821CC8E" w14:textId="77777777">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 xml:space="preserve">JA / NEE </w:t>
      </w:r>
      <w:r w:rsidRPr="00D606ED">
        <w:rPr>
          <w:rFonts w:eastAsia="Times New Roman"/>
          <w:kern w:val="0"/>
          <w:vertAlign w:val="superscript"/>
          <w:lang w:eastAsia="nl-BE"/>
          <w14:ligatures w14:val="none"/>
        </w:rPr>
        <w:t>(1)</w:t>
      </w:r>
    </w:p>
    <w:p w:rsidRPr="00D606ED" w:rsidR="00D606ED" w:rsidP="00D606ED" w:rsidRDefault="00D606ED" w14:paraId="63B130C3" w14:textId="77777777">
      <w:pPr>
        <w:autoSpaceDE w:val="0"/>
        <w:autoSpaceDN w:val="0"/>
        <w:adjustRightInd w:val="0"/>
        <w:jc w:val="center"/>
        <w:rPr>
          <w:rFonts w:eastAsia="Times New Roman"/>
          <w:kern w:val="0"/>
          <w:lang w:eastAsia="nl-BE"/>
          <w14:ligatures w14:val="none"/>
        </w:rPr>
      </w:pPr>
    </w:p>
    <w:p w:rsidRPr="00D606ED" w:rsidR="00D606ED" w:rsidP="00D606ED" w:rsidRDefault="00D606ED" w14:paraId="1FA88621"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Indien JA, vul aan:</w:t>
      </w:r>
    </w:p>
    <w:p w:rsidRPr="00D606ED" w:rsidR="00D606ED" w:rsidP="00D606ED" w:rsidRDefault="00D606ED" w14:paraId="1F2E58F0"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5016A476" w14:textId="77777777">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Volgende onderaannemers zullen worden ingeschakeld (naam, maatschappelijke zetel, nationaliteit, ondernemingsnummer, gedeelte van de opdracht dat in onderaanneming wordt gegeven):</w:t>
      </w:r>
    </w:p>
    <w:p w:rsidRPr="00D606ED" w:rsidR="00D606ED" w:rsidP="00D606ED" w:rsidRDefault="00D606ED" w14:paraId="0FB02254" w14:textId="77777777">
      <w:pPr>
        <w:autoSpaceDE w:val="0"/>
        <w:autoSpaceDN w:val="0"/>
        <w:adjustRightInd w:val="0"/>
        <w:ind w:left="720"/>
        <w:jc w:val="left"/>
        <w:rPr>
          <w:rFonts w:eastAsia="Times New Roman"/>
          <w:kern w:val="0"/>
          <w:lang w:eastAsia="nl-BE"/>
          <w14:ligatures w14:val="none"/>
        </w:rPr>
      </w:pPr>
    </w:p>
    <w:p w:rsidRPr="00D606ED" w:rsidR="00D606ED" w:rsidP="00D606ED" w:rsidRDefault="00D606ED" w14:paraId="7321B3B9"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rsidRPr="00D606ED" w:rsidR="00D606ED" w:rsidP="00D606ED" w:rsidRDefault="00D606ED" w14:paraId="6EF8BDC9"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5795B257"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rsidRPr="00D606ED" w:rsidR="00D606ED" w:rsidP="00D606ED" w:rsidRDefault="00D606ED" w14:paraId="24E7AA38" w14:textId="77777777">
      <w:pPr>
        <w:autoSpaceDE w:val="0"/>
        <w:autoSpaceDN w:val="0"/>
        <w:adjustRightInd w:val="0"/>
        <w:jc w:val="left"/>
        <w:rPr>
          <w:rFonts w:eastAsia="Times New Roman"/>
          <w:kern w:val="0"/>
          <w:lang w:eastAsia="nl-BE"/>
          <w14:ligatures w14:val="none"/>
        </w:rPr>
      </w:pPr>
    </w:p>
    <w:p w:rsidR="00D606ED" w:rsidP="00D606ED" w:rsidRDefault="00D606ED" w14:paraId="72BDB703" w14:textId="202B374A">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rsidR="00D606ED" w:rsidP="00D606ED" w:rsidRDefault="00D606ED" w14:paraId="3123DF7A" w14:textId="77777777">
      <w:pPr>
        <w:autoSpaceDE w:val="0"/>
        <w:autoSpaceDN w:val="0"/>
        <w:adjustRightInd w:val="0"/>
        <w:jc w:val="left"/>
        <w:rPr>
          <w:rFonts w:eastAsia="Times New Roman"/>
          <w:kern w:val="0"/>
          <w:lang w:eastAsia="nl-BE"/>
          <w14:ligatures w14:val="none"/>
        </w:rPr>
      </w:pPr>
    </w:p>
    <w:p w:rsidR="00D606ED" w:rsidP="00D606ED" w:rsidRDefault="00D606ED" w14:paraId="05D10C5B"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373E65E6"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322E333"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C731823"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Gedaan te .................................................................................................................................................</w:t>
      </w:r>
    </w:p>
    <w:p w:rsidRPr="00D606ED" w:rsidR="00D606ED" w:rsidP="00D606ED" w:rsidRDefault="00D606ED" w14:paraId="0671ACE4"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520266D1"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De ...............................................................................................................................................................</w:t>
      </w:r>
    </w:p>
    <w:p w:rsidRPr="00D606ED" w:rsidR="00D606ED" w:rsidP="00D606ED" w:rsidRDefault="00D606ED" w14:paraId="412F3E69"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4C7A1DDB" w14:textId="1353FD80">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De </w:t>
      </w:r>
      <w:r w:rsidR="002F6520">
        <w:rPr>
          <w:rFonts w:eastAsia="Times New Roman"/>
          <w:kern w:val="0"/>
          <w:lang w:eastAsia="nl-BE"/>
          <w14:ligatures w14:val="none"/>
        </w:rPr>
        <w:t>kandidaat</w:t>
      </w:r>
      <w:r w:rsidRPr="00D606ED">
        <w:rPr>
          <w:rFonts w:eastAsia="Times New Roman"/>
          <w:kern w:val="0"/>
          <w:lang w:eastAsia="nl-BE"/>
          <w14:ligatures w14:val="none"/>
        </w:rPr>
        <w:t>,</w:t>
      </w:r>
    </w:p>
    <w:p w:rsidRPr="00D606ED" w:rsidR="00D606ED" w:rsidP="00D606ED" w:rsidRDefault="00D606ED" w14:paraId="03D840FD"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A41E901"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6D947C97"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747C93A7"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Handtekening: .......................................................................................................................................</w:t>
      </w:r>
    </w:p>
    <w:p w:rsidRPr="00D606ED" w:rsidR="00D606ED" w:rsidP="00D606ED" w:rsidRDefault="00D606ED" w14:paraId="6A3975F6"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396F47CB"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Naam en voornaam: ...........................................................................................................................</w:t>
      </w:r>
    </w:p>
    <w:p w:rsidRPr="00D606ED" w:rsidR="00D606ED" w:rsidP="00D606ED" w:rsidRDefault="00D606ED" w14:paraId="7D220006"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1C67D8BF" w14:textId="77777777">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Functie: ..................................................................................................................................................</w:t>
      </w:r>
    </w:p>
    <w:p w:rsidRPr="00D606ED" w:rsidR="00D606ED" w:rsidP="00D606ED" w:rsidRDefault="00D606ED" w14:paraId="56F2E6E2" w14:textId="77777777">
      <w:pPr>
        <w:autoSpaceDE w:val="0"/>
        <w:autoSpaceDN w:val="0"/>
        <w:adjustRightInd w:val="0"/>
        <w:jc w:val="left"/>
        <w:rPr>
          <w:rFonts w:eastAsia="Times New Roman"/>
          <w:kern w:val="0"/>
          <w:lang w:eastAsia="nl-BE"/>
          <w14:ligatures w14:val="none"/>
        </w:rPr>
      </w:pPr>
    </w:p>
    <w:p w:rsidRPr="00D606ED" w:rsidR="00D606ED" w:rsidP="00D606ED" w:rsidRDefault="00D606ED" w14:paraId="3F906197" w14:textId="77777777">
      <w:pPr>
        <w:autoSpaceDE w:val="0"/>
        <w:autoSpaceDN w:val="0"/>
        <w:adjustRightInd w:val="0"/>
        <w:jc w:val="left"/>
        <w:rPr>
          <w:rFonts w:eastAsia="Times New Roman"/>
          <w:kern w:val="0"/>
          <w:lang w:eastAsia="nl-BE"/>
          <w14:ligatures w14:val="none"/>
        </w:rPr>
      </w:pPr>
      <w:r w:rsidRPr="00D606ED">
        <w:rPr>
          <w:rFonts w:eastAsia="Times New Roman"/>
          <w:b/>
          <w:bCs/>
          <w:kern w:val="0"/>
          <w:u w:val="single"/>
          <w:lang w:eastAsia="nl-BE"/>
          <w14:ligatures w14:val="none"/>
        </w:rPr>
        <w:t>(1) Doorhalen wat niet van toepassing is</w:t>
      </w:r>
    </w:p>
    <w:p w:rsidR="002F759B" w:rsidRDefault="002F759B" w14:paraId="20FCB081" w14:textId="3C3FEDFF">
      <w:pPr>
        <w:spacing w:after="160" w:line="259" w:lineRule="auto"/>
        <w:jc w:val="left"/>
        <w:rPr>
          <w:lang w:eastAsia="nl-BE" w:bidi="nl-BE"/>
        </w:rPr>
      </w:pPr>
      <w:r>
        <w:rPr>
          <w:lang w:eastAsia="nl-BE" w:bidi="nl-BE"/>
        </w:rPr>
        <w:br w:type="page"/>
      </w:r>
    </w:p>
    <w:p w:rsidR="00D606ED" w:rsidP="00AF3A94" w:rsidRDefault="002F759B" w14:paraId="61A0B353" w14:textId="50740E8F" w14:noSpellErr="1">
      <w:pPr>
        <w:pStyle w:val="Kop1"/>
        <w:numPr>
          <w:numId w:val="0"/>
        </w:numPr>
        <w:ind w:left="851" w:hanging="851"/>
        <w:rPr>
          <w:rFonts w:eastAsia="Times New Roman"/>
        </w:rPr>
      </w:pPr>
      <w:bookmarkStart w:name="_Ref153546057" w:id="42"/>
      <w:bookmarkStart w:name="_Toc1545390042" w:id="1652167002"/>
      <w:r w:rsidRPr="2A1D2565" w:rsidR="2A1D2565">
        <w:rPr>
          <w:rFonts w:eastAsia="Times New Roman"/>
        </w:rPr>
        <w:t>Bijlage 2</w:t>
      </w:r>
      <w:r w:rsidRPr="2A1D2565" w:rsidR="2A1D2565">
        <w:rPr>
          <w:rFonts w:eastAsia="Times New Roman"/>
        </w:rPr>
        <w:t>.</w:t>
      </w:r>
      <w:r w:rsidRPr="2A1D2565" w:rsidR="2A1D2565">
        <w:rPr>
          <w:rFonts w:eastAsia="Times New Roman"/>
        </w:rPr>
        <w:t xml:space="preserve"> – Verbintenis draagkracht derde entiteiten</w:t>
      </w:r>
      <w:bookmarkEnd w:id="42"/>
      <w:bookmarkEnd w:id="1652167002"/>
    </w:p>
    <w:p w:rsidRPr="00DA799F" w:rsidR="00662551" w:rsidP="00662551" w:rsidRDefault="00662551" w14:paraId="4BE8FACD" w14:textId="77777777">
      <w:pPr>
        <w:rPr>
          <w:i/>
          <w:iCs/>
        </w:rPr>
      </w:pPr>
      <w:r w:rsidRPr="00DA799F">
        <w:t>(</w:t>
      </w:r>
      <w:r w:rsidRPr="00DA799F">
        <w:rPr>
          <w:i/>
          <w:iCs/>
        </w:rPr>
        <w:t>Naam van de onderaannemer of andere entiteit)</w:t>
      </w:r>
    </w:p>
    <w:p w:rsidRPr="00DA799F" w:rsidR="00662551" w:rsidP="00662551" w:rsidRDefault="00662551" w14:paraId="43EA6AE8" w14:textId="77777777">
      <w:r w:rsidRPr="00DA799F">
        <w:t>(</w:t>
      </w:r>
      <w:r w:rsidRPr="00DA799F">
        <w:rPr>
          <w:i/>
          <w:iCs/>
        </w:rPr>
        <w:t>Adres</w:t>
      </w:r>
      <w:r w:rsidRPr="00DA799F">
        <w:t>)</w:t>
      </w:r>
    </w:p>
    <w:p w:rsidRPr="00DA799F" w:rsidR="00662551" w:rsidP="00662551" w:rsidRDefault="00662551" w14:paraId="1314175B" w14:textId="77777777">
      <w:r w:rsidRPr="00DA799F">
        <w:t>(</w:t>
      </w:r>
      <w:r w:rsidRPr="00DA799F">
        <w:rPr>
          <w:i/>
          <w:iCs/>
        </w:rPr>
        <w:t>KBO-nummer</w:t>
      </w:r>
      <w:r w:rsidRPr="00DA799F">
        <w:t>)</w:t>
      </w:r>
    </w:p>
    <w:p w:rsidRPr="00DA799F" w:rsidR="00662551" w:rsidP="00662551" w:rsidRDefault="00662551" w14:paraId="04D0C612" w14:textId="77777777">
      <w:pPr>
        <w:rPr>
          <w:b/>
          <w:bCs/>
        </w:rPr>
      </w:pPr>
    </w:p>
    <w:p w:rsidRPr="00DA799F" w:rsidR="00662551" w:rsidP="00662551" w:rsidRDefault="00662551" w14:paraId="584B4301" w14:textId="77777777">
      <w:pPr>
        <w:rPr>
          <w:b/>
          <w:bCs/>
        </w:rPr>
      </w:pPr>
    </w:p>
    <w:p w:rsidRPr="00DA799F" w:rsidR="00662551" w:rsidP="00662551" w:rsidRDefault="00662551" w14:paraId="5A566C7B" w14:textId="77777777">
      <w:pPr>
        <w:rPr>
          <w:b/>
          <w:bCs/>
        </w:rPr>
      </w:pPr>
      <w:r w:rsidRPr="00DA799F">
        <w:rPr>
          <w:b/>
          <w:bCs/>
        </w:rPr>
        <w:t>Betreft:</w:t>
      </w:r>
      <w:r w:rsidRPr="00DA799F">
        <w:rPr>
          <w:b/>
          <w:bCs/>
        </w:rPr>
        <w:tab/>
      </w:r>
      <w:r w:rsidRPr="00DA799F">
        <w:rPr>
          <w:b/>
          <w:bCs/>
        </w:rPr>
        <w:t xml:space="preserve">Overheidsopdracht </w:t>
      </w:r>
      <w:r>
        <w:rPr>
          <w:b/>
          <w:bCs/>
        </w:rPr>
        <w:t>[</w:t>
      </w:r>
      <w:r w:rsidRPr="00D545E6">
        <w:rPr>
          <w:b/>
          <w:bCs/>
          <w:highlight w:val="lightGray"/>
        </w:rPr>
        <w:t>Vul hier de naam van de opdracht in</w:t>
      </w:r>
      <w:r>
        <w:rPr>
          <w:b/>
          <w:bCs/>
        </w:rPr>
        <w:t>]</w:t>
      </w:r>
    </w:p>
    <w:p w:rsidRPr="00DA799F" w:rsidR="00662551" w:rsidP="00662551" w:rsidRDefault="00662551" w14:paraId="408C92D6" w14:textId="77777777">
      <w:pPr>
        <w:ind w:left="705"/>
        <w:jc w:val="left"/>
        <w:rPr>
          <w:b/>
          <w:bCs/>
        </w:rPr>
      </w:pPr>
      <w:r w:rsidRPr="00DA799F">
        <w:rPr>
          <w:b/>
          <w:bCs/>
        </w:rPr>
        <w:t>Verbintenis onderaannemer of andere entiteit tot terbeschikkingstelling van middelen in het kader van de kwalitatieve selectie</w:t>
      </w:r>
    </w:p>
    <w:p w:rsidRPr="00DA799F" w:rsidR="00662551" w:rsidP="00662551" w:rsidRDefault="00662551" w14:paraId="6BE9E1A6" w14:textId="77777777">
      <w:pPr>
        <w:rPr>
          <w:b/>
          <w:bCs/>
        </w:rPr>
      </w:pPr>
    </w:p>
    <w:p w:rsidRPr="00DA799F" w:rsidR="00662551" w:rsidP="00662551" w:rsidRDefault="00662551" w14:paraId="06828935" w14:textId="77777777">
      <w:r w:rsidRPr="00DA799F">
        <w:t>(</w:t>
      </w:r>
      <w:r w:rsidRPr="00DA799F">
        <w:rPr>
          <w:i/>
          <w:iCs/>
        </w:rPr>
        <w:t>Naam onderaannemer of andere entiteit</w:t>
      </w:r>
      <w:r w:rsidRPr="00DA799F">
        <w:t>), rechtsgeldig vertegenwoordigd door de ondergetekende, (</w:t>
      </w:r>
      <w:r w:rsidRPr="00DA799F">
        <w:rPr>
          <w:i/>
          <w:iCs/>
        </w:rPr>
        <w:t>naam en functie van ondertekenaar</w:t>
      </w:r>
      <w:r w:rsidRPr="00DA799F">
        <w:t>);</w:t>
      </w:r>
    </w:p>
    <w:p w:rsidRPr="00DA799F" w:rsidR="00662551" w:rsidP="00662551" w:rsidRDefault="00662551" w14:paraId="58D658F2" w14:textId="77777777"/>
    <w:p w:rsidRPr="00DA799F" w:rsidR="00662551" w:rsidP="00662551" w:rsidRDefault="00662551" w14:paraId="321F1993" w14:textId="77777777">
      <w:r w:rsidRPr="00DA799F">
        <w:t>Verbindt zich er eenzijdig toe om, in het kader van bovenvermelde overheidsopdracht,</w:t>
      </w:r>
    </w:p>
    <w:p w:rsidRPr="00DA799F" w:rsidR="00662551" w:rsidP="00662551" w:rsidRDefault="00662551" w14:paraId="6E24F830" w14:textId="77777777"/>
    <w:p w:rsidRPr="00DA799F" w:rsidR="00662551" w:rsidP="00662551" w:rsidRDefault="00662551" w14:paraId="1B5236D6" w14:textId="77777777">
      <w:r w:rsidRPr="00DA799F">
        <w:t>Aan (</w:t>
      </w:r>
      <w:r w:rsidRPr="00DA799F">
        <w:rPr>
          <w:i/>
          <w:iCs/>
        </w:rPr>
        <w:t>naam van de kandidaat</w:t>
      </w:r>
      <w:r w:rsidRPr="00DA799F">
        <w:t>),</w:t>
      </w:r>
    </w:p>
    <w:p w:rsidRPr="00DA799F" w:rsidR="00662551" w:rsidP="00662551" w:rsidRDefault="00662551" w14:paraId="3C0E6AB6" w14:textId="77777777"/>
    <w:p w:rsidRPr="00DA799F" w:rsidR="00662551" w:rsidP="00662551" w:rsidRDefault="00662551" w14:paraId="1020A016" w14:textId="77777777">
      <w:r w:rsidRPr="00DA799F">
        <w:t>De noodzakelijke middelen ter beschikking te stellen van de inschrijver voor de uitvoering van het gedeelte van de opdracht waarvoor beroep op draagkracht wordt gedaan.</w:t>
      </w:r>
    </w:p>
    <w:p w:rsidRPr="00DA799F" w:rsidR="00662551" w:rsidP="00662551" w:rsidRDefault="00662551" w14:paraId="4EAA28E9" w14:textId="77777777"/>
    <w:p w:rsidRPr="00DA799F" w:rsidR="00662551" w:rsidP="00662551" w:rsidRDefault="00662551" w14:paraId="70F03FF8" w14:textId="77777777">
      <w:r w:rsidRPr="00DA799F">
        <w:t>Gedaan te (</w:t>
      </w:r>
      <w:r w:rsidRPr="00DA799F">
        <w:rPr>
          <w:i/>
          <w:iCs/>
        </w:rPr>
        <w:t>plaats</w:t>
      </w:r>
      <w:r w:rsidRPr="00DA799F">
        <w:t>) op (</w:t>
      </w:r>
      <w:r w:rsidRPr="00DA799F">
        <w:rPr>
          <w:i/>
          <w:iCs/>
        </w:rPr>
        <w:t>datum</w:t>
      </w:r>
      <w:r w:rsidRPr="00DA799F">
        <w:t>)</w:t>
      </w:r>
    </w:p>
    <w:p w:rsidRPr="00DA799F" w:rsidR="00662551" w:rsidP="00662551" w:rsidRDefault="00662551" w14:paraId="4BD2F851" w14:textId="77777777"/>
    <w:p w:rsidRPr="00DA799F" w:rsidR="00662551" w:rsidP="00662551" w:rsidRDefault="00662551" w14:paraId="778D1290" w14:textId="77777777">
      <w:r w:rsidRPr="00DA799F">
        <w:t>(</w:t>
      </w:r>
      <w:r w:rsidRPr="00DA799F">
        <w:rPr>
          <w:i/>
          <w:iCs/>
        </w:rPr>
        <w:t>Handtekening</w:t>
      </w:r>
      <w:r w:rsidRPr="00DA799F">
        <w:t>)</w:t>
      </w:r>
    </w:p>
    <w:p w:rsidRPr="00DA799F" w:rsidR="00662551" w:rsidP="00662551" w:rsidRDefault="00662551" w14:paraId="7A0E2807" w14:textId="77777777"/>
    <w:p w:rsidRPr="00DA799F" w:rsidR="00662551" w:rsidP="00662551" w:rsidRDefault="00662551" w14:paraId="0C228F34" w14:textId="77777777"/>
    <w:p w:rsidRPr="00DA799F" w:rsidR="00662551" w:rsidP="00662551" w:rsidRDefault="00662551" w14:paraId="24DC7EB5" w14:textId="77777777">
      <w:r w:rsidRPr="00DA799F">
        <w:t>(</w:t>
      </w:r>
      <w:r w:rsidRPr="00DA799F">
        <w:rPr>
          <w:i/>
          <w:iCs/>
        </w:rPr>
        <w:t>Naam ondertekenaar</w:t>
      </w:r>
      <w:r w:rsidRPr="00DA799F">
        <w:t>)</w:t>
      </w:r>
    </w:p>
    <w:p w:rsidR="00A03BC0" w:rsidP="000210EC" w:rsidRDefault="00662551" w14:paraId="5031BCCD" w14:textId="39E223A5">
      <w:r w:rsidRPr="00DA799F">
        <w:t>(</w:t>
      </w:r>
      <w:r w:rsidRPr="00DA799F">
        <w:rPr>
          <w:i/>
          <w:iCs/>
        </w:rPr>
        <w:t>Functie</w:t>
      </w:r>
      <w:r w:rsidRPr="00DA799F">
        <w:t>)</w:t>
      </w:r>
    </w:p>
    <w:p w:rsidR="00A03BC0" w:rsidRDefault="00A03BC0" w14:paraId="337E3DF8" w14:textId="77777777">
      <w:pPr>
        <w:spacing w:after="160" w:line="259" w:lineRule="auto"/>
        <w:jc w:val="left"/>
      </w:pPr>
      <w:r>
        <w:br w:type="page"/>
      </w:r>
    </w:p>
    <w:p w:rsidRPr="00A03BC0" w:rsidR="00A03BC0" w:rsidP="00A03BC0" w:rsidRDefault="00A03BC0" w14:paraId="3E38A8A2" w14:textId="5BAE07A5" w14:noSpellErr="1">
      <w:pPr>
        <w:pStyle w:val="Kop1"/>
        <w:numPr>
          <w:numId w:val="0"/>
        </w:numPr>
        <w:ind w:left="851" w:hanging="851"/>
      </w:pPr>
      <w:bookmarkStart w:name="_Toc138089534" w:id="44"/>
      <w:bookmarkStart w:name="_Ref153573522" w:id="46"/>
      <w:bookmarkStart w:name="_Toc1698378332" w:id="1349863080"/>
      <w:r w:rsidR="2A1D2565">
        <w:rPr/>
        <w:t xml:space="preserve">Bijlage 3. </w:t>
      </w:r>
      <w:r w:rsidR="2A1D2565">
        <w:rPr/>
        <w:t xml:space="preserve">– </w:t>
      </w:r>
      <w:r w:rsidR="2A1D2565">
        <w:rPr/>
        <w:t>Modeldocument referenties</w:t>
      </w:r>
      <w:bookmarkEnd w:id="44"/>
      <w:bookmarkEnd w:id="46"/>
      <w:bookmarkEnd w:id="1349863080"/>
    </w:p>
    <w:p w:rsidRPr="00A03BC0" w:rsidR="00A03BC0" w:rsidP="00A03BC0" w:rsidRDefault="00A03BC0" w14:paraId="1EAA18A9" w14:textId="77777777">
      <w:pPr>
        <w:pBdr>
          <w:top w:val="single" w:color="auto" w:sz="4" w:space="1"/>
          <w:left w:val="single" w:color="auto" w:sz="4" w:space="4"/>
          <w:bottom w:val="single" w:color="auto" w:sz="4" w:space="1"/>
          <w:right w:val="single" w:color="auto" w:sz="4" w:space="4"/>
        </w:pBdr>
        <w:rPr>
          <w:b/>
          <w:bCs/>
          <w:u w:val="single"/>
          <w:lang w:val="nl-NL"/>
        </w:rPr>
      </w:pPr>
      <w:r w:rsidRPr="00A03BC0">
        <w:rPr>
          <w:lang w:val="nl-NL"/>
        </w:rPr>
        <w:t xml:space="preserve">Identificatie referentie </w:t>
      </w:r>
      <w:bookmarkStart w:name="_Hlk62032539" w:id="47"/>
      <w:r w:rsidRPr="00A03BC0">
        <w:rPr>
          <w:lang w:val="nl-NL"/>
        </w:rPr>
        <w:t xml:space="preserve">(naam, plaats, periode en termijn van uitvoering in </w:t>
      </w:r>
      <w:proofErr w:type="gramStart"/>
      <w:r w:rsidRPr="00A03BC0">
        <w:rPr>
          <w:lang w:val="nl-NL"/>
        </w:rPr>
        <w:t>maanden,…</w:t>
      </w:r>
      <w:proofErr w:type="gramEnd"/>
      <w:r w:rsidRPr="00A03BC0">
        <w:rPr>
          <w:lang w:val="nl-NL"/>
        </w:rPr>
        <w:t xml:space="preserve">) </w:t>
      </w:r>
      <w:bookmarkEnd w:id="47"/>
      <w:r w:rsidRPr="00A03BC0">
        <w:rPr>
          <w:lang w:val="nl-NL"/>
        </w:rPr>
        <w:t xml:space="preserve"> </w:t>
      </w:r>
      <w:r w:rsidRPr="00A03BC0">
        <w:rPr>
          <w:b/>
          <w:bCs/>
          <w:u w:val="single"/>
          <w:lang w:val="nl-NL"/>
        </w:rPr>
        <w:t>maximaal ½ bladzijde</w:t>
      </w:r>
    </w:p>
    <w:p w:rsidR="00A03BC0" w:rsidP="00A03BC0" w:rsidRDefault="00A03BC0" w14:paraId="7E80BBA5" w14:textId="77777777">
      <w:pPr>
        <w:pBdr>
          <w:top w:val="single" w:color="auto" w:sz="4" w:space="1"/>
          <w:left w:val="single" w:color="auto" w:sz="4" w:space="4"/>
          <w:bottom w:val="single" w:color="auto" w:sz="4" w:space="1"/>
          <w:right w:val="single" w:color="auto" w:sz="4" w:space="4"/>
        </w:pBdr>
        <w:rPr>
          <w:lang w:val="nl-NL"/>
        </w:rPr>
      </w:pPr>
      <w:bookmarkStart w:name="_Hlk62032473" w:id="48"/>
    </w:p>
    <w:p w:rsidR="00A03BC0" w:rsidP="00A03BC0" w:rsidRDefault="00A03BC0" w14:paraId="6F38842F"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1A1B1E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6B6CAD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7EAA46F" w14:textId="77777777">
      <w:pPr>
        <w:pBdr>
          <w:top w:val="single" w:color="auto" w:sz="4" w:space="1"/>
          <w:left w:val="single" w:color="auto" w:sz="4" w:space="4"/>
          <w:bottom w:val="single" w:color="auto" w:sz="4" w:space="1"/>
          <w:right w:val="single" w:color="auto" w:sz="4" w:space="4"/>
        </w:pBdr>
        <w:rPr>
          <w:lang w:val="nl-NL"/>
        </w:rPr>
      </w:pPr>
    </w:p>
    <w:bookmarkEnd w:id="48"/>
    <w:p w:rsidRPr="00A03BC0" w:rsidR="00A03BC0" w:rsidP="00A03BC0" w:rsidRDefault="00A03BC0" w14:paraId="2BABA83F"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36243BD"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1573FC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18355DA"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58BD125"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6C41D3A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BCD951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8DE18C8"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B6980AE"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97A6CC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8AADDE9"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E101D84"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B49440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DEEB92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D201AB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4C433D6"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66056A69"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710B8E0" w14:textId="77777777">
      <w:pPr>
        <w:rPr>
          <w:lang w:val="nl-NL"/>
        </w:rPr>
      </w:pPr>
    </w:p>
    <w:p w:rsidRPr="00A03BC0" w:rsidR="00A03BC0" w:rsidP="00A03BC0" w:rsidRDefault="00A03BC0" w14:paraId="78D03DE5" w14:textId="7061E811">
      <w:pPr>
        <w:pBdr>
          <w:top w:val="single" w:color="auto" w:sz="4" w:space="1"/>
          <w:left w:val="single" w:color="auto" w:sz="4" w:space="4"/>
          <w:bottom w:val="single" w:color="auto" w:sz="4" w:space="1"/>
          <w:right w:val="single" w:color="auto" w:sz="4" w:space="4"/>
        </w:pBdr>
        <w:rPr>
          <w:b/>
          <w:bCs/>
          <w:u w:val="single"/>
          <w:lang w:val="nl-NL"/>
        </w:rPr>
      </w:pPr>
      <w:r w:rsidRPr="00A03BC0">
        <w:rPr>
          <w:lang w:val="nl-NL"/>
        </w:rPr>
        <w:t xml:space="preserve">De (publiek- of privaatrechtelijke) instantie voor wie de opdracht werd uitgevoerd + naam en contactgegevens + attest van opdrachtgever voor goede uitvoering </w:t>
      </w:r>
      <w:r w:rsidRPr="00A03BC0">
        <w:rPr>
          <w:lang w:val="nl-NL"/>
        </w:rPr>
        <w:t xml:space="preserve"> </w:t>
      </w:r>
      <w:r w:rsidRPr="00A03BC0">
        <w:rPr>
          <w:b/>
          <w:bCs/>
          <w:u w:val="single"/>
          <w:lang w:val="nl-NL"/>
        </w:rPr>
        <w:t xml:space="preserve">maximaal ½ bladzijde </w:t>
      </w:r>
    </w:p>
    <w:p w:rsidRPr="00A03BC0" w:rsidR="00A03BC0" w:rsidP="00A03BC0" w:rsidRDefault="00A03BC0" w14:paraId="67E36EC7"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1B1DBA69"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5E851A1F"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618B4297"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13171A95"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19B332B3"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220CA7B9"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25ADDF86" w14:textId="3E2B154A">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49AF994D"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388829FC"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2A22B490"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123CFD28" w14:textId="77777777">
      <w:pPr>
        <w:pBdr>
          <w:top w:val="single" w:color="auto" w:sz="4" w:space="1"/>
          <w:left w:val="single" w:color="auto" w:sz="4" w:space="4"/>
          <w:bottom w:val="single" w:color="auto" w:sz="4" w:space="1"/>
          <w:right w:val="single" w:color="auto" w:sz="4" w:space="4"/>
        </w:pBdr>
        <w:rPr>
          <w:b/>
          <w:bCs/>
          <w:u w:val="single"/>
          <w:lang w:val="nl-NL"/>
        </w:rPr>
      </w:pPr>
    </w:p>
    <w:p w:rsidR="00A03BC0" w:rsidP="00A03BC0" w:rsidRDefault="00A03BC0" w14:paraId="3347F825" w14:textId="1ADE53E5">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1F5E28A6"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6B0777F5"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1891EE03"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3164B43E"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7F638F7A"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29843D2C"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512B9295"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0FA3308E" w14:textId="77777777">
      <w:pPr>
        <w:pBdr>
          <w:top w:val="single" w:color="auto" w:sz="4" w:space="1"/>
          <w:left w:val="single" w:color="auto" w:sz="4" w:space="4"/>
          <w:bottom w:val="single" w:color="auto" w:sz="4" w:space="1"/>
          <w:right w:val="single" w:color="auto" w:sz="4" w:space="4"/>
        </w:pBdr>
        <w:rPr>
          <w:b/>
          <w:bCs/>
          <w:u w:val="single"/>
          <w:lang w:val="nl-NL"/>
        </w:rPr>
      </w:pPr>
    </w:p>
    <w:p w:rsidRPr="00A03BC0" w:rsidR="00A03BC0" w:rsidP="00A03BC0" w:rsidRDefault="00A03BC0" w14:paraId="028A6393" w14:textId="77777777">
      <w:pPr>
        <w:rPr>
          <w:lang w:val="nl-NL"/>
        </w:rPr>
      </w:pPr>
    </w:p>
    <w:p w:rsidRPr="00A03BC0" w:rsidR="00A03BC0" w:rsidP="00A03BC0" w:rsidRDefault="00A03BC0" w14:paraId="121AA36C" w14:textId="77777777">
      <w:pPr>
        <w:pBdr>
          <w:top w:val="single" w:color="auto" w:sz="4" w:space="1"/>
          <w:left w:val="single" w:color="auto" w:sz="4" w:space="4"/>
          <w:bottom w:val="single" w:color="auto" w:sz="4" w:space="1"/>
          <w:right w:val="single" w:color="auto" w:sz="4" w:space="4"/>
        </w:pBdr>
        <w:rPr>
          <w:lang w:val="nl-NL"/>
        </w:rPr>
      </w:pPr>
      <w:r w:rsidRPr="00A03BC0">
        <w:rPr>
          <w:lang w:val="nl-NL"/>
        </w:rPr>
        <w:t xml:space="preserve">Omschrijving van het project (met aanduiding welke </w:t>
      </w:r>
      <w:proofErr w:type="gramStart"/>
      <w:r w:rsidRPr="00A03BC0">
        <w:rPr>
          <w:lang w:val="nl-NL"/>
        </w:rPr>
        <w:t>taken /</w:t>
      </w:r>
      <w:proofErr w:type="gramEnd"/>
      <w:r w:rsidRPr="00A03BC0">
        <w:rPr>
          <w:lang w:val="nl-NL"/>
        </w:rPr>
        <w:t xml:space="preserve"> aspecten ervan </w:t>
      </w:r>
      <w:r w:rsidRPr="00A03BC0">
        <w:rPr>
          <w:u w:val="single"/>
          <w:lang w:val="nl-NL"/>
        </w:rPr>
        <w:t>door de titularis van de referentie zelf</w:t>
      </w:r>
      <w:r w:rsidRPr="00A03BC0">
        <w:rPr>
          <w:lang w:val="nl-NL"/>
        </w:rPr>
        <w:t xml:space="preserve"> zijn uitgevoerd) </w:t>
      </w:r>
      <w:r w:rsidRPr="00A03BC0">
        <w:rPr>
          <w:lang w:val="nl-NL"/>
        </w:rPr>
        <w:t xml:space="preserve"> </w:t>
      </w:r>
      <w:r w:rsidRPr="00A03BC0">
        <w:rPr>
          <w:b/>
          <w:bCs/>
          <w:u w:val="single"/>
          <w:lang w:val="nl-NL"/>
        </w:rPr>
        <w:t>maximaal 1 bladzijde</w:t>
      </w:r>
    </w:p>
    <w:p w:rsidRPr="00A03BC0" w:rsidR="00A03BC0" w:rsidP="00A03BC0" w:rsidRDefault="00A03BC0" w14:paraId="22FC0F6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AE695A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B077E29"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97FAC9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20D9B9D"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F179FB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85611FB"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8FCAB5E"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0046FF2F"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EB84CDF"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F69D397"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9E72225"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315BA9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3A2E6FA"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B83D54B"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6B9A7B3B"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076703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ABC738D"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AA9EC8C"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3E4882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9D818C5"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2004B4E"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4B204EE"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371C88A"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CF81A2D"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5067B8E"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888092C"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E119BD4"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DB372B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11589F7"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B0FE1B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FA119AF"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5D7E537"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ABEFBD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8AA2A3F"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4DD98A0"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6EE2B96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DE2D58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C2B175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699090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2860458"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06908A87"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01484372"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C5028E1"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A3D2FF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866993B"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3115F98"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C8D5163"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47836E1" w14:textId="77777777">
      <w:pPr>
        <w:pBdr>
          <w:top w:val="single" w:color="auto" w:sz="4" w:space="1"/>
          <w:left w:val="single" w:color="auto" w:sz="4" w:space="4"/>
          <w:bottom w:val="single" w:color="auto" w:sz="4" w:space="1"/>
          <w:right w:val="single" w:color="auto" w:sz="4" w:space="4"/>
        </w:pBdr>
        <w:rPr>
          <w:lang w:val="nl-NL"/>
        </w:rPr>
      </w:pPr>
      <w:r w:rsidRPr="00A03BC0">
        <w:rPr>
          <w:lang w:val="nl-NL"/>
        </w:rPr>
        <w:br w:type="page"/>
      </w:r>
      <w:r w:rsidRPr="00A03BC0">
        <w:rPr>
          <w:lang w:val="nl-NL"/>
        </w:rPr>
        <w:t>Omschrijving waarom deze referentie relevant is voor de Opdracht.</w:t>
      </w:r>
      <w:r w:rsidRPr="00A03BC0">
        <w:rPr>
          <w:lang w:val="nl-NL"/>
        </w:rPr>
        <w:t xml:space="preserve"> </w:t>
      </w:r>
      <w:r w:rsidRPr="00A03BC0">
        <w:rPr>
          <w:b/>
          <w:bCs/>
          <w:u w:val="single"/>
          <w:lang w:val="nl-NL"/>
        </w:rPr>
        <w:t>maximaal 1 bladzijde</w:t>
      </w:r>
    </w:p>
    <w:p w:rsidRPr="00A03BC0" w:rsidR="00A03BC0" w:rsidP="00A03BC0" w:rsidRDefault="00A03BC0" w14:paraId="22DE2F9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0D4127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2D42C1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0ABC97E"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95DB287"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A96B105"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211EDB3"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4D8C08C"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A5F9081"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F376FF1"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CCE4A8B"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10E6FBE"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1E19D2D"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7576FF6"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06EF51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0BBCC966"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64870C51"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2BF07D75"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409B8E9"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4407A074"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73A36BDD"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5F6DE27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594C4C6"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074D8A7E"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4C6BDD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9DE4D4A"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2BE65C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6E8C40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37993F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D3D2096"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7AC9917"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5C10CD6"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3B3B194"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88E284C"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A6E1483"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2FCFA18"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1E7FF594"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DF282F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804271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8F26F5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52BF5C0A"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7617E935"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5870A06"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3AFD7415"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48CEC266"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2F1DADB3"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34C8CB80" w14:textId="77777777">
      <w:pPr>
        <w:pBdr>
          <w:top w:val="single" w:color="auto" w:sz="4" w:space="1"/>
          <w:left w:val="single" w:color="auto" w:sz="4" w:space="4"/>
          <w:bottom w:val="single" w:color="auto" w:sz="4" w:space="1"/>
          <w:right w:val="single" w:color="auto" w:sz="4" w:space="4"/>
        </w:pBdr>
        <w:rPr>
          <w:lang w:val="nl-NL"/>
        </w:rPr>
      </w:pPr>
    </w:p>
    <w:p w:rsidRPr="00A03BC0" w:rsidR="00A03BC0" w:rsidP="00A03BC0" w:rsidRDefault="00A03BC0" w14:paraId="176DD88B" w14:textId="77777777">
      <w:pPr>
        <w:pBdr>
          <w:top w:val="single" w:color="auto" w:sz="4" w:space="1"/>
          <w:left w:val="single" w:color="auto" w:sz="4" w:space="4"/>
          <w:bottom w:val="single" w:color="auto" w:sz="4" w:space="1"/>
          <w:right w:val="single" w:color="auto" w:sz="4" w:space="4"/>
        </w:pBdr>
        <w:rPr>
          <w:lang w:val="nl-NL"/>
        </w:rPr>
      </w:pPr>
    </w:p>
    <w:p w:rsidR="00A03BC0" w:rsidP="00A03BC0" w:rsidRDefault="00A03BC0" w14:paraId="095D6AB8" w14:textId="77777777">
      <w:pPr>
        <w:rPr>
          <w:b/>
          <w:bCs/>
          <w:lang w:val="nl-NL"/>
        </w:rPr>
      </w:pPr>
    </w:p>
    <w:p w:rsidRPr="00A03BC0" w:rsidR="00662551" w:rsidP="000210EC" w:rsidRDefault="00A03BC0" w14:paraId="46BC1E45" w14:textId="5C4BD952">
      <w:pPr>
        <w:rPr>
          <w:b/>
          <w:bCs/>
          <w:lang w:val="nl-NL"/>
        </w:rPr>
      </w:pPr>
      <w:r w:rsidRPr="00A03BC0">
        <w:rPr>
          <w:b/>
          <w:bCs/>
          <w:lang w:val="nl-NL"/>
        </w:rPr>
        <w:t>Vermelding eventuele bijlagen ter staving van deze referentie</w:t>
      </w:r>
    </w:p>
    <w:sectPr w:rsidRPr="00A03BC0" w:rsidR="00662551">
      <w:head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0BA" w:rsidP="005F6679" w:rsidRDefault="00FB70BA" w14:paraId="3C842046" w14:textId="77777777">
      <w:r>
        <w:separator/>
      </w:r>
    </w:p>
  </w:endnote>
  <w:endnote w:type="continuationSeparator" w:id="0">
    <w:p w:rsidR="00FB70BA" w:rsidP="005F6679" w:rsidRDefault="00FB70BA" w14:paraId="579412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Light">
    <w:panose1 w:val="020B0604020202020204"/>
    <w:charset w:val="00"/>
    <w:family w:val="swiss"/>
    <w:pitch w:val="variable"/>
    <w:sig w:usb0="E00002EF" w:usb1="4000205B" w:usb2="00000028" w:usb3="00000000" w:csb0="0000019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0BA" w:rsidP="005F6679" w:rsidRDefault="00FB70BA" w14:paraId="6F2A269E" w14:textId="77777777">
      <w:r>
        <w:separator/>
      </w:r>
    </w:p>
  </w:footnote>
  <w:footnote w:type="continuationSeparator" w:id="0">
    <w:p w:rsidR="00FB70BA" w:rsidP="005F6679" w:rsidRDefault="00FB70BA" w14:paraId="278FE8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22B" w:rsidP="005F6679" w:rsidRDefault="0040122B" w14:paraId="204BED2D" w14:textId="77777777">
    <w:pPr>
      <w:pStyle w:val="Koptekst"/>
    </w:pPr>
  </w:p>
  <w:p w:rsidR="0040122B" w:rsidP="005F6679" w:rsidRDefault="0040122B" w14:paraId="15279DD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898"/>
    <w:multiLevelType w:val="hybridMultilevel"/>
    <w:tmpl w:val="B434A16C"/>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A4C468C"/>
    <w:multiLevelType w:val="hybridMultilevel"/>
    <w:tmpl w:val="6BAE537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D307A7B"/>
    <w:multiLevelType w:val="hybridMultilevel"/>
    <w:tmpl w:val="6092441E"/>
    <w:lvl w:ilvl="0" w:tplc="61E888A4">
      <w:start w:val="8310"/>
      <w:numFmt w:val="bullet"/>
      <w:lvlText w:val="-"/>
      <w:lvlJc w:val="left"/>
      <w:pPr>
        <w:ind w:left="720" w:hanging="360"/>
      </w:pPr>
      <w:rPr>
        <w:rFonts w:ascii="Arial" w:hAnsi="Arial"/>
      </w:rPr>
    </w:lvl>
    <w:lvl w:ilvl="1" w:tplc="08130001">
      <w:start w:val="1"/>
      <w:numFmt w:val="bullet"/>
      <w:lvlText w:val=""/>
      <w:lvlJc w:val="left"/>
      <w:pPr>
        <w:ind w:left="1211" w:hanging="360"/>
      </w:pPr>
      <w:rPr>
        <w:rFonts w:ascii="Symbol" w:hAnsi="Symbol"/>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4" w15:restartNumberingAfterBreak="0">
    <w:nsid w:val="224208E4"/>
    <w:multiLevelType w:val="hybridMultilevel"/>
    <w:tmpl w:val="99DCFA44"/>
    <w:lvl w:ilvl="0" w:tplc="08130001">
      <w:start w:val="1"/>
      <w:numFmt w:val="bullet"/>
      <w:lvlText w:val=""/>
      <w:lvlJc w:val="left"/>
      <w:pPr>
        <w:ind w:left="1297" w:hanging="360"/>
      </w:pPr>
      <w:rPr>
        <w:rFonts w:hint="default" w:ascii="Symbol" w:hAnsi="Symbol"/>
      </w:rPr>
    </w:lvl>
    <w:lvl w:ilvl="1" w:tplc="08130003">
      <w:start w:val="1"/>
      <w:numFmt w:val="bullet"/>
      <w:lvlText w:val="o"/>
      <w:lvlJc w:val="left"/>
      <w:pPr>
        <w:ind w:left="2017" w:hanging="360"/>
      </w:pPr>
      <w:rPr>
        <w:rFonts w:hint="default" w:ascii="Courier New" w:hAnsi="Courier New" w:cs="Courier New"/>
      </w:rPr>
    </w:lvl>
    <w:lvl w:ilvl="2" w:tplc="08130005">
      <w:start w:val="1"/>
      <w:numFmt w:val="bullet"/>
      <w:lvlText w:val=""/>
      <w:lvlJc w:val="left"/>
      <w:pPr>
        <w:ind w:left="2737" w:hanging="360"/>
      </w:pPr>
      <w:rPr>
        <w:rFonts w:hint="default" w:ascii="Wingdings" w:hAnsi="Wingdings"/>
      </w:rPr>
    </w:lvl>
    <w:lvl w:ilvl="3" w:tplc="08130001">
      <w:start w:val="1"/>
      <w:numFmt w:val="bullet"/>
      <w:lvlText w:val=""/>
      <w:lvlJc w:val="left"/>
      <w:pPr>
        <w:ind w:left="3457" w:hanging="360"/>
      </w:pPr>
      <w:rPr>
        <w:rFonts w:hint="default" w:ascii="Symbol" w:hAnsi="Symbol"/>
      </w:rPr>
    </w:lvl>
    <w:lvl w:ilvl="4" w:tplc="08130003">
      <w:start w:val="1"/>
      <w:numFmt w:val="bullet"/>
      <w:lvlText w:val="o"/>
      <w:lvlJc w:val="left"/>
      <w:pPr>
        <w:ind w:left="4177" w:hanging="360"/>
      </w:pPr>
      <w:rPr>
        <w:rFonts w:hint="default" w:ascii="Courier New" w:hAnsi="Courier New" w:cs="Courier New"/>
      </w:rPr>
    </w:lvl>
    <w:lvl w:ilvl="5" w:tplc="08130005">
      <w:start w:val="1"/>
      <w:numFmt w:val="bullet"/>
      <w:lvlText w:val=""/>
      <w:lvlJc w:val="left"/>
      <w:pPr>
        <w:ind w:left="4897" w:hanging="360"/>
      </w:pPr>
      <w:rPr>
        <w:rFonts w:hint="default" w:ascii="Wingdings" w:hAnsi="Wingdings"/>
      </w:rPr>
    </w:lvl>
    <w:lvl w:ilvl="6" w:tplc="08130001">
      <w:start w:val="1"/>
      <w:numFmt w:val="bullet"/>
      <w:lvlText w:val=""/>
      <w:lvlJc w:val="left"/>
      <w:pPr>
        <w:ind w:left="5617" w:hanging="360"/>
      </w:pPr>
      <w:rPr>
        <w:rFonts w:hint="default" w:ascii="Symbol" w:hAnsi="Symbol"/>
      </w:rPr>
    </w:lvl>
    <w:lvl w:ilvl="7" w:tplc="08130003">
      <w:start w:val="1"/>
      <w:numFmt w:val="bullet"/>
      <w:lvlText w:val="o"/>
      <w:lvlJc w:val="left"/>
      <w:pPr>
        <w:ind w:left="6337" w:hanging="360"/>
      </w:pPr>
      <w:rPr>
        <w:rFonts w:hint="default" w:ascii="Courier New" w:hAnsi="Courier New" w:cs="Courier New"/>
      </w:rPr>
    </w:lvl>
    <w:lvl w:ilvl="8" w:tplc="08130005">
      <w:start w:val="1"/>
      <w:numFmt w:val="bullet"/>
      <w:lvlText w:val=""/>
      <w:lvlJc w:val="left"/>
      <w:pPr>
        <w:ind w:left="7057" w:hanging="360"/>
      </w:pPr>
      <w:rPr>
        <w:rFonts w:hint="default" w:ascii="Wingdings" w:hAnsi="Wingdings"/>
      </w:rPr>
    </w:lvl>
  </w:abstractNum>
  <w:abstractNum w:abstractNumId="5" w15:restartNumberingAfterBreak="0">
    <w:nsid w:val="27B218CC"/>
    <w:multiLevelType w:val="hybridMultilevel"/>
    <w:tmpl w:val="C798964C"/>
    <w:lvl w:ilvl="0" w:tplc="9FB8F8BC">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96B3940"/>
    <w:multiLevelType w:val="hybridMultilevel"/>
    <w:tmpl w:val="1604F78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9E441B6"/>
    <w:multiLevelType w:val="hybridMultilevel"/>
    <w:tmpl w:val="144CFBA6"/>
    <w:lvl w:ilvl="0" w:tplc="6AF261C4">
      <w:start w:val="4"/>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2AEE34DD"/>
    <w:multiLevelType w:val="hybridMultilevel"/>
    <w:tmpl w:val="9F0ABFA4"/>
    <w:lvl w:ilvl="0" w:tplc="08130019">
      <w:start w:val="1"/>
      <w:numFmt w:val="lowerLetter"/>
      <w:lvlText w:val="%1."/>
      <w:lvlJc w:val="left"/>
      <w:pPr>
        <w:ind w:left="1776" w:hanging="360"/>
      </w:pPr>
    </w:lvl>
    <w:lvl w:ilvl="1" w:tplc="08130019" w:tentative="1">
      <w:start w:val="1"/>
      <w:numFmt w:val="lowerLetter"/>
      <w:lvlText w:val="%2."/>
      <w:lvlJc w:val="left"/>
      <w:pPr>
        <w:ind w:left="1776" w:hanging="360"/>
      </w:pPr>
    </w:lvl>
    <w:lvl w:ilvl="2" w:tplc="0813001B" w:tentative="1">
      <w:start w:val="1"/>
      <w:numFmt w:val="lowerRoman"/>
      <w:lvlText w:val="%3."/>
      <w:lvlJc w:val="right"/>
      <w:pPr>
        <w:ind w:left="2496" w:hanging="180"/>
      </w:pPr>
    </w:lvl>
    <w:lvl w:ilvl="3" w:tplc="0813000F" w:tentative="1">
      <w:start w:val="1"/>
      <w:numFmt w:val="decimal"/>
      <w:lvlText w:val="%4."/>
      <w:lvlJc w:val="left"/>
      <w:pPr>
        <w:ind w:left="3216" w:hanging="360"/>
      </w:pPr>
    </w:lvl>
    <w:lvl w:ilvl="4" w:tplc="08130019" w:tentative="1">
      <w:start w:val="1"/>
      <w:numFmt w:val="lowerLetter"/>
      <w:lvlText w:val="%5."/>
      <w:lvlJc w:val="left"/>
      <w:pPr>
        <w:ind w:left="3936" w:hanging="360"/>
      </w:pPr>
    </w:lvl>
    <w:lvl w:ilvl="5" w:tplc="0813001B" w:tentative="1">
      <w:start w:val="1"/>
      <w:numFmt w:val="lowerRoman"/>
      <w:lvlText w:val="%6."/>
      <w:lvlJc w:val="right"/>
      <w:pPr>
        <w:ind w:left="4656" w:hanging="180"/>
      </w:pPr>
    </w:lvl>
    <w:lvl w:ilvl="6" w:tplc="0813000F" w:tentative="1">
      <w:start w:val="1"/>
      <w:numFmt w:val="decimal"/>
      <w:lvlText w:val="%7."/>
      <w:lvlJc w:val="left"/>
      <w:pPr>
        <w:ind w:left="5376" w:hanging="360"/>
      </w:pPr>
    </w:lvl>
    <w:lvl w:ilvl="7" w:tplc="08130019" w:tentative="1">
      <w:start w:val="1"/>
      <w:numFmt w:val="lowerLetter"/>
      <w:lvlText w:val="%8."/>
      <w:lvlJc w:val="left"/>
      <w:pPr>
        <w:ind w:left="6096" w:hanging="360"/>
      </w:pPr>
    </w:lvl>
    <w:lvl w:ilvl="8" w:tplc="0813001B" w:tentative="1">
      <w:start w:val="1"/>
      <w:numFmt w:val="lowerRoman"/>
      <w:lvlText w:val="%9."/>
      <w:lvlJc w:val="right"/>
      <w:pPr>
        <w:ind w:left="6816" w:hanging="180"/>
      </w:pPr>
    </w:lvl>
  </w:abstractNum>
  <w:abstractNum w:abstractNumId="9" w15:restartNumberingAfterBreak="0">
    <w:nsid w:val="35552DB5"/>
    <w:multiLevelType w:val="hybridMultilevel"/>
    <w:tmpl w:val="4FAC10D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4ECD50EA"/>
    <w:multiLevelType w:val="hybridMultilevel"/>
    <w:tmpl w:val="B010024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4F10555C"/>
    <w:multiLevelType w:val="multilevel"/>
    <w:tmpl w:val="742AE3D4"/>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ascii="Open Sans Light" w:hAnsi="Open Sans Light" w:cs="Open Sans Light"/>
        <w:color w:val="000000" w:themeColor="text1"/>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A34357"/>
    <w:multiLevelType w:val="hybridMultilevel"/>
    <w:tmpl w:val="6C906B3E"/>
    <w:lvl w:ilvl="0" w:tplc="08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Times New Roman"/>
      </w:rPr>
    </w:lvl>
    <w:lvl w:ilvl="2" w:tplc="A28E8A72">
      <w:start w:val="5"/>
      <w:numFmt w:val="bullet"/>
      <w:lvlText w:val=""/>
      <w:lvlJc w:val="left"/>
      <w:pPr>
        <w:ind w:left="2160" w:hanging="360"/>
      </w:pPr>
      <w:rPr>
        <w:rFonts w:hint="default" w:ascii="Wingdings" w:hAnsi="Wingdings" w:eastAsia="Calibri" w:cs="Arial"/>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3" w15:restartNumberingAfterBreak="0">
    <w:nsid w:val="5CFF5C7F"/>
    <w:multiLevelType w:val="hybridMultilevel"/>
    <w:tmpl w:val="86C47A1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5D1244D9"/>
    <w:multiLevelType w:val="hybridMultilevel"/>
    <w:tmpl w:val="44D6532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5DD56DCC"/>
    <w:multiLevelType w:val="multilevel"/>
    <w:tmpl w:val="45F8C658"/>
    <w:lvl w:ilvl="0">
      <w:start w:val="1"/>
      <w:numFmt w:val="upperRoman"/>
      <w:pStyle w:val="Kop1"/>
      <w:lvlText w:val="%1."/>
      <w:lvlJc w:val="left"/>
      <w:pPr>
        <w:ind w:left="851" w:hanging="851"/>
      </w:pPr>
      <w:rPr>
        <w:rFonts w:hint="default"/>
      </w:rPr>
    </w:lvl>
    <w:lvl w:ilvl="1">
      <w:start w:val="1"/>
      <w:numFmt w:val="decimal"/>
      <w:pStyle w:val="Kop2"/>
      <w:lvlText w:val="%1.%2."/>
      <w:lvlJc w:val="left"/>
      <w:pPr>
        <w:ind w:left="851" w:hanging="851"/>
      </w:pPr>
      <w:rPr/>
    </w:lvl>
    <w:lvl w:ilvl="2">
      <w:start w:val="1"/>
      <w:numFmt w:val="decimal"/>
      <w:pStyle w:val="Kop3"/>
      <w:lvlText w:val="%1.%2.%3."/>
      <w:lvlJc w:val="left"/>
      <w:pPr>
        <w:ind w:left="851" w:hanging="851"/>
      </w:pPr>
      <w:rPr>
        <w:rFonts w:hint="default" w:ascii="Open Sans Light" w:hAnsi="Open Sans Light" w:cs="Open Sans Light"/>
        <w:color w:val="000000" w:themeColor="text1"/>
        <w:sz w:val="20"/>
        <w:szCs w:val="20"/>
      </w:rPr>
    </w:lvl>
    <w:lvl w:ilvl="3">
      <w:start w:val="1"/>
      <w:numFmt w:val="decimal"/>
      <w:pStyle w:val="Kop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A74A19"/>
    <w:multiLevelType w:val="hybridMultilevel"/>
    <w:tmpl w:val="CBAAEC36"/>
    <w:lvl w:ilvl="0" w:tplc="0FDA743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6F92288"/>
    <w:multiLevelType w:val="multilevel"/>
    <w:tmpl w:val="45F8C658"/>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ascii="Open Sans Light" w:hAnsi="Open Sans Light" w:cs="Open Sans Light"/>
        <w:color w:val="000000" w:themeColor="text1"/>
        <w:sz w:val="20"/>
        <w:szCs w:val="20"/>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2B1C96"/>
    <w:multiLevelType w:val="hybridMultilevel"/>
    <w:tmpl w:val="A7AAD83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6BBB3000"/>
    <w:multiLevelType w:val="hybridMultilevel"/>
    <w:tmpl w:val="442463C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6DA05235"/>
    <w:multiLevelType w:val="hybridMultilevel"/>
    <w:tmpl w:val="0808625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22" w15:restartNumberingAfterBreak="0">
    <w:nsid w:val="72B30354"/>
    <w:multiLevelType w:val="hybridMultilevel"/>
    <w:tmpl w:val="2C62EFE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4" w15:restartNumberingAfterBreak="0">
    <w:nsid w:val="7FB22D5A"/>
    <w:multiLevelType w:val="hybridMultilevel"/>
    <w:tmpl w:val="1CA084C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7FED7894"/>
    <w:multiLevelType w:val="hybridMultilevel"/>
    <w:tmpl w:val="BED21B5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5036672">
    <w:abstractNumId w:val="16"/>
  </w:num>
  <w:num w:numId="2" w16cid:durableId="1187989173">
    <w:abstractNumId w:val="15"/>
  </w:num>
  <w:num w:numId="3" w16cid:durableId="1915122602">
    <w:abstractNumId w:val="25"/>
  </w:num>
  <w:num w:numId="4" w16cid:durableId="1654680081">
    <w:abstractNumId w:val="13"/>
  </w:num>
  <w:num w:numId="5" w16cid:durableId="1179008807">
    <w:abstractNumId w:val="2"/>
  </w:num>
  <w:num w:numId="6" w16cid:durableId="441727934">
    <w:abstractNumId w:val="9"/>
  </w:num>
  <w:num w:numId="7" w16cid:durableId="1310087847">
    <w:abstractNumId w:val="1"/>
  </w:num>
  <w:num w:numId="8" w16cid:durableId="360976125">
    <w:abstractNumId w:val="6"/>
  </w:num>
  <w:num w:numId="9" w16cid:durableId="524096687">
    <w:abstractNumId w:val="8"/>
  </w:num>
  <w:num w:numId="10" w16cid:durableId="813789037">
    <w:abstractNumId w:val="18"/>
  </w:num>
  <w:num w:numId="11" w16cid:durableId="662003704">
    <w:abstractNumId w:val="20"/>
  </w:num>
  <w:num w:numId="12" w16cid:durableId="190345700">
    <w:abstractNumId w:val="24"/>
  </w:num>
  <w:num w:numId="13" w16cid:durableId="315307618">
    <w:abstractNumId w:val="0"/>
  </w:num>
  <w:num w:numId="14" w16cid:durableId="819614687">
    <w:abstractNumId w:val="12"/>
  </w:num>
  <w:num w:numId="15" w16cid:durableId="572547366">
    <w:abstractNumId w:val="7"/>
  </w:num>
  <w:num w:numId="16" w16cid:durableId="1807696339">
    <w:abstractNumId w:val="22"/>
  </w:num>
  <w:num w:numId="17" w16cid:durableId="1677682819">
    <w:abstractNumId w:val="11"/>
  </w:num>
  <w:num w:numId="18" w16cid:durableId="57634484">
    <w:abstractNumId w:val="17"/>
  </w:num>
  <w:num w:numId="19" w16cid:durableId="695079041">
    <w:abstractNumId w:val="21"/>
  </w:num>
  <w:num w:numId="20" w16cid:durableId="1752967872">
    <w:abstractNumId w:val="10"/>
  </w:num>
  <w:num w:numId="21" w16cid:durableId="1561555060">
    <w:abstractNumId w:val="3"/>
  </w:num>
  <w:num w:numId="22" w16cid:durableId="848444762">
    <w:abstractNumId w:val="19"/>
  </w:num>
  <w:num w:numId="23" w16cid:durableId="214120538">
    <w:abstractNumId w:val="14"/>
  </w:num>
  <w:num w:numId="24" w16cid:durableId="614100907">
    <w:abstractNumId w:val="4"/>
  </w:num>
  <w:num w:numId="25" w16cid:durableId="269898212">
    <w:abstractNumId w:val="5"/>
  </w:num>
  <w:num w:numId="26" w16cid:durableId="1428429000">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B"/>
    <w:rsid w:val="000210EC"/>
    <w:rsid w:val="00043EC4"/>
    <w:rsid w:val="00044BE3"/>
    <w:rsid w:val="000A2092"/>
    <w:rsid w:val="000B1B32"/>
    <w:rsid w:val="00100DCB"/>
    <w:rsid w:val="001020B7"/>
    <w:rsid w:val="0011129F"/>
    <w:rsid w:val="00122700"/>
    <w:rsid w:val="00126D6F"/>
    <w:rsid w:val="00152A3D"/>
    <w:rsid w:val="00197F2A"/>
    <w:rsid w:val="001B4D6A"/>
    <w:rsid w:val="001C394C"/>
    <w:rsid w:val="001C3A28"/>
    <w:rsid w:val="001D337B"/>
    <w:rsid w:val="001E35E3"/>
    <w:rsid w:val="00243731"/>
    <w:rsid w:val="00245D2F"/>
    <w:rsid w:val="00256778"/>
    <w:rsid w:val="00263F71"/>
    <w:rsid w:val="00264AB4"/>
    <w:rsid w:val="002B2599"/>
    <w:rsid w:val="002B59FF"/>
    <w:rsid w:val="002C7061"/>
    <w:rsid w:val="002F6520"/>
    <w:rsid w:val="002F759B"/>
    <w:rsid w:val="00325EDD"/>
    <w:rsid w:val="00331397"/>
    <w:rsid w:val="003402E3"/>
    <w:rsid w:val="003765D1"/>
    <w:rsid w:val="003C099E"/>
    <w:rsid w:val="003E2AE3"/>
    <w:rsid w:val="003E38C0"/>
    <w:rsid w:val="0040122B"/>
    <w:rsid w:val="004066EF"/>
    <w:rsid w:val="00431856"/>
    <w:rsid w:val="00435BDE"/>
    <w:rsid w:val="00452517"/>
    <w:rsid w:val="00467412"/>
    <w:rsid w:val="00481429"/>
    <w:rsid w:val="004B74E7"/>
    <w:rsid w:val="004D0F3A"/>
    <w:rsid w:val="004E24BE"/>
    <w:rsid w:val="00531249"/>
    <w:rsid w:val="00561D63"/>
    <w:rsid w:val="00563261"/>
    <w:rsid w:val="005919F9"/>
    <w:rsid w:val="005F203A"/>
    <w:rsid w:val="005F291D"/>
    <w:rsid w:val="005F6679"/>
    <w:rsid w:val="00611CDC"/>
    <w:rsid w:val="0062400A"/>
    <w:rsid w:val="00650157"/>
    <w:rsid w:val="0065172C"/>
    <w:rsid w:val="00662551"/>
    <w:rsid w:val="006A1802"/>
    <w:rsid w:val="006A273D"/>
    <w:rsid w:val="006B33E0"/>
    <w:rsid w:val="006B6D36"/>
    <w:rsid w:val="006B766D"/>
    <w:rsid w:val="006E4DAB"/>
    <w:rsid w:val="006F4DFC"/>
    <w:rsid w:val="007610B9"/>
    <w:rsid w:val="007778ED"/>
    <w:rsid w:val="00786B25"/>
    <w:rsid w:val="0078748E"/>
    <w:rsid w:val="00795F0E"/>
    <w:rsid w:val="007B71BB"/>
    <w:rsid w:val="007C089D"/>
    <w:rsid w:val="007E1C34"/>
    <w:rsid w:val="00801D81"/>
    <w:rsid w:val="00870C8C"/>
    <w:rsid w:val="00881AD0"/>
    <w:rsid w:val="00886BAD"/>
    <w:rsid w:val="008B5ED0"/>
    <w:rsid w:val="008D190B"/>
    <w:rsid w:val="008F38E1"/>
    <w:rsid w:val="008F49C6"/>
    <w:rsid w:val="0092106A"/>
    <w:rsid w:val="00921E73"/>
    <w:rsid w:val="00994D44"/>
    <w:rsid w:val="009C3E4A"/>
    <w:rsid w:val="00A03943"/>
    <w:rsid w:val="00A03BC0"/>
    <w:rsid w:val="00A41906"/>
    <w:rsid w:val="00A85EEA"/>
    <w:rsid w:val="00AC5FD2"/>
    <w:rsid w:val="00AE2B6E"/>
    <w:rsid w:val="00AF3A94"/>
    <w:rsid w:val="00B423B0"/>
    <w:rsid w:val="00B71AA0"/>
    <w:rsid w:val="00BA2A71"/>
    <w:rsid w:val="00BE34A0"/>
    <w:rsid w:val="00BF60B9"/>
    <w:rsid w:val="00C12670"/>
    <w:rsid w:val="00C13AE5"/>
    <w:rsid w:val="00C14865"/>
    <w:rsid w:val="00C44368"/>
    <w:rsid w:val="00C44CB3"/>
    <w:rsid w:val="00C53B6C"/>
    <w:rsid w:val="00C606F6"/>
    <w:rsid w:val="00C641FA"/>
    <w:rsid w:val="00C806D3"/>
    <w:rsid w:val="00C87CF3"/>
    <w:rsid w:val="00CA00A3"/>
    <w:rsid w:val="00CA2664"/>
    <w:rsid w:val="00CA4131"/>
    <w:rsid w:val="00CA7DCD"/>
    <w:rsid w:val="00CB7849"/>
    <w:rsid w:val="00CE29CC"/>
    <w:rsid w:val="00CF2D19"/>
    <w:rsid w:val="00D17AE5"/>
    <w:rsid w:val="00D606ED"/>
    <w:rsid w:val="00D771B3"/>
    <w:rsid w:val="00DA30A2"/>
    <w:rsid w:val="00DE1C42"/>
    <w:rsid w:val="00E07A7F"/>
    <w:rsid w:val="00E53565"/>
    <w:rsid w:val="00E5756A"/>
    <w:rsid w:val="00E62B14"/>
    <w:rsid w:val="00E75CD5"/>
    <w:rsid w:val="00ED6115"/>
    <w:rsid w:val="00EE574F"/>
    <w:rsid w:val="00F12794"/>
    <w:rsid w:val="00FA5643"/>
    <w:rsid w:val="00FB70BA"/>
    <w:rsid w:val="00FC0C9A"/>
    <w:rsid w:val="00FC2E97"/>
    <w:rsid w:val="00FC5B41"/>
    <w:rsid w:val="00FD7687"/>
    <w:rsid w:val="0D966745"/>
    <w:rsid w:val="23B9371E"/>
    <w:rsid w:val="2A1D25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8933"/>
  <w15:docId w15:val="{DC262F41-C425-314D-9199-415D62330B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B4D6A"/>
    <w:pPr>
      <w:spacing w:after="0" w:line="240" w:lineRule="auto"/>
      <w:jc w:val="both"/>
    </w:pPr>
    <w:rPr>
      <w:rFonts w:ascii="Open Sans Light" w:hAnsi="Open Sans Light" w:cs="Open Sans Light"/>
      <w:sz w:val="20"/>
      <w:szCs w:val="20"/>
    </w:rPr>
  </w:style>
  <w:style w:type="paragraph" w:styleId="Kop1">
    <w:name w:val="heading 1"/>
    <w:basedOn w:val="Standaard"/>
    <w:next w:val="Standaard"/>
    <w:link w:val="Kop1Char"/>
    <w:uiPriority w:val="9"/>
    <w:qFormat/>
    <w:rsid w:val="00FC5B41"/>
    <w:pPr>
      <w:keepNext/>
      <w:keepLines/>
      <w:numPr>
        <w:numId w:val="2"/>
      </w:numPr>
      <w:spacing w:before="240" w:after="240"/>
      <w:outlineLvl w:val="0"/>
    </w:pPr>
    <w:rPr>
      <w:rFonts w:eastAsiaTheme="majorEastAsia"/>
      <w:b/>
      <w:bCs/>
      <w:kern w:val="0"/>
      <w:sz w:val="28"/>
      <w:szCs w:val="28"/>
      <w:lang w:eastAsia="nl-BE" w:bidi="nl-BE"/>
      <w14:ligatures w14:val="none"/>
    </w:rPr>
  </w:style>
  <w:style w:type="paragraph" w:styleId="Kop2">
    <w:name w:val="heading 2"/>
    <w:basedOn w:val="Standaard"/>
    <w:next w:val="Standaard"/>
    <w:link w:val="Kop2Char"/>
    <w:uiPriority w:val="9"/>
    <w:unhideWhenUsed/>
    <w:qFormat/>
    <w:rsid w:val="002B59FF"/>
    <w:pPr>
      <w:numPr>
        <w:ilvl w:val="1"/>
        <w:numId w:val="2"/>
      </w:numPr>
      <w:spacing w:after="240"/>
      <w:outlineLvl w:val="1"/>
    </w:pPr>
    <w:rPr>
      <w:b/>
      <w:bCs/>
      <w:sz w:val="24"/>
      <w:szCs w:val="24"/>
      <w:lang w:eastAsia="nl-BE" w:bidi="nl-BE"/>
    </w:rPr>
  </w:style>
  <w:style w:type="paragraph" w:styleId="Kop3">
    <w:name w:val="heading 3"/>
    <w:basedOn w:val="Standaard"/>
    <w:next w:val="Standaard"/>
    <w:link w:val="Kop3Char"/>
    <w:uiPriority w:val="9"/>
    <w:unhideWhenUsed/>
    <w:qFormat/>
    <w:rsid w:val="00435BDE"/>
    <w:pPr>
      <w:keepNext/>
      <w:keepLines/>
      <w:numPr>
        <w:ilvl w:val="2"/>
        <w:numId w:val="2"/>
      </w:numPr>
      <w:spacing w:before="40" w:after="240"/>
      <w:outlineLvl w:val="2"/>
    </w:pPr>
    <w:rPr>
      <w:rFonts w:eastAsiaTheme="majorEastAsia"/>
      <w:u w:val="single"/>
      <w:lang w:eastAsia="nl-BE" w:bidi="nl-BE"/>
    </w:rPr>
  </w:style>
  <w:style w:type="paragraph" w:styleId="Kop4">
    <w:name w:val="heading 4"/>
    <w:basedOn w:val="Standaard"/>
    <w:next w:val="Standaard"/>
    <w:link w:val="Kop4Char"/>
    <w:uiPriority w:val="9"/>
    <w:unhideWhenUsed/>
    <w:qFormat/>
    <w:rsid w:val="00E75CD5"/>
    <w:pPr>
      <w:keepNext/>
      <w:keepLines/>
      <w:numPr>
        <w:ilvl w:val="3"/>
        <w:numId w:val="2"/>
      </w:numPr>
      <w:spacing w:before="40"/>
      <w:outlineLvl w:val="3"/>
    </w:pPr>
    <w:rPr>
      <w:rFonts w:ascii="Open Sans" w:hAnsi="Open Sans" w:cs="Open Sans" w:eastAsiaTheme="majorEastAsia"/>
      <w:i/>
      <w:iCs/>
      <w:color w:val="70AD47" w:themeColor="accent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40122B"/>
    <w:pPr>
      <w:tabs>
        <w:tab w:val="center" w:pos="4536"/>
        <w:tab w:val="right" w:pos="9072"/>
      </w:tabs>
    </w:pPr>
  </w:style>
  <w:style w:type="character" w:styleId="KoptekstChar" w:customStyle="1">
    <w:name w:val="Koptekst Char"/>
    <w:basedOn w:val="Standaardalinea-lettertype"/>
    <w:link w:val="Koptekst"/>
    <w:uiPriority w:val="99"/>
    <w:rsid w:val="0040122B"/>
    <w:rPr>
      <w:sz w:val="24"/>
      <w:szCs w:val="24"/>
    </w:rPr>
  </w:style>
  <w:style w:type="paragraph" w:styleId="Voettekst">
    <w:name w:val="footer"/>
    <w:basedOn w:val="Standaard"/>
    <w:link w:val="VoettekstChar"/>
    <w:uiPriority w:val="99"/>
    <w:unhideWhenUsed/>
    <w:rsid w:val="0040122B"/>
    <w:pPr>
      <w:tabs>
        <w:tab w:val="center" w:pos="4536"/>
        <w:tab w:val="right" w:pos="9072"/>
      </w:tabs>
    </w:pPr>
  </w:style>
  <w:style w:type="character" w:styleId="VoettekstChar" w:customStyle="1">
    <w:name w:val="Voettekst Char"/>
    <w:basedOn w:val="Standaardalinea-lettertype"/>
    <w:link w:val="Voettekst"/>
    <w:uiPriority w:val="99"/>
    <w:rsid w:val="0040122B"/>
    <w:rPr>
      <w:sz w:val="24"/>
      <w:szCs w:val="24"/>
    </w:rPr>
  </w:style>
  <w:style w:type="character" w:styleId="Kop1Char" w:customStyle="1">
    <w:name w:val="Kop 1 Char"/>
    <w:basedOn w:val="Standaardalinea-lettertype"/>
    <w:link w:val="Kop1"/>
    <w:uiPriority w:val="9"/>
    <w:rsid w:val="00FC5B41"/>
    <w:rPr>
      <w:rFonts w:ascii="Open Sans Light" w:hAnsi="Open Sans Light" w:cs="Open Sans Light" w:eastAsiaTheme="majorEastAsia"/>
      <w:b/>
      <w:bCs/>
      <w:kern w:val="0"/>
      <w:sz w:val="28"/>
      <w:szCs w:val="28"/>
      <w:lang w:eastAsia="nl-BE" w:bidi="nl-BE"/>
      <w14:ligatures w14:val="none"/>
    </w:rPr>
  </w:style>
  <w:style w:type="paragraph" w:styleId="Kopvaninhoudsopgave">
    <w:name w:val="TOC Heading"/>
    <w:basedOn w:val="Kop1"/>
    <w:next w:val="Standaard"/>
    <w:uiPriority w:val="39"/>
    <w:unhideWhenUsed/>
    <w:qFormat/>
    <w:rsid w:val="00A03943"/>
    <w:pPr>
      <w:spacing w:line="259" w:lineRule="auto"/>
      <w:outlineLvl w:val="9"/>
    </w:pPr>
  </w:style>
  <w:style w:type="paragraph" w:styleId="Lijstalinea">
    <w:name w:val="List Paragraph"/>
    <w:aliases w:val="Ara lijst,ARA | opsomming streep,+_Lijstalinea,ARA lijst 1"/>
    <w:basedOn w:val="Standaard"/>
    <w:link w:val="LijstalineaChar"/>
    <w:uiPriority w:val="34"/>
    <w:qFormat/>
    <w:rsid w:val="005F203A"/>
    <w:pPr>
      <w:ind w:left="720"/>
      <w:contextualSpacing/>
    </w:pPr>
  </w:style>
  <w:style w:type="character" w:styleId="Kop2Char" w:customStyle="1">
    <w:name w:val="Kop 2 Char"/>
    <w:basedOn w:val="Standaardalinea-lettertype"/>
    <w:link w:val="Kop2"/>
    <w:uiPriority w:val="9"/>
    <w:rsid w:val="002B59FF"/>
    <w:rPr>
      <w:rFonts w:ascii="Open Sans Light" w:hAnsi="Open Sans Light" w:cs="Open Sans Light"/>
      <w:b/>
      <w:bCs/>
      <w:sz w:val="24"/>
      <w:szCs w:val="24"/>
      <w:lang w:eastAsia="nl-BE" w:bidi="nl-BE"/>
    </w:rPr>
  </w:style>
  <w:style w:type="character" w:styleId="Kop3Char" w:customStyle="1">
    <w:name w:val="Kop 3 Char"/>
    <w:basedOn w:val="Standaardalinea-lettertype"/>
    <w:link w:val="Kop3"/>
    <w:uiPriority w:val="9"/>
    <w:rsid w:val="00435BDE"/>
    <w:rPr>
      <w:rFonts w:ascii="Open Sans Light" w:hAnsi="Open Sans Light" w:cs="Open Sans Light" w:eastAsiaTheme="majorEastAsia"/>
      <w:sz w:val="20"/>
      <w:szCs w:val="20"/>
      <w:u w:val="single"/>
      <w:lang w:eastAsia="nl-BE" w:bidi="nl-BE"/>
    </w:rPr>
  </w:style>
  <w:style w:type="paragraph" w:styleId="Inhopg1">
    <w:name w:val="toc 1"/>
    <w:basedOn w:val="Standaard"/>
    <w:next w:val="Standaard"/>
    <w:autoRedefine/>
    <w:uiPriority w:val="39"/>
    <w:unhideWhenUsed/>
    <w:rsid w:val="00AF3A94"/>
    <w:pPr>
      <w:tabs>
        <w:tab w:val="left" w:pos="400"/>
        <w:tab w:val="right" w:leader="dot" w:pos="9062"/>
      </w:tabs>
      <w:spacing w:after="100"/>
    </w:pPr>
  </w:style>
  <w:style w:type="paragraph" w:styleId="Inhopg2">
    <w:name w:val="toc 2"/>
    <w:basedOn w:val="Standaard"/>
    <w:next w:val="Standaard"/>
    <w:autoRedefine/>
    <w:uiPriority w:val="39"/>
    <w:unhideWhenUsed/>
    <w:rsid w:val="006E4DAB"/>
    <w:pPr>
      <w:spacing w:after="100"/>
      <w:ind w:left="200"/>
    </w:pPr>
  </w:style>
  <w:style w:type="character" w:styleId="Hyperlink">
    <w:name w:val="Hyperlink"/>
    <w:basedOn w:val="Standaardalinea-lettertype"/>
    <w:uiPriority w:val="99"/>
    <w:unhideWhenUsed/>
    <w:rsid w:val="006E4DAB"/>
    <w:rPr>
      <w:color w:val="0563C1" w:themeColor="hyperlink"/>
      <w:u w:val="single"/>
    </w:rPr>
  </w:style>
  <w:style w:type="paragraph" w:styleId="Inhopg3">
    <w:name w:val="toc 3"/>
    <w:basedOn w:val="Standaard"/>
    <w:next w:val="Standaard"/>
    <w:autoRedefine/>
    <w:uiPriority w:val="39"/>
    <w:unhideWhenUsed/>
    <w:rsid w:val="005919F9"/>
    <w:pPr>
      <w:spacing w:after="100"/>
      <w:ind w:left="400"/>
    </w:pPr>
  </w:style>
  <w:style w:type="character" w:styleId="Onopgelostemelding">
    <w:name w:val="Unresolved Mention"/>
    <w:basedOn w:val="Standaardalinea-lettertype"/>
    <w:uiPriority w:val="99"/>
    <w:semiHidden/>
    <w:unhideWhenUsed/>
    <w:rsid w:val="00100DCB"/>
    <w:rPr>
      <w:color w:val="605E5C"/>
      <w:shd w:val="clear" w:color="auto" w:fill="E1DFDD"/>
    </w:rPr>
  </w:style>
  <w:style w:type="paragraph" w:styleId="Revisie">
    <w:name w:val="Revision"/>
    <w:hidden/>
    <w:uiPriority w:val="99"/>
    <w:semiHidden/>
    <w:rsid w:val="00CB7849"/>
    <w:pPr>
      <w:spacing w:after="0" w:line="240" w:lineRule="auto"/>
    </w:pPr>
    <w:rPr>
      <w:rFonts w:ascii="Open Sans Light" w:hAnsi="Open Sans Light" w:cs="Open Sans Light"/>
      <w:sz w:val="20"/>
      <w:szCs w:val="20"/>
    </w:rPr>
  </w:style>
  <w:style w:type="character" w:styleId="Verwijzingopmerking">
    <w:name w:val="annotation reference"/>
    <w:basedOn w:val="Standaardalinea-lettertype"/>
    <w:uiPriority w:val="99"/>
    <w:semiHidden/>
    <w:unhideWhenUsed/>
    <w:rsid w:val="008F49C6"/>
    <w:rPr>
      <w:sz w:val="16"/>
      <w:szCs w:val="16"/>
    </w:rPr>
  </w:style>
  <w:style w:type="paragraph" w:styleId="Tekstopmerking">
    <w:name w:val="annotation text"/>
    <w:basedOn w:val="Standaard"/>
    <w:link w:val="TekstopmerkingChar"/>
    <w:uiPriority w:val="99"/>
    <w:unhideWhenUsed/>
    <w:rsid w:val="008F49C6"/>
    <w:pPr>
      <w:jc w:val="left"/>
    </w:pPr>
    <w:rPr>
      <w:rFonts w:asciiTheme="minorHAnsi" w:hAnsiTheme="minorHAnsi" w:cstheme="minorBidi"/>
      <w:kern w:val="0"/>
      <w14:ligatures w14:val="none"/>
    </w:rPr>
  </w:style>
  <w:style w:type="character" w:styleId="TekstopmerkingChar" w:customStyle="1">
    <w:name w:val="Tekst opmerking Char"/>
    <w:basedOn w:val="Standaardalinea-lettertype"/>
    <w:link w:val="Tekstopmerking"/>
    <w:uiPriority w:val="99"/>
    <w:rsid w:val="008F49C6"/>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A273D"/>
    <w:pPr>
      <w:jc w:val="both"/>
    </w:pPr>
    <w:rPr>
      <w:rFonts w:ascii="Open Sans Light" w:hAnsi="Open Sans Light" w:cs="Open Sans Light"/>
      <w:b/>
      <w:bCs/>
      <w:kern w:val="2"/>
      <w14:ligatures w14:val="standardContextual"/>
    </w:rPr>
  </w:style>
  <w:style w:type="character" w:styleId="OnderwerpvanopmerkingChar" w:customStyle="1">
    <w:name w:val="Onderwerp van opmerking Char"/>
    <w:basedOn w:val="TekstopmerkingChar"/>
    <w:link w:val="Onderwerpvanopmerking"/>
    <w:uiPriority w:val="99"/>
    <w:semiHidden/>
    <w:rsid w:val="006A273D"/>
    <w:rPr>
      <w:rFonts w:ascii="Open Sans Light" w:hAnsi="Open Sans Light" w:cs="Open Sans Light"/>
      <w:b/>
      <w:bCs/>
      <w:kern w:val="0"/>
      <w:sz w:val="20"/>
      <w:szCs w:val="20"/>
      <w14:ligatures w14:val="none"/>
    </w:rPr>
  </w:style>
  <w:style w:type="character" w:styleId="Kop4Char" w:customStyle="1">
    <w:name w:val="Kop 4 Char"/>
    <w:basedOn w:val="Standaardalinea-lettertype"/>
    <w:link w:val="Kop4"/>
    <w:uiPriority w:val="9"/>
    <w:rsid w:val="00E75CD5"/>
    <w:rPr>
      <w:rFonts w:ascii="Open Sans" w:hAnsi="Open Sans" w:cs="Open Sans" w:eastAsiaTheme="majorEastAsia"/>
      <w:i/>
      <w:iCs/>
      <w:color w:val="70AD47" w:themeColor="accent6"/>
      <w:sz w:val="20"/>
      <w:szCs w:val="20"/>
    </w:rPr>
  </w:style>
  <w:style w:type="numbering" w:styleId="Huidigelijst1" w:customStyle="1">
    <w:name w:val="Huidige lijst1"/>
    <w:uiPriority w:val="99"/>
    <w:rsid w:val="00E75CD5"/>
    <w:pPr>
      <w:numPr>
        <w:numId w:val="17"/>
      </w:numPr>
    </w:pPr>
  </w:style>
  <w:style w:type="numbering" w:styleId="Huidigelijst2" w:customStyle="1">
    <w:name w:val="Huidige lijst2"/>
    <w:uiPriority w:val="99"/>
    <w:rsid w:val="00263F71"/>
    <w:pPr>
      <w:numPr>
        <w:numId w:val="18"/>
      </w:numPr>
    </w:pPr>
  </w:style>
  <w:style w:type="character" w:styleId="LijstalineaChar" w:customStyle="1">
    <w:name w:val="Lijstalinea Char"/>
    <w:aliases w:val="Ara lijst Char,ARA | opsomming streep Char,+_Lijstalinea Char,ARA lijst 1 Char"/>
    <w:link w:val="Lijstalinea"/>
    <w:uiPriority w:val="99"/>
    <w:rsid w:val="008B5ED0"/>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18721">
      <w:bodyDiv w:val="1"/>
      <w:marLeft w:val="0"/>
      <w:marRight w:val="0"/>
      <w:marTop w:val="0"/>
      <w:marBottom w:val="0"/>
      <w:divBdr>
        <w:top w:val="none" w:sz="0" w:space="0" w:color="auto"/>
        <w:left w:val="none" w:sz="0" w:space="0" w:color="auto"/>
        <w:bottom w:val="none" w:sz="0" w:space="0" w:color="auto"/>
        <w:right w:val="none" w:sz="0" w:space="0" w:color="auto"/>
      </w:divBdr>
    </w:div>
    <w:div w:id="19050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abbce93235fa437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cac0db-5f49-4b23-a8dc-0c4ac88ecf4b}"/>
      </w:docPartPr>
      <w:docPartBody>
        <w:p w14:paraId="17558F9E">
          <w:r>
            <w:rPr>
              <w:rStyle w:val="PlaceholderText"/>
            </w:rPr>
            <w:t>Klik hier om tekst in te voeren.</w:t>
          </w:r>
        </w:p>
      </w:docPartBody>
    </w:docPart>
  </w:docParts>
</w:glossaryDocument>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1A26-DFCD-4697-AAA6-1C49CBDBA5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Matthias Van der Donckt</dc:creator>
  <keywords/>
  <dc:description/>
  <lastModifiedBy>Alexander Verschave</lastModifiedBy>
  <revision>17</revision>
  <dcterms:created xsi:type="dcterms:W3CDTF">2023-12-15T20:01:00.0000000Z</dcterms:created>
  <dcterms:modified xsi:type="dcterms:W3CDTF">2023-12-18T22:04:52.4779702Z</dcterms:modified>
</coreProperties>
</file>