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15986" w14:textId="77777777" w:rsidR="007F6905" w:rsidRPr="00BB02C8" w:rsidRDefault="007F6905">
      <w:pPr>
        <w:pStyle w:val="Style4"/>
        <w:jc w:val="center"/>
        <w:rPr>
          <w:rFonts w:asciiTheme="minorHAnsi" w:eastAsia="Arial" w:hAnsiTheme="minorHAnsi" w:cstheme="minorHAnsi"/>
          <w:color w:val="666666"/>
          <w:sz w:val="20"/>
          <w:szCs w:val="20"/>
        </w:rPr>
      </w:pPr>
    </w:p>
    <w:p w14:paraId="64C15987" w14:textId="77777777" w:rsidR="007F6905" w:rsidRPr="00BB02C8" w:rsidRDefault="007F6905">
      <w:pPr>
        <w:pStyle w:val="Style4"/>
        <w:jc w:val="center"/>
        <w:rPr>
          <w:rFonts w:asciiTheme="minorHAnsi" w:eastAsia="Arial" w:hAnsiTheme="minorHAnsi" w:cstheme="minorHAnsi"/>
          <w:color w:val="666666"/>
          <w:sz w:val="20"/>
          <w:szCs w:val="20"/>
        </w:rPr>
      </w:pPr>
    </w:p>
    <w:p w14:paraId="64C15988" w14:textId="77777777" w:rsidR="007F6905" w:rsidRPr="00BB02C8" w:rsidRDefault="007F6905">
      <w:pPr>
        <w:pStyle w:val="Style4"/>
        <w:jc w:val="center"/>
        <w:rPr>
          <w:rFonts w:asciiTheme="minorHAnsi" w:eastAsia="Arial" w:hAnsiTheme="minorHAnsi" w:cstheme="minorHAnsi"/>
          <w:color w:val="666666"/>
          <w:sz w:val="20"/>
          <w:szCs w:val="20"/>
        </w:rPr>
      </w:pPr>
    </w:p>
    <w:p w14:paraId="581AEAF7" w14:textId="3A58EA20" w:rsidR="005171A2" w:rsidRPr="000F5EDA" w:rsidRDefault="005171A2" w:rsidP="005171A2">
      <w:pPr>
        <w:pStyle w:val="Style4"/>
        <w:jc w:val="center"/>
        <w:rPr>
          <w:rFonts w:eastAsia="Arial" w:cs="Arial"/>
          <w:color w:val="000099"/>
          <w:sz w:val="52"/>
          <w:szCs w:val="52"/>
          <w:lang w:val="en-US"/>
        </w:rPr>
      </w:pPr>
      <w:r w:rsidRPr="000F5EDA">
        <w:rPr>
          <w:color w:val="000099"/>
          <w:sz w:val="52"/>
          <w:lang w:val="en-US"/>
        </w:rPr>
        <w:t>Call Joint R&amp;D Project</w:t>
      </w:r>
      <w:r w:rsidRPr="000F5EDA">
        <w:rPr>
          <w:color w:val="000099"/>
          <w:sz w:val="52"/>
          <w:szCs w:val="52"/>
          <w:lang w:val="en-US"/>
        </w:rPr>
        <w:br w:type="textWrapping" w:clear="all"/>
      </w:r>
    </w:p>
    <w:p w14:paraId="1BB4EA23" w14:textId="77777777" w:rsidR="005171A2" w:rsidRPr="000F5EDA" w:rsidRDefault="005171A2" w:rsidP="005171A2">
      <w:pPr>
        <w:pStyle w:val="Style4"/>
        <w:jc w:val="center"/>
        <w:rPr>
          <w:rFonts w:eastAsia="Arial" w:cs="Arial"/>
          <w:color w:val="000099"/>
          <w:sz w:val="44"/>
          <w:szCs w:val="44"/>
          <w:lang w:val="en-US"/>
        </w:rPr>
      </w:pPr>
    </w:p>
    <w:p w14:paraId="0687037B" w14:textId="6D7B558A" w:rsidR="005171A2" w:rsidRPr="000F5EDA" w:rsidRDefault="005171A2" w:rsidP="005171A2">
      <w:pPr>
        <w:pStyle w:val="Style4"/>
        <w:jc w:val="center"/>
        <w:rPr>
          <w:rFonts w:eastAsia="Arial" w:cs="Arial"/>
          <w:color w:val="000099"/>
          <w:sz w:val="44"/>
          <w:szCs w:val="44"/>
        </w:rPr>
      </w:pPr>
      <w:r w:rsidRPr="000F5EDA">
        <w:rPr>
          <w:color w:val="000099"/>
          <w:sz w:val="44"/>
        </w:rPr>
        <w:t>Appel 202</w:t>
      </w:r>
      <w:r>
        <w:rPr>
          <w:color w:val="000099"/>
          <w:sz w:val="44"/>
        </w:rPr>
        <w:t>4</w:t>
      </w:r>
      <w:r w:rsidR="00D05DD4">
        <w:rPr>
          <w:color w:val="000099"/>
          <w:sz w:val="44"/>
        </w:rPr>
        <w:t>-2025</w:t>
      </w:r>
    </w:p>
    <w:p w14:paraId="049D3318" w14:textId="77777777" w:rsidR="005171A2" w:rsidRPr="000F5EDA" w:rsidRDefault="005171A2" w:rsidP="005171A2">
      <w:pPr>
        <w:pStyle w:val="Style4"/>
        <w:jc w:val="center"/>
        <w:rPr>
          <w:rFonts w:eastAsia="Arial" w:cs="Arial"/>
          <w:color w:val="000099"/>
          <w:sz w:val="44"/>
          <w:szCs w:val="44"/>
        </w:rPr>
      </w:pPr>
    </w:p>
    <w:p w14:paraId="1DBDD60B" w14:textId="77777777" w:rsidR="005171A2" w:rsidRDefault="005171A2" w:rsidP="005171A2">
      <w:pPr>
        <w:pStyle w:val="Style4"/>
        <w:jc w:val="center"/>
        <w:rPr>
          <w:rFonts w:ascii="Calibri" w:hAnsi="Calibri" w:cs="Times New Roman"/>
          <w:color w:val="000099"/>
          <w:sz w:val="52"/>
          <w:lang w:eastAsia="fr-BE" w:bidi="ar-SA"/>
        </w:rPr>
      </w:pPr>
      <w:bookmarkStart w:id="0" w:name="_Hlk109746183"/>
      <w:r>
        <w:rPr>
          <w:rFonts w:ascii="Calibri" w:hAnsi="Calibri" w:cs="Times New Roman"/>
          <w:color w:val="000099"/>
          <w:sz w:val="52"/>
          <w:lang w:eastAsia="fr-BE" w:bidi="ar-SA"/>
        </w:rPr>
        <w:t>Physical Artificial Intelligence</w:t>
      </w:r>
    </w:p>
    <w:p w14:paraId="03C837C1" w14:textId="75EF42DB" w:rsidR="002D0B1C" w:rsidRPr="000730D1" w:rsidRDefault="002D0B1C" w:rsidP="005171A2">
      <w:pPr>
        <w:pStyle w:val="Style4"/>
        <w:jc w:val="center"/>
        <w:rPr>
          <w:rFonts w:ascii="Calibri" w:hAnsi="Calibri" w:cs="Times New Roman"/>
          <w:color w:val="000099"/>
          <w:sz w:val="52"/>
          <w:szCs w:val="52"/>
          <w:lang w:eastAsia="fr-BE" w:bidi="ar-SA"/>
        </w:rPr>
      </w:pPr>
      <w:r w:rsidRPr="000730D1">
        <w:rPr>
          <w:rFonts w:ascii="Calibri" w:hAnsi="Calibri" w:cs="Times New Roman"/>
          <w:color w:val="000099"/>
          <w:sz w:val="52"/>
          <w:szCs w:val="52"/>
          <w:lang w:eastAsia="fr-BE" w:bidi="ar-SA"/>
        </w:rPr>
        <w:t xml:space="preserve">for </w:t>
      </w:r>
      <w:r w:rsidR="00AD7F24">
        <w:rPr>
          <w:rFonts w:ascii="Calibri" w:hAnsi="Calibri" w:cs="Times New Roman"/>
          <w:color w:val="000099"/>
          <w:sz w:val="52"/>
          <w:szCs w:val="52"/>
          <w:lang w:eastAsia="fr-BE" w:bidi="ar-SA"/>
        </w:rPr>
        <w:t>S</w:t>
      </w:r>
      <w:r w:rsidRPr="000730D1">
        <w:rPr>
          <w:rFonts w:ascii="Calibri" w:hAnsi="Calibri" w:cs="Times New Roman"/>
          <w:color w:val="000099"/>
          <w:sz w:val="52"/>
          <w:szCs w:val="52"/>
          <w:lang w:eastAsia="fr-BE" w:bidi="ar-SA"/>
        </w:rPr>
        <w:t xml:space="preserve">ocietal </w:t>
      </w:r>
      <w:r w:rsidR="00AD7F24">
        <w:rPr>
          <w:rFonts w:ascii="Calibri" w:hAnsi="Calibri" w:cs="Times New Roman"/>
          <w:color w:val="000099"/>
          <w:sz w:val="52"/>
          <w:szCs w:val="52"/>
          <w:lang w:eastAsia="fr-BE" w:bidi="ar-SA"/>
        </w:rPr>
        <w:t>C</w:t>
      </w:r>
      <w:r w:rsidRPr="000730D1">
        <w:rPr>
          <w:rFonts w:ascii="Calibri" w:hAnsi="Calibri" w:cs="Times New Roman"/>
          <w:color w:val="000099"/>
          <w:sz w:val="52"/>
          <w:szCs w:val="52"/>
          <w:lang w:eastAsia="fr-BE" w:bidi="ar-SA"/>
        </w:rPr>
        <w:t>hallenges</w:t>
      </w:r>
    </w:p>
    <w:bookmarkEnd w:id="0"/>
    <w:p w14:paraId="16C931ED" w14:textId="77777777" w:rsidR="005171A2" w:rsidRPr="000F5EDA" w:rsidRDefault="005171A2" w:rsidP="005171A2">
      <w:pPr>
        <w:pStyle w:val="Style4"/>
        <w:jc w:val="center"/>
        <w:rPr>
          <w:rFonts w:eastAsia="Arial" w:cs="Arial"/>
          <w:color w:val="000099"/>
          <w:sz w:val="36"/>
          <w:szCs w:val="52"/>
        </w:rPr>
      </w:pPr>
    </w:p>
    <w:p w14:paraId="3F8D00FA" w14:textId="77777777" w:rsidR="005171A2" w:rsidRPr="009B48CE" w:rsidRDefault="005171A2" w:rsidP="005171A2">
      <w:pPr>
        <w:spacing w:after="120"/>
        <w:jc w:val="center"/>
        <w:rPr>
          <w:rStyle w:val="Lienhypertexte"/>
          <w:rFonts w:asciiTheme="minorHAnsi" w:eastAsia="Arial" w:hAnsiTheme="minorHAnsi" w:cs="Arial"/>
          <w:b/>
          <w:bCs/>
          <w:iCs/>
          <w:sz w:val="28"/>
          <w:szCs w:val="28"/>
          <w:u w:val="none"/>
        </w:rPr>
      </w:pPr>
      <w:r w:rsidRPr="009B48CE">
        <w:rPr>
          <w:rStyle w:val="Lienhypertexte"/>
          <w:rFonts w:asciiTheme="minorHAnsi" w:hAnsiTheme="minorHAnsi"/>
          <w:sz w:val="28"/>
          <w:u w:val="none"/>
        </w:rPr>
        <w:t>Thématique et Règlement</w:t>
      </w:r>
    </w:p>
    <w:p w14:paraId="4A5B20BD" w14:textId="77777777" w:rsidR="005171A2" w:rsidRDefault="005171A2" w:rsidP="005171A2">
      <w:pPr>
        <w:jc w:val="center"/>
        <w:rPr>
          <w:rStyle w:val="Lienhypertexte"/>
          <w:rFonts w:asciiTheme="minorHAnsi" w:eastAsia="Arial" w:hAnsiTheme="minorHAnsi" w:cs="Arial"/>
          <w:b/>
          <w:bCs/>
          <w:iCs/>
          <w:sz w:val="28"/>
          <w:szCs w:val="28"/>
        </w:rPr>
      </w:pPr>
    </w:p>
    <w:p w14:paraId="7ED6362E" w14:textId="77777777" w:rsidR="009B48CE" w:rsidRPr="000F5EDA" w:rsidRDefault="009B48CE" w:rsidP="005171A2">
      <w:pPr>
        <w:jc w:val="center"/>
        <w:rPr>
          <w:rStyle w:val="Lienhypertexte"/>
          <w:rFonts w:asciiTheme="minorHAnsi" w:eastAsia="Arial" w:hAnsiTheme="minorHAnsi" w:cs="Arial"/>
          <w:b/>
          <w:bCs/>
          <w:iCs/>
          <w:sz w:val="28"/>
          <w:szCs w:val="28"/>
        </w:rPr>
      </w:pPr>
    </w:p>
    <w:p w14:paraId="2503CE00" w14:textId="285731D0" w:rsidR="005171A2" w:rsidRPr="000F5EDA" w:rsidRDefault="005171A2" w:rsidP="005171A2">
      <w:pPr>
        <w:jc w:val="center"/>
        <w:rPr>
          <w:rFonts w:asciiTheme="minorHAnsi" w:hAnsiTheme="minorHAnsi"/>
        </w:rPr>
      </w:pPr>
      <w:r w:rsidRPr="000F5EDA">
        <w:rPr>
          <w:rStyle w:val="Lienhypertexte"/>
          <w:rFonts w:asciiTheme="minorHAnsi" w:hAnsiTheme="minorHAnsi"/>
          <w:b/>
          <w:color w:val="auto"/>
          <w:sz w:val="28"/>
        </w:rPr>
        <w:t>D</w:t>
      </w:r>
      <w:r>
        <w:rPr>
          <w:rStyle w:val="Lienhypertexte"/>
          <w:rFonts w:asciiTheme="minorHAnsi" w:hAnsiTheme="minorHAnsi"/>
          <w:b/>
          <w:color w:val="auto"/>
          <w:sz w:val="28"/>
        </w:rPr>
        <w:t>ate limite</w:t>
      </w:r>
      <w:r w:rsidRPr="000F5EDA">
        <w:rPr>
          <w:rStyle w:val="Lienhypertexte"/>
          <w:rFonts w:asciiTheme="minorHAnsi" w:hAnsiTheme="minorHAnsi"/>
          <w:b/>
          <w:color w:val="auto"/>
          <w:sz w:val="28"/>
        </w:rPr>
        <w:t xml:space="preserve">: </w:t>
      </w:r>
      <w:r>
        <w:rPr>
          <w:rStyle w:val="Lienhypertexte"/>
          <w:rFonts w:asciiTheme="minorHAnsi" w:hAnsiTheme="minorHAnsi"/>
          <w:b/>
          <w:color w:val="auto"/>
          <w:sz w:val="28"/>
        </w:rPr>
        <w:t xml:space="preserve">4 </w:t>
      </w:r>
      <w:r w:rsidR="005B05B0">
        <w:rPr>
          <w:rStyle w:val="Lienhypertexte"/>
          <w:rFonts w:asciiTheme="minorHAnsi" w:hAnsiTheme="minorHAnsi"/>
          <w:b/>
          <w:color w:val="auto"/>
          <w:sz w:val="28"/>
        </w:rPr>
        <w:t>n</w:t>
      </w:r>
      <w:r w:rsidR="00D94FEC">
        <w:rPr>
          <w:rStyle w:val="Lienhypertexte"/>
          <w:rFonts w:asciiTheme="minorHAnsi" w:hAnsiTheme="minorHAnsi"/>
          <w:b/>
          <w:color w:val="auto"/>
          <w:sz w:val="28"/>
        </w:rPr>
        <w:t>ovembr</w:t>
      </w:r>
      <w:r w:rsidR="005B05B0">
        <w:rPr>
          <w:rStyle w:val="Lienhypertexte"/>
          <w:rFonts w:asciiTheme="minorHAnsi" w:hAnsiTheme="minorHAnsi"/>
          <w:b/>
          <w:color w:val="auto"/>
          <w:sz w:val="28"/>
        </w:rPr>
        <w:t>e</w:t>
      </w:r>
      <w:r>
        <w:rPr>
          <w:rStyle w:val="Lienhypertexte"/>
          <w:rFonts w:asciiTheme="minorHAnsi" w:hAnsiTheme="minorHAnsi"/>
          <w:b/>
          <w:color w:val="auto"/>
          <w:sz w:val="28"/>
        </w:rPr>
        <w:t xml:space="preserve"> 2024</w:t>
      </w:r>
      <w:r w:rsidRPr="000F5EDA">
        <w:rPr>
          <w:rStyle w:val="Lienhypertexte"/>
          <w:rFonts w:asciiTheme="minorHAnsi" w:hAnsiTheme="minorHAnsi"/>
          <w:b/>
          <w:color w:val="auto"/>
          <w:sz w:val="28"/>
        </w:rPr>
        <w:t xml:space="preserve"> à 14h00</w:t>
      </w:r>
    </w:p>
    <w:p w14:paraId="1E029996" w14:textId="77777777" w:rsidR="005171A2" w:rsidRPr="009B48CE" w:rsidRDefault="005171A2" w:rsidP="005171A2">
      <w:pPr>
        <w:pStyle w:val="Corpsdetexte"/>
        <w:spacing w:before="113"/>
        <w:jc w:val="center"/>
        <w:rPr>
          <w:rStyle w:val="Lienhypertexte"/>
          <w:rFonts w:asciiTheme="minorHAnsi" w:eastAsia="Times New Roman" w:hAnsiTheme="minorHAnsi" w:cs="Times New Roman"/>
          <w:iCs/>
          <w:sz w:val="20"/>
          <w:szCs w:val="20"/>
          <w:u w:val="none"/>
        </w:rPr>
      </w:pPr>
      <w:r w:rsidRPr="009B48CE">
        <w:rPr>
          <w:rStyle w:val="Lienhypertexte"/>
          <w:rFonts w:asciiTheme="minorHAnsi" w:hAnsiTheme="minorHAnsi"/>
          <w:sz w:val="20"/>
          <w:szCs w:val="20"/>
          <w:u w:val="none"/>
        </w:rPr>
        <w:t xml:space="preserve">Soumission électronique uniquement aux adresses suivantes : </w:t>
      </w:r>
    </w:p>
    <w:p w14:paraId="64CAE32F" w14:textId="77777777" w:rsidR="005171A2" w:rsidRPr="008D0923" w:rsidRDefault="00123C6C" w:rsidP="005171A2">
      <w:pPr>
        <w:pStyle w:val="Corpsdetexte"/>
        <w:spacing w:before="113"/>
        <w:jc w:val="center"/>
        <w:rPr>
          <w:rStyle w:val="Lienhypertexte"/>
          <w:rFonts w:asciiTheme="minorHAnsi" w:eastAsia="Times New Roman" w:hAnsiTheme="minorHAnsi" w:cstheme="minorHAnsi"/>
          <w:iCs/>
          <w:color w:val="auto"/>
          <w:sz w:val="20"/>
          <w:szCs w:val="20"/>
        </w:rPr>
      </w:pPr>
      <w:hyperlink r:id="rId11" w:history="1">
        <w:r w:rsidR="005171A2" w:rsidRPr="008D0923">
          <w:rPr>
            <w:rStyle w:val="Lienhypertexte"/>
            <w:rFonts w:asciiTheme="minorHAnsi" w:hAnsiTheme="minorHAnsi" w:cstheme="minorHAnsi"/>
            <w:sz w:val="20"/>
            <w:szCs w:val="20"/>
          </w:rPr>
          <w:t>funding-request@innoviris.brussels</w:t>
        </w:r>
      </w:hyperlink>
      <w:r w:rsidR="005171A2" w:rsidRPr="008D0923">
        <w:rPr>
          <w:rStyle w:val="Lienhypertexte"/>
          <w:rFonts w:asciiTheme="minorHAnsi" w:hAnsiTheme="minorHAnsi" w:cstheme="minorHAnsi"/>
          <w:sz w:val="20"/>
          <w:szCs w:val="20"/>
          <w:u w:val="none"/>
        </w:rPr>
        <w:t xml:space="preserve"> et </w:t>
      </w:r>
      <w:hyperlink r:id="rId12" w:history="1">
        <w:r w:rsidR="005171A2" w:rsidRPr="008D0923">
          <w:rPr>
            <w:rStyle w:val="Lienhypertexte"/>
            <w:rFonts w:asciiTheme="minorHAnsi" w:hAnsiTheme="minorHAnsi" w:cstheme="minorHAnsi"/>
            <w:sz w:val="20"/>
            <w:szCs w:val="20"/>
          </w:rPr>
          <w:t>jduplicy@innoviris.brussels</w:t>
        </w:r>
      </w:hyperlink>
      <w:r w:rsidR="005171A2" w:rsidRPr="008D0923">
        <w:rPr>
          <w:rStyle w:val="Lienhypertexte"/>
          <w:rFonts w:asciiTheme="minorHAnsi" w:hAnsiTheme="minorHAnsi" w:cstheme="minorHAnsi"/>
          <w:sz w:val="20"/>
          <w:szCs w:val="20"/>
        </w:rPr>
        <w:t xml:space="preserve"> </w:t>
      </w:r>
    </w:p>
    <w:p w14:paraId="567A7E28" w14:textId="77777777" w:rsidR="005171A2" w:rsidRDefault="005171A2" w:rsidP="005171A2">
      <w:pPr>
        <w:pStyle w:val="Corpsdetexte"/>
        <w:spacing w:before="113" w:after="0"/>
        <w:jc w:val="center"/>
        <w:rPr>
          <w:rStyle w:val="Lienhypertexte"/>
          <w:rFonts w:asciiTheme="minorHAnsi" w:eastAsia="Times New Roman" w:hAnsiTheme="minorHAnsi" w:cs="Times New Roman"/>
          <w:iCs/>
          <w:sz w:val="26"/>
          <w:szCs w:val="26"/>
        </w:rPr>
      </w:pPr>
    </w:p>
    <w:p w14:paraId="693F348C" w14:textId="77777777" w:rsidR="009B48CE" w:rsidRPr="000F5EDA" w:rsidRDefault="009B48CE" w:rsidP="005171A2">
      <w:pPr>
        <w:pStyle w:val="Corpsdetexte"/>
        <w:spacing w:before="113" w:after="0"/>
        <w:jc w:val="center"/>
        <w:rPr>
          <w:rStyle w:val="Lienhypertexte"/>
          <w:rFonts w:asciiTheme="minorHAnsi" w:eastAsia="Times New Roman" w:hAnsiTheme="minorHAnsi" w:cs="Times New Roman"/>
          <w:iCs/>
          <w:sz w:val="26"/>
          <w:szCs w:val="26"/>
        </w:rPr>
      </w:pPr>
    </w:p>
    <w:p w14:paraId="34469694" w14:textId="77777777" w:rsidR="005171A2" w:rsidRPr="000F5EDA" w:rsidRDefault="005171A2" w:rsidP="005171A2">
      <w:pPr>
        <w:pStyle w:val="Corpsdetexte"/>
        <w:spacing w:before="113"/>
        <w:jc w:val="center"/>
        <w:rPr>
          <w:rStyle w:val="Lienhypertexte"/>
          <w:rFonts w:asciiTheme="minorHAnsi" w:eastAsia="Times New Roman" w:hAnsiTheme="minorHAnsi" w:cs="Times New Roman"/>
          <w:iCs/>
          <w:sz w:val="26"/>
          <w:szCs w:val="26"/>
        </w:rPr>
      </w:pPr>
      <w:r w:rsidRPr="000F5EDA">
        <w:rPr>
          <w:rStyle w:val="Lienhypertexte"/>
          <w:rFonts w:asciiTheme="minorHAnsi" w:hAnsiTheme="minorHAnsi"/>
          <w:sz w:val="26"/>
        </w:rPr>
        <w:t>Plus d'informations ?</w:t>
      </w:r>
    </w:p>
    <w:p w14:paraId="130B81A3" w14:textId="77777777" w:rsidR="005171A2" w:rsidRPr="000F5EDA" w:rsidRDefault="005171A2" w:rsidP="005171A2">
      <w:pPr>
        <w:pStyle w:val="Corpsdetexte"/>
        <w:spacing w:before="113"/>
        <w:jc w:val="center"/>
        <w:rPr>
          <w:rStyle w:val="Lienhypertexte"/>
          <w:rFonts w:asciiTheme="minorHAnsi" w:eastAsia="Times New Roman" w:hAnsiTheme="minorHAnsi" w:cs="Times New Roman"/>
          <w:iCs/>
          <w:sz w:val="26"/>
          <w:szCs w:val="26"/>
        </w:rPr>
      </w:pPr>
    </w:p>
    <w:p w14:paraId="3B7903D6" w14:textId="77777777" w:rsidR="005171A2" w:rsidRPr="000F5EDA" w:rsidRDefault="005171A2" w:rsidP="005171A2">
      <w:pPr>
        <w:pStyle w:val="Corpsdetexte"/>
        <w:spacing w:after="0"/>
        <w:jc w:val="center"/>
        <w:rPr>
          <w:b/>
          <w:color w:val="000099"/>
        </w:rPr>
      </w:pPr>
      <w:r w:rsidRPr="000F5EDA">
        <w:rPr>
          <w:b/>
          <w:color w:val="000099"/>
        </w:rPr>
        <w:t xml:space="preserve">Jonathan Duplicy </w:t>
      </w:r>
    </w:p>
    <w:p w14:paraId="2C94F65F" w14:textId="77777777" w:rsidR="005171A2" w:rsidRPr="000F5EDA" w:rsidRDefault="005171A2" w:rsidP="005171A2">
      <w:pPr>
        <w:pStyle w:val="Corpsdetexte"/>
        <w:spacing w:after="0"/>
        <w:jc w:val="center"/>
        <w:rPr>
          <w:color w:val="000099"/>
        </w:rPr>
      </w:pPr>
      <w:r w:rsidRPr="000F5EDA">
        <w:rPr>
          <w:color w:val="000099"/>
        </w:rPr>
        <w:t xml:space="preserve">jduplicy@innoviris.brussels </w:t>
      </w:r>
    </w:p>
    <w:p w14:paraId="69BC54E1" w14:textId="77777777" w:rsidR="005171A2" w:rsidRPr="005171A2" w:rsidRDefault="005171A2" w:rsidP="005171A2">
      <w:pPr>
        <w:pStyle w:val="Corpsdetexte"/>
        <w:spacing w:after="0"/>
        <w:ind w:left="-22" w:right="12"/>
        <w:jc w:val="center"/>
        <w:rPr>
          <w:rFonts w:eastAsia="Times New Roman"/>
          <w:color w:val="000099"/>
        </w:rPr>
      </w:pPr>
      <w:r w:rsidRPr="005171A2">
        <w:rPr>
          <w:color w:val="000099"/>
        </w:rPr>
        <w:t xml:space="preserve">+32 2 600 50 52 </w:t>
      </w:r>
    </w:p>
    <w:p w14:paraId="791128AE" w14:textId="77777777" w:rsidR="005171A2" w:rsidRDefault="005171A2" w:rsidP="005171A2">
      <w:pPr>
        <w:spacing w:after="0" w:line="240" w:lineRule="auto"/>
        <w:rPr>
          <w:b/>
          <w:bCs/>
          <w:sz w:val="28"/>
          <w:szCs w:val="28"/>
        </w:rPr>
      </w:pPr>
      <w:r>
        <w:rPr>
          <w:b/>
          <w:bCs/>
          <w:sz w:val="28"/>
          <w:szCs w:val="28"/>
        </w:rPr>
        <w:br w:type="page"/>
      </w:r>
    </w:p>
    <w:p w14:paraId="44B43AA3" w14:textId="77777777" w:rsidR="005171A2" w:rsidRDefault="005171A2" w:rsidP="005171A2">
      <w:pPr>
        <w:spacing w:line="240" w:lineRule="auto"/>
        <w:jc w:val="both"/>
        <w:rPr>
          <w:rFonts w:asciiTheme="minorHAnsi" w:hAnsiTheme="minorHAnsi" w:cstheme="minorHAnsi"/>
        </w:rPr>
      </w:pPr>
    </w:p>
    <w:p w14:paraId="470F98E7" w14:textId="637BD6AD" w:rsidR="005171A2" w:rsidRDefault="005171A2" w:rsidP="005171A2">
      <w:pPr>
        <w:pStyle w:val="Titre2"/>
      </w:pPr>
      <w:r>
        <w:t>Contexte et thématique JRD</w:t>
      </w:r>
      <w:r w:rsidR="00CC50B8">
        <w:t>I</w:t>
      </w:r>
      <w:r>
        <w:t>C 2024</w:t>
      </w:r>
      <w:r w:rsidR="00D05DD4">
        <w:t>-2025</w:t>
      </w:r>
    </w:p>
    <w:p w14:paraId="73BED70F" w14:textId="77777777" w:rsidR="005171A2" w:rsidRDefault="005171A2" w:rsidP="005171A2">
      <w:pPr>
        <w:spacing w:line="240" w:lineRule="auto"/>
        <w:jc w:val="both"/>
        <w:rPr>
          <w:rFonts w:asciiTheme="minorHAnsi" w:hAnsiTheme="minorHAnsi" w:cstheme="minorHAnsi"/>
        </w:rPr>
      </w:pPr>
    </w:p>
    <w:p w14:paraId="22529F76" w14:textId="0E6FD804" w:rsidR="005171A2" w:rsidRDefault="005171A2" w:rsidP="005171A2">
      <w:pPr>
        <w:spacing w:line="240" w:lineRule="auto"/>
        <w:jc w:val="both"/>
        <w:rPr>
          <w:rFonts w:asciiTheme="minorHAnsi" w:hAnsiTheme="minorHAnsi" w:cstheme="minorHAnsi"/>
        </w:rPr>
      </w:pPr>
      <w:r w:rsidRPr="00C619CD">
        <w:rPr>
          <w:rFonts w:asciiTheme="minorHAnsi" w:hAnsiTheme="minorHAnsi" w:cstheme="minorHAnsi"/>
        </w:rPr>
        <w:t xml:space="preserve">Pour concentrer les forces de Bruxelles vers plus de prospérité, de résilience, de durabilité et de bien-être, le Plan </w:t>
      </w:r>
      <w:r>
        <w:rPr>
          <w:rFonts w:asciiTheme="minorHAnsi" w:hAnsiTheme="minorHAnsi" w:cstheme="minorHAnsi"/>
        </w:rPr>
        <w:t>R</w:t>
      </w:r>
      <w:r w:rsidRPr="00C619CD">
        <w:rPr>
          <w:rFonts w:asciiTheme="minorHAnsi" w:hAnsiTheme="minorHAnsi" w:cstheme="minorHAnsi"/>
        </w:rPr>
        <w:t>égional d'</w:t>
      </w:r>
      <w:r>
        <w:rPr>
          <w:rFonts w:asciiTheme="minorHAnsi" w:hAnsiTheme="minorHAnsi" w:cstheme="minorHAnsi"/>
        </w:rPr>
        <w:t>I</w:t>
      </w:r>
      <w:r w:rsidRPr="00C619CD">
        <w:rPr>
          <w:rFonts w:asciiTheme="minorHAnsi" w:hAnsiTheme="minorHAnsi" w:cstheme="minorHAnsi"/>
        </w:rPr>
        <w:t>nnovation de Bruxelles (</w:t>
      </w:r>
      <w:r>
        <w:rPr>
          <w:rFonts w:asciiTheme="minorHAnsi" w:hAnsiTheme="minorHAnsi" w:cstheme="minorHAnsi"/>
        </w:rPr>
        <w:t>PRI</w:t>
      </w:r>
      <w:r w:rsidRPr="00C619CD">
        <w:rPr>
          <w:rFonts w:asciiTheme="minorHAnsi" w:hAnsiTheme="minorHAnsi" w:cstheme="minorHAnsi"/>
        </w:rPr>
        <w:t xml:space="preserve"> : 2021-2027)</w:t>
      </w:r>
      <w:r w:rsidRPr="00B84F4F">
        <w:rPr>
          <w:rStyle w:val="Appelnotedebasdep"/>
          <w:rFonts w:asciiTheme="minorHAnsi" w:hAnsiTheme="minorHAnsi" w:cstheme="minorHAnsi"/>
        </w:rPr>
        <w:footnoteReference w:id="2"/>
      </w:r>
      <w:r w:rsidRPr="00C619CD">
        <w:rPr>
          <w:rFonts w:asciiTheme="minorHAnsi" w:hAnsiTheme="minorHAnsi" w:cstheme="minorHAnsi"/>
        </w:rPr>
        <w:t xml:space="preserve"> a identifié 6 domaines </w:t>
      </w:r>
      <w:r>
        <w:rPr>
          <w:rFonts w:asciiTheme="minorHAnsi" w:hAnsiTheme="minorHAnsi" w:cstheme="minorHAnsi"/>
        </w:rPr>
        <w:t xml:space="preserve">d’innovation </w:t>
      </w:r>
      <w:r w:rsidRPr="00C619CD">
        <w:rPr>
          <w:rFonts w:asciiTheme="minorHAnsi" w:hAnsiTheme="minorHAnsi" w:cstheme="minorHAnsi"/>
        </w:rPr>
        <w:t>stratégiques (D</w:t>
      </w:r>
      <w:r>
        <w:rPr>
          <w:rFonts w:asciiTheme="minorHAnsi" w:hAnsiTheme="minorHAnsi" w:cstheme="minorHAnsi"/>
        </w:rPr>
        <w:t>IS</w:t>
      </w:r>
      <w:r w:rsidRPr="00C619CD">
        <w:rPr>
          <w:rFonts w:asciiTheme="minorHAnsi" w:hAnsiTheme="minorHAnsi" w:cstheme="minorHAnsi"/>
        </w:rPr>
        <w:t xml:space="preserve">). </w:t>
      </w:r>
    </w:p>
    <w:p w14:paraId="56BC3C45" w14:textId="77777777" w:rsidR="005171A2" w:rsidRPr="00C619CD" w:rsidRDefault="005171A2" w:rsidP="005171A2">
      <w:pPr>
        <w:spacing w:line="240" w:lineRule="auto"/>
        <w:jc w:val="both"/>
        <w:rPr>
          <w:rFonts w:asciiTheme="minorHAnsi" w:hAnsiTheme="minorHAnsi" w:cstheme="minorHAnsi"/>
        </w:rPr>
      </w:pPr>
      <w:r w:rsidRPr="00C619CD">
        <w:rPr>
          <w:rFonts w:asciiTheme="minorHAnsi" w:hAnsiTheme="minorHAnsi" w:cstheme="minorHAnsi"/>
        </w:rPr>
        <w:t xml:space="preserve">Cela comprend </w:t>
      </w:r>
      <w:r w:rsidRPr="004A2082">
        <w:rPr>
          <w:rFonts w:asciiTheme="minorHAnsi" w:hAnsiTheme="minorHAnsi" w:cstheme="minorHAnsi"/>
          <w:b/>
          <w:bCs/>
        </w:rPr>
        <w:t>5 DIS thématiques</w:t>
      </w:r>
      <w:r w:rsidRPr="00C619CD">
        <w:rPr>
          <w:rFonts w:asciiTheme="minorHAnsi" w:hAnsiTheme="minorHAnsi" w:cstheme="minorHAnsi"/>
        </w:rPr>
        <w:t xml:space="preserve"> :</w:t>
      </w:r>
    </w:p>
    <w:p w14:paraId="0E610B12" w14:textId="77777777" w:rsidR="005171A2" w:rsidRPr="00C619CD" w:rsidRDefault="005171A2" w:rsidP="00340A39">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C619CD">
        <w:rPr>
          <w:rFonts w:asciiTheme="minorHAnsi" w:hAnsiTheme="minorHAnsi" w:cstheme="minorHAnsi"/>
        </w:rPr>
        <w:t>Climat : bâtiments et infrastructures résilients ;</w:t>
      </w:r>
    </w:p>
    <w:p w14:paraId="3BF26983" w14:textId="77777777" w:rsidR="005171A2" w:rsidRDefault="005171A2" w:rsidP="00340A39">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B84F4F">
        <w:rPr>
          <w:rFonts w:asciiTheme="minorHAnsi" w:hAnsiTheme="minorHAnsi" w:cstheme="minorHAnsi"/>
        </w:rPr>
        <w:t>Utilisation optimale des ressources ;</w:t>
      </w:r>
    </w:p>
    <w:p w14:paraId="5DC6945D" w14:textId="77777777" w:rsidR="005171A2" w:rsidRPr="00C619CD" w:rsidRDefault="005171A2" w:rsidP="00340A39">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C619CD">
        <w:rPr>
          <w:rFonts w:asciiTheme="minorHAnsi" w:hAnsiTheme="minorHAnsi" w:cstheme="minorHAnsi"/>
        </w:rPr>
        <w:t>Des flux urbains efficaces et durables pour une gestion inclusive de l'espace urbain ;</w:t>
      </w:r>
    </w:p>
    <w:p w14:paraId="2636A275" w14:textId="77777777" w:rsidR="005171A2" w:rsidRPr="00C619CD" w:rsidRDefault="005171A2" w:rsidP="00340A39">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C619CD">
        <w:rPr>
          <w:rFonts w:asciiTheme="minorHAnsi" w:hAnsiTheme="minorHAnsi" w:cstheme="minorHAnsi"/>
        </w:rPr>
        <w:t>Santé et soins personnalisés et intégrés ;</w:t>
      </w:r>
    </w:p>
    <w:p w14:paraId="190320D9" w14:textId="77777777" w:rsidR="005171A2" w:rsidRPr="00C619CD" w:rsidRDefault="005171A2" w:rsidP="00340A39">
      <w:pPr>
        <w:widowControl/>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C619CD">
        <w:rPr>
          <w:rFonts w:asciiTheme="minorHAnsi" w:hAnsiTheme="minorHAnsi" w:cstheme="minorHAnsi"/>
        </w:rPr>
        <w:t>Innovation sociale, innovation publique et inclusion sociale.</w:t>
      </w:r>
    </w:p>
    <w:p w14:paraId="03A21819" w14:textId="7B4D50D5" w:rsidR="005171A2" w:rsidRPr="00C619CD" w:rsidRDefault="005171A2" w:rsidP="005171A2">
      <w:pPr>
        <w:spacing w:before="360" w:line="240" w:lineRule="auto"/>
        <w:jc w:val="both"/>
        <w:rPr>
          <w:rFonts w:asciiTheme="minorHAnsi" w:hAnsiTheme="minorHAnsi" w:cstheme="minorHAnsi"/>
        </w:rPr>
      </w:pPr>
      <w:r w:rsidRPr="00C619CD">
        <w:rPr>
          <w:rFonts w:asciiTheme="minorHAnsi" w:hAnsiTheme="minorHAnsi" w:cstheme="minorHAnsi"/>
        </w:rPr>
        <w:t>ainsi qu'</w:t>
      </w:r>
      <w:r w:rsidRPr="004A2082">
        <w:rPr>
          <w:rFonts w:asciiTheme="minorHAnsi" w:hAnsiTheme="minorHAnsi" w:cstheme="minorHAnsi"/>
          <w:b/>
          <w:bCs/>
        </w:rPr>
        <w:t>un DIS transversal</w:t>
      </w:r>
      <w:r w:rsidRPr="00C619CD">
        <w:rPr>
          <w:rFonts w:asciiTheme="minorHAnsi" w:hAnsiTheme="minorHAnsi" w:cstheme="minorHAnsi"/>
        </w:rPr>
        <w:t>, à savoir :</w:t>
      </w:r>
    </w:p>
    <w:p w14:paraId="7C832EE6" w14:textId="66FBB821" w:rsidR="005171A2" w:rsidRDefault="005171A2" w:rsidP="00340A39">
      <w:pPr>
        <w:widowControl/>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50" w:line="240" w:lineRule="auto"/>
        <w:rPr>
          <w:rFonts w:asciiTheme="minorHAnsi" w:hAnsiTheme="minorHAnsi" w:cstheme="minorHAnsi"/>
        </w:rPr>
      </w:pPr>
      <w:r w:rsidRPr="00B84F4F">
        <w:rPr>
          <w:rFonts w:asciiTheme="minorHAnsi" w:hAnsiTheme="minorHAnsi" w:cstheme="minorHAnsi"/>
        </w:rPr>
        <w:t>Technologies et services numériques avancés</w:t>
      </w:r>
      <w:r w:rsidR="00EC1EFC">
        <w:rPr>
          <w:rFonts w:asciiTheme="minorHAnsi" w:hAnsiTheme="minorHAnsi" w:cstheme="minorHAnsi"/>
        </w:rPr>
        <w:t>.</w:t>
      </w:r>
    </w:p>
    <w:p w14:paraId="4FAB3A1F" w14:textId="77777777" w:rsidR="005171A2" w:rsidRPr="00B84F4F" w:rsidRDefault="005171A2" w:rsidP="005171A2">
      <w:pPr>
        <w:spacing w:line="240" w:lineRule="auto"/>
        <w:jc w:val="both"/>
        <w:rPr>
          <w:rFonts w:asciiTheme="minorHAnsi" w:hAnsiTheme="minorHAnsi" w:cstheme="minorHAnsi"/>
        </w:rPr>
      </w:pPr>
    </w:p>
    <w:p w14:paraId="76E187CE" w14:textId="77777777" w:rsidR="005171A2" w:rsidRPr="00C619CD" w:rsidRDefault="005171A2" w:rsidP="005171A2">
      <w:pPr>
        <w:spacing w:line="240" w:lineRule="auto"/>
        <w:jc w:val="both"/>
        <w:rPr>
          <w:rFonts w:asciiTheme="minorHAnsi" w:hAnsiTheme="minorHAnsi" w:cstheme="minorHAnsi"/>
        </w:rPr>
      </w:pPr>
      <w:r w:rsidRPr="00C619CD">
        <w:rPr>
          <w:rFonts w:asciiTheme="minorHAnsi" w:hAnsiTheme="minorHAnsi" w:cstheme="minorHAnsi"/>
        </w:rPr>
        <w:t>Dans cet appel à projets, nous nous concentrerons sur le DI</w:t>
      </w:r>
      <w:r>
        <w:rPr>
          <w:rFonts w:asciiTheme="minorHAnsi" w:hAnsiTheme="minorHAnsi" w:cstheme="minorHAnsi"/>
        </w:rPr>
        <w:t>S</w:t>
      </w:r>
      <w:r w:rsidRPr="00C619CD">
        <w:rPr>
          <w:rFonts w:asciiTheme="minorHAnsi" w:hAnsiTheme="minorHAnsi" w:cstheme="minorHAnsi"/>
        </w:rPr>
        <w:t xml:space="preserve"> transversal </w:t>
      </w:r>
      <w:r w:rsidRPr="004A2082">
        <w:rPr>
          <w:rFonts w:asciiTheme="minorHAnsi" w:hAnsiTheme="minorHAnsi" w:cstheme="minorHAnsi"/>
          <w:b/>
          <w:bCs/>
        </w:rPr>
        <w:t>en tant que catalyseur des 5 DIS thématiques</w:t>
      </w:r>
      <w:r w:rsidRPr="00C619CD">
        <w:rPr>
          <w:rFonts w:asciiTheme="minorHAnsi" w:hAnsiTheme="minorHAnsi" w:cstheme="minorHAnsi"/>
        </w:rPr>
        <w:t>. Plus spécifiquement, dans le cadre d</w:t>
      </w:r>
      <w:r>
        <w:rPr>
          <w:rFonts w:asciiTheme="minorHAnsi" w:hAnsiTheme="minorHAnsi" w:cstheme="minorHAnsi"/>
        </w:rPr>
        <w:t>u DIS</w:t>
      </w:r>
      <w:r w:rsidRPr="00C619CD">
        <w:rPr>
          <w:rFonts w:asciiTheme="minorHAnsi" w:hAnsiTheme="minorHAnsi" w:cstheme="minorHAnsi"/>
        </w:rPr>
        <w:t xml:space="preserve"> transversal, le thème de cette année sera :</w:t>
      </w:r>
    </w:p>
    <w:p w14:paraId="13EEE04E" w14:textId="77777777" w:rsidR="005171A2" w:rsidRPr="00C619CD" w:rsidRDefault="005171A2" w:rsidP="005171A2">
      <w:pPr>
        <w:spacing w:line="240" w:lineRule="auto"/>
        <w:jc w:val="both"/>
        <w:rPr>
          <w:rFonts w:asciiTheme="minorHAnsi" w:hAnsiTheme="minorHAnsi" w:cstheme="minorHAnsi"/>
        </w:rPr>
      </w:pPr>
    </w:p>
    <w:p w14:paraId="0F5A6200" w14:textId="77777777" w:rsidR="005171A2" w:rsidRPr="00C619CD"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bCs/>
          <w:sz w:val="24"/>
          <w:szCs w:val="24"/>
          <w:shd w:val="clear" w:color="auto" w:fill="FFFFFF"/>
        </w:rPr>
      </w:pPr>
    </w:p>
    <w:p w14:paraId="013ABD0C" w14:textId="2CA370BD" w:rsidR="003A3E63" w:rsidRPr="004740E3" w:rsidRDefault="005171A2"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en-GB"/>
        </w:rPr>
      </w:pPr>
      <w:r w:rsidRPr="00340A39">
        <w:rPr>
          <w:rFonts w:asciiTheme="minorHAnsi" w:hAnsiTheme="minorHAnsi" w:cstheme="minorHAnsi"/>
          <w:b/>
          <w:sz w:val="32"/>
          <w:szCs w:val="32"/>
          <w:shd w:val="clear" w:color="auto" w:fill="FFFFFF"/>
          <w:lang w:val="en-GB"/>
        </w:rPr>
        <w:t>Physical Arti</w:t>
      </w:r>
      <w:r w:rsidR="00340A39" w:rsidRPr="00340A39">
        <w:rPr>
          <w:rFonts w:asciiTheme="minorHAnsi" w:hAnsiTheme="minorHAnsi" w:cstheme="minorHAnsi"/>
          <w:b/>
          <w:sz w:val="32"/>
          <w:szCs w:val="32"/>
          <w:shd w:val="clear" w:color="auto" w:fill="FFFFFF"/>
          <w:lang w:val="en-GB"/>
        </w:rPr>
        <w:t>fi</w:t>
      </w:r>
      <w:r w:rsidRPr="00340A39">
        <w:rPr>
          <w:rFonts w:asciiTheme="minorHAnsi" w:hAnsiTheme="minorHAnsi" w:cstheme="minorHAnsi"/>
          <w:b/>
          <w:sz w:val="32"/>
          <w:szCs w:val="32"/>
          <w:shd w:val="clear" w:color="auto" w:fill="FFFFFF"/>
          <w:lang w:val="en-GB"/>
        </w:rPr>
        <w:t>cial Intelligence</w:t>
      </w:r>
      <w:r w:rsidR="004575B5" w:rsidRPr="00340A39">
        <w:rPr>
          <w:rFonts w:asciiTheme="minorHAnsi" w:hAnsiTheme="minorHAnsi" w:cstheme="minorHAnsi"/>
          <w:b/>
          <w:sz w:val="32"/>
          <w:szCs w:val="32"/>
          <w:shd w:val="clear" w:color="auto" w:fill="FFFFFF"/>
          <w:lang w:val="en-GB"/>
        </w:rPr>
        <w:t xml:space="preserve"> </w:t>
      </w:r>
    </w:p>
    <w:p w14:paraId="36C1BCF3" w14:textId="10E65041" w:rsidR="005171A2" w:rsidRPr="004740E3" w:rsidRDefault="004575B5" w:rsidP="004575B5">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b/>
          <w:sz w:val="32"/>
          <w:szCs w:val="32"/>
          <w:shd w:val="clear" w:color="auto" w:fill="FFFFFF"/>
          <w:lang w:val="en-GB"/>
        </w:rPr>
      </w:pPr>
      <w:r w:rsidRPr="004740E3">
        <w:rPr>
          <w:rFonts w:asciiTheme="minorHAnsi" w:hAnsiTheme="minorHAnsi" w:cstheme="minorHAnsi"/>
          <w:b/>
          <w:sz w:val="32"/>
          <w:szCs w:val="32"/>
          <w:shd w:val="clear" w:color="auto" w:fill="FFFFFF"/>
          <w:lang w:val="en-GB"/>
        </w:rPr>
        <w:t xml:space="preserve">for </w:t>
      </w:r>
      <w:r w:rsidR="00AD7F24" w:rsidRPr="004740E3">
        <w:rPr>
          <w:rFonts w:asciiTheme="minorHAnsi" w:hAnsiTheme="minorHAnsi" w:cstheme="minorHAnsi"/>
          <w:b/>
          <w:sz w:val="32"/>
          <w:szCs w:val="32"/>
          <w:shd w:val="clear" w:color="auto" w:fill="FFFFFF"/>
          <w:lang w:val="en-GB"/>
        </w:rPr>
        <w:t>S</w:t>
      </w:r>
      <w:r w:rsidRPr="004740E3">
        <w:rPr>
          <w:rFonts w:asciiTheme="minorHAnsi" w:hAnsiTheme="minorHAnsi" w:cstheme="minorHAnsi"/>
          <w:b/>
          <w:sz w:val="32"/>
          <w:szCs w:val="32"/>
          <w:shd w:val="clear" w:color="auto" w:fill="FFFFFF"/>
          <w:lang w:val="en-GB"/>
        </w:rPr>
        <w:t xml:space="preserve">ocietal </w:t>
      </w:r>
      <w:r w:rsidR="00AD7F24" w:rsidRPr="004740E3">
        <w:rPr>
          <w:rFonts w:asciiTheme="minorHAnsi" w:hAnsiTheme="minorHAnsi" w:cstheme="minorHAnsi"/>
          <w:b/>
          <w:sz w:val="32"/>
          <w:szCs w:val="32"/>
          <w:shd w:val="clear" w:color="auto" w:fill="FFFFFF"/>
          <w:lang w:val="en-GB"/>
        </w:rPr>
        <w:t>C</w:t>
      </w:r>
      <w:r w:rsidRPr="004740E3">
        <w:rPr>
          <w:rFonts w:asciiTheme="minorHAnsi" w:hAnsiTheme="minorHAnsi" w:cstheme="minorHAnsi"/>
          <w:b/>
          <w:sz w:val="32"/>
          <w:szCs w:val="32"/>
          <w:shd w:val="clear" w:color="auto" w:fill="FFFFFF"/>
          <w:lang w:val="en-GB"/>
        </w:rPr>
        <w:t>hallenges</w:t>
      </w:r>
    </w:p>
    <w:p w14:paraId="417A9A15" w14:textId="77777777" w:rsidR="005171A2" w:rsidRPr="004740E3" w:rsidRDefault="005171A2" w:rsidP="005171A2">
      <w:pPr>
        <w:pBdr>
          <w:top w:val="single" w:sz="4" w:space="1" w:color="auto"/>
          <w:left w:val="single" w:sz="4" w:space="4" w:color="auto"/>
          <w:bottom w:val="single" w:sz="4" w:space="1" w:color="auto"/>
          <w:right w:val="single" w:sz="4" w:space="4" w:color="auto"/>
        </w:pBdr>
        <w:spacing w:line="240" w:lineRule="auto"/>
        <w:jc w:val="center"/>
        <w:rPr>
          <w:rFonts w:asciiTheme="minorHAnsi" w:hAnsiTheme="minorHAnsi" w:cstheme="minorHAnsi"/>
          <w:lang w:val="en-GB"/>
        </w:rPr>
      </w:pPr>
    </w:p>
    <w:p w14:paraId="1775EF5F" w14:textId="77777777" w:rsidR="005171A2" w:rsidRPr="004740E3" w:rsidRDefault="005171A2" w:rsidP="005171A2">
      <w:pPr>
        <w:spacing w:line="240" w:lineRule="auto"/>
        <w:jc w:val="both"/>
        <w:rPr>
          <w:rFonts w:asciiTheme="minorHAnsi" w:hAnsiTheme="minorHAnsi" w:cstheme="minorHAnsi"/>
          <w:lang w:val="en-GB"/>
        </w:rPr>
      </w:pPr>
    </w:p>
    <w:p w14:paraId="226CDDE4" w14:textId="57F59D5A" w:rsidR="005171A2" w:rsidRDefault="005171A2" w:rsidP="005171A2">
      <w:pPr>
        <w:spacing w:line="240" w:lineRule="auto"/>
        <w:jc w:val="both"/>
        <w:rPr>
          <w:rFonts w:asciiTheme="minorHAnsi" w:hAnsiTheme="minorHAnsi" w:cstheme="minorHAnsi"/>
        </w:rPr>
      </w:pPr>
      <w:r w:rsidRPr="00C619CD">
        <w:rPr>
          <w:rFonts w:asciiTheme="minorHAnsi" w:hAnsiTheme="minorHAnsi" w:cstheme="minorHAnsi"/>
        </w:rPr>
        <w:t xml:space="preserve">Ce sujet est l'occasion pour Innoviris de revenir sur les origines de son programme JRDIC et son premier appel en 2016 dédié à l'intelligence artificielle. Depuis, l'immense quantité de données disponibles pour l'entraînement des modèles d'IA n'a cessé de croître. </w:t>
      </w:r>
      <w:r w:rsidR="004575B5">
        <w:rPr>
          <w:rFonts w:asciiTheme="minorHAnsi" w:hAnsiTheme="minorHAnsi" w:cstheme="minorHAnsi"/>
        </w:rPr>
        <w:t>L</w:t>
      </w:r>
      <w:r w:rsidRPr="00C619CD">
        <w:rPr>
          <w:rFonts w:asciiTheme="minorHAnsi" w:hAnsiTheme="minorHAnsi" w:cstheme="minorHAnsi"/>
        </w:rPr>
        <w:t xml:space="preserve">es progrès de la puissance de calcul, en particulier l'essor des puissants processeurs graphiques (GPU), permettent </w:t>
      </w:r>
      <w:r w:rsidR="004575B5">
        <w:rPr>
          <w:rFonts w:asciiTheme="minorHAnsi" w:hAnsiTheme="minorHAnsi" w:cstheme="minorHAnsi"/>
        </w:rPr>
        <w:t xml:space="preserve">également </w:t>
      </w:r>
      <w:r w:rsidRPr="00C619CD">
        <w:rPr>
          <w:rFonts w:asciiTheme="minorHAnsi" w:hAnsiTheme="minorHAnsi" w:cstheme="minorHAnsi"/>
        </w:rPr>
        <w:t xml:space="preserve">aux modèles d'IA de traiter les informations beaucoup plus rapidement, ce qui se traduit par des algorithmes plus complexes et plus efficaces. Enfin, les entreprises privées et les gouvernements investissent de plus en plus dans la recherche et le développement de l'IA. En conséquence, l'IA fait des progrès considérables dans divers domaines et a le potentiel de révolutionner de nombreuses industries et de nombreux aspects de notre vie. </w:t>
      </w:r>
      <w:r w:rsidR="009469A2">
        <w:rPr>
          <w:rFonts w:asciiTheme="minorHAnsi" w:hAnsiTheme="minorHAnsi" w:cstheme="minorHAnsi"/>
        </w:rPr>
        <w:t xml:space="preserve">De même ces évolutions amènent aujourd’hui l’IA dans le monde physique, en pleine interaction avec lui, et n’est plus cantonnée à un espace simplement virtuel. </w:t>
      </w:r>
      <w:r w:rsidRPr="00C619CD">
        <w:rPr>
          <w:rFonts w:asciiTheme="minorHAnsi" w:hAnsiTheme="minorHAnsi" w:cstheme="minorHAnsi"/>
        </w:rPr>
        <w:t xml:space="preserve">Toutefois, les considérations éthiques concernant les biais de l'IA, le déplacement d'emplois et les abus potentiels </w:t>
      </w:r>
      <w:r w:rsidR="00326690">
        <w:rPr>
          <w:rFonts w:asciiTheme="minorHAnsi" w:hAnsiTheme="minorHAnsi" w:cstheme="minorHAnsi"/>
        </w:rPr>
        <w:t xml:space="preserve">de ces technologies </w:t>
      </w:r>
      <w:r w:rsidRPr="00C619CD">
        <w:rPr>
          <w:rFonts w:asciiTheme="minorHAnsi" w:hAnsiTheme="minorHAnsi" w:cstheme="minorHAnsi"/>
        </w:rPr>
        <w:t>restent des questions cruciales qui doivent être abordées parallèlement aux progrès technologiques.</w:t>
      </w:r>
    </w:p>
    <w:p w14:paraId="773314E4" w14:textId="400C778C" w:rsidR="001C0040" w:rsidRPr="001C0040" w:rsidRDefault="001C0040" w:rsidP="001C0040">
      <w:pPr>
        <w:spacing w:line="240" w:lineRule="auto"/>
        <w:jc w:val="both"/>
        <w:rPr>
          <w:rFonts w:asciiTheme="minorHAnsi" w:hAnsiTheme="minorHAnsi" w:cstheme="minorHAnsi"/>
        </w:rPr>
      </w:pPr>
      <w:r w:rsidRPr="00D15B26">
        <w:rPr>
          <w:rFonts w:asciiTheme="minorHAnsi" w:hAnsiTheme="minorHAnsi" w:cstheme="minorHAnsi"/>
        </w:rPr>
        <w:lastRenderedPageBreak/>
        <w:t>Au vu de l'évolution rapide de cette technologie, de son potentiel, mais également de ses</w:t>
      </w:r>
      <w:r w:rsidR="00F661F8" w:rsidRPr="00D15B26">
        <w:rPr>
          <w:rFonts w:asciiTheme="minorHAnsi" w:hAnsiTheme="minorHAnsi" w:cstheme="minorHAnsi"/>
        </w:rPr>
        <w:t xml:space="preserve"> interactions et</w:t>
      </w:r>
      <w:r w:rsidRPr="00D15B26">
        <w:rPr>
          <w:rFonts w:asciiTheme="minorHAnsi" w:hAnsiTheme="minorHAnsi" w:cstheme="minorHAnsi"/>
        </w:rPr>
        <w:t xml:space="preserve"> impacts dans le monde réel, il est </w:t>
      </w:r>
      <w:r w:rsidR="00326690" w:rsidRPr="00D15B26">
        <w:rPr>
          <w:rFonts w:asciiTheme="minorHAnsi" w:hAnsiTheme="minorHAnsi" w:cstheme="minorHAnsi"/>
        </w:rPr>
        <w:t xml:space="preserve">donc </w:t>
      </w:r>
      <w:r w:rsidRPr="00D15B26">
        <w:rPr>
          <w:rFonts w:asciiTheme="minorHAnsi" w:hAnsiTheme="minorHAnsi" w:cstheme="minorHAnsi"/>
        </w:rPr>
        <w:t xml:space="preserve">crucial que la </w:t>
      </w:r>
      <w:r w:rsidR="00326690" w:rsidRPr="00D15B26">
        <w:rPr>
          <w:rFonts w:asciiTheme="minorHAnsi" w:hAnsiTheme="minorHAnsi" w:cstheme="minorHAnsi"/>
        </w:rPr>
        <w:t>R</w:t>
      </w:r>
      <w:r w:rsidRPr="00D15B26">
        <w:rPr>
          <w:rFonts w:asciiTheme="minorHAnsi" w:hAnsiTheme="minorHAnsi" w:cstheme="minorHAnsi"/>
        </w:rPr>
        <w:t xml:space="preserve">égion </w:t>
      </w:r>
      <w:r w:rsidR="00326690" w:rsidRPr="00D15B26">
        <w:rPr>
          <w:rFonts w:asciiTheme="minorHAnsi" w:hAnsiTheme="minorHAnsi" w:cstheme="minorHAnsi"/>
        </w:rPr>
        <w:t>et son tissu</w:t>
      </w:r>
      <w:r w:rsidR="00D15B26">
        <w:rPr>
          <w:rFonts w:asciiTheme="minorHAnsi" w:hAnsiTheme="minorHAnsi" w:cstheme="minorHAnsi"/>
        </w:rPr>
        <w:t>s</w:t>
      </w:r>
      <w:r w:rsidR="00326690" w:rsidRPr="00D15B26">
        <w:rPr>
          <w:rFonts w:asciiTheme="minorHAnsi" w:hAnsiTheme="minorHAnsi" w:cstheme="minorHAnsi"/>
        </w:rPr>
        <w:t xml:space="preserve"> entrepreneurial </w:t>
      </w:r>
      <w:r w:rsidRPr="00D15B26">
        <w:rPr>
          <w:rFonts w:asciiTheme="minorHAnsi" w:hAnsiTheme="minorHAnsi" w:cstheme="minorHAnsi"/>
        </w:rPr>
        <w:t xml:space="preserve">s'empare de </w:t>
      </w:r>
      <w:r w:rsidR="003F13A6" w:rsidRPr="00D15B26">
        <w:rPr>
          <w:rFonts w:asciiTheme="minorHAnsi" w:hAnsiTheme="minorHAnsi" w:cstheme="minorHAnsi"/>
        </w:rPr>
        <w:t xml:space="preserve">la </w:t>
      </w:r>
      <w:r w:rsidRPr="00D15B26">
        <w:rPr>
          <w:rFonts w:asciiTheme="minorHAnsi" w:hAnsiTheme="minorHAnsi" w:cstheme="minorHAnsi"/>
        </w:rPr>
        <w:t xml:space="preserve">thématique </w:t>
      </w:r>
      <w:r w:rsidR="003F13A6" w:rsidRPr="00D15B26">
        <w:rPr>
          <w:rFonts w:asciiTheme="minorHAnsi" w:hAnsiTheme="minorHAnsi" w:cstheme="minorHAnsi"/>
        </w:rPr>
        <w:t>de l’Intelligence Artificielle Physique (IAP)</w:t>
      </w:r>
      <w:r w:rsidR="00326690" w:rsidRPr="00D15B26">
        <w:rPr>
          <w:rFonts w:asciiTheme="minorHAnsi" w:hAnsiTheme="minorHAnsi" w:cstheme="minorHAnsi"/>
        </w:rPr>
        <w:t xml:space="preserve"> au</w:t>
      </w:r>
      <w:r w:rsidRPr="00D15B26">
        <w:rPr>
          <w:rFonts w:asciiTheme="minorHAnsi" w:hAnsiTheme="minorHAnsi" w:cstheme="minorHAnsi"/>
        </w:rPr>
        <w:t xml:space="preserve"> service du bien commun.</w:t>
      </w:r>
      <w:r w:rsidRPr="001C0040">
        <w:rPr>
          <w:rFonts w:asciiTheme="minorHAnsi" w:hAnsiTheme="minorHAnsi" w:cstheme="minorHAnsi"/>
        </w:rPr>
        <w:t xml:space="preserve"> En effet, sur le plan social, </w:t>
      </w:r>
      <w:r w:rsidR="003F13A6">
        <w:rPr>
          <w:rFonts w:asciiTheme="minorHAnsi" w:hAnsiTheme="minorHAnsi" w:cstheme="minorHAnsi"/>
        </w:rPr>
        <w:t>l’IAP</w:t>
      </w:r>
      <w:r w:rsidRPr="001C0040">
        <w:rPr>
          <w:rFonts w:asciiTheme="minorHAnsi" w:hAnsiTheme="minorHAnsi" w:cstheme="minorHAnsi"/>
        </w:rPr>
        <w:t xml:space="preserve"> peut transformer de nombreux secteurs, tels que la santé, l'éducation et les services publics, en les rendant plus accessibles et efficaces. Par exemple, dans le secteur de la santé, </w:t>
      </w:r>
      <w:r w:rsidR="003F13A6">
        <w:rPr>
          <w:rFonts w:asciiTheme="minorHAnsi" w:hAnsiTheme="minorHAnsi" w:cstheme="minorHAnsi"/>
        </w:rPr>
        <w:t>l’IAP</w:t>
      </w:r>
      <w:r w:rsidRPr="001C0040">
        <w:rPr>
          <w:rFonts w:asciiTheme="minorHAnsi" w:hAnsiTheme="minorHAnsi" w:cstheme="minorHAnsi"/>
        </w:rPr>
        <w:t xml:space="preserve"> peut permettre la création de dispositifs médicaux intelligents qui améliorent le diagnostic et le traitement des patients, mais également favoriser l'accès aux soins de santé.</w:t>
      </w:r>
    </w:p>
    <w:p w14:paraId="32942D1F" w14:textId="55EAE752" w:rsidR="001C0040" w:rsidRPr="001C0040" w:rsidRDefault="001C0040" w:rsidP="001C0040">
      <w:pPr>
        <w:spacing w:line="240" w:lineRule="auto"/>
        <w:jc w:val="both"/>
        <w:rPr>
          <w:rFonts w:asciiTheme="minorHAnsi" w:hAnsiTheme="minorHAnsi" w:cstheme="minorHAnsi"/>
        </w:rPr>
      </w:pPr>
      <w:r w:rsidRPr="001C0040">
        <w:rPr>
          <w:rFonts w:asciiTheme="minorHAnsi" w:hAnsiTheme="minorHAnsi" w:cstheme="minorHAnsi"/>
        </w:rPr>
        <w:t xml:space="preserve">D'un point de vue environnemental, </w:t>
      </w:r>
      <w:r w:rsidR="003F13A6">
        <w:rPr>
          <w:rFonts w:asciiTheme="minorHAnsi" w:hAnsiTheme="minorHAnsi" w:cstheme="minorHAnsi"/>
        </w:rPr>
        <w:t>l’IAP</w:t>
      </w:r>
      <w:r w:rsidRPr="001C0040">
        <w:rPr>
          <w:rFonts w:asciiTheme="minorHAnsi" w:hAnsiTheme="minorHAnsi" w:cstheme="minorHAnsi"/>
        </w:rPr>
        <w:t xml:space="preserve"> peut jouer un rôle clé dans la transition vers une économie plus verte et durable. En intégrant l'intelligence artificielle dans la gestion des ressources urbaines, telles que l'énergie et les déchets, Bruxelles peut optimiser l'utilisation des ressources, réduire les émissions de gaz à effet de serre et améliorer la qualité de l'air. Par exemple, l'application de </w:t>
      </w:r>
      <w:r w:rsidR="003F13A6">
        <w:rPr>
          <w:rFonts w:asciiTheme="minorHAnsi" w:hAnsiTheme="minorHAnsi" w:cstheme="minorHAnsi"/>
        </w:rPr>
        <w:t>l’IAP</w:t>
      </w:r>
      <w:r w:rsidRPr="001C0040">
        <w:rPr>
          <w:rFonts w:asciiTheme="minorHAnsi" w:hAnsiTheme="minorHAnsi" w:cstheme="minorHAnsi"/>
        </w:rPr>
        <w:t xml:space="preserve"> dans la gestion de l'énergie peut aider à optimiser la consommation d'énergie des bâtiments et à intégrer plus efficacement les énergies renouvelables.</w:t>
      </w:r>
    </w:p>
    <w:p w14:paraId="45892727" w14:textId="0F485482" w:rsidR="005171A2" w:rsidRPr="00C619CD" w:rsidRDefault="001C0040" w:rsidP="001C0040">
      <w:pPr>
        <w:spacing w:line="240" w:lineRule="auto"/>
        <w:jc w:val="both"/>
        <w:rPr>
          <w:rFonts w:asciiTheme="minorHAnsi" w:hAnsiTheme="minorHAnsi" w:cstheme="minorHAnsi"/>
        </w:rPr>
      </w:pPr>
      <w:r w:rsidRPr="001C0040">
        <w:rPr>
          <w:rFonts w:asciiTheme="minorHAnsi" w:hAnsiTheme="minorHAnsi" w:cstheme="minorHAnsi"/>
        </w:rPr>
        <w:t xml:space="preserve">Enfin, développer cette compétence </w:t>
      </w:r>
      <w:r w:rsidR="00326690">
        <w:rPr>
          <w:rFonts w:asciiTheme="minorHAnsi" w:hAnsiTheme="minorHAnsi" w:cstheme="minorHAnsi"/>
        </w:rPr>
        <w:t xml:space="preserve">et spécialité </w:t>
      </w:r>
      <w:r w:rsidRPr="001C0040">
        <w:rPr>
          <w:rFonts w:asciiTheme="minorHAnsi" w:hAnsiTheme="minorHAnsi" w:cstheme="minorHAnsi"/>
        </w:rPr>
        <w:t xml:space="preserve">à Bruxelles est un levier de stimulation économique, grâce à la croissance </w:t>
      </w:r>
      <w:r>
        <w:rPr>
          <w:rFonts w:asciiTheme="minorHAnsi" w:hAnsiTheme="minorHAnsi" w:cstheme="minorHAnsi"/>
        </w:rPr>
        <w:t xml:space="preserve">exponentielle du secteur </w:t>
      </w:r>
      <w:r w:rsidRPr="001C0040">
        <w:rPr>
          <w:rFonts w:asciiTheme="minorHAnsi" w:hAnsiTheme="minorHAnsi" w:cstheme="minorHAnsi"/>
        </w:rPr>
        <w:t xml:space="preserve">de l'intelligence artificielle, et donc </w:t>
      </w:r>
      <w:r w:rsidR="00326690">
        <w:rPr>
          <w:rFonts w:asciiTheme="minorHAnsi" w:hAnsiTheme="minorHAnsi" w:cstheme="minorHAnsi"/>
        </w:rPr>
        <w:t xml:space="preserve">une </w:t>
      </w:r>
      <w:r w:rsidRPr="001C0040">
        <w:rPr>
          <w:rFonts w:asciiTheme="minorHAnsi" w:hAnsiTheme="minorHAnsi" w:cstheme="minorHAnsi"/>
        </w:rPr>
        <w:t xml:space="preserve">source de développement et d'attraction de nouvelles entreprises dans les domaines stratégiques prioritaires de la </w:t>
      </w:r>
      <w:r w:rsidR="007E3F2D">
        <w:rPr>
          <w:rFonts w:asciiTheme="minorHAnsi" w:hAnsiTheme="minorHAnsi" w:cstheme="minorHAnsi"/>
        </w:rPr>
        <w:t>R</w:t>
      </w:r>
      <w:r w:rsidRPr="001C0040">
        <w:rPr>
          <w:rFonts w:asciiTheme="minorHAnsi" w:hAnsiTheme="minorHAnsi" w:cstheme="minorHAnsi"/>
        </w:rPr>
        <w:t>égion.</w:t>
      </w:r>
    </w:p>
    <w:p w14:paraId="7979AC1E" w14:textId="77777777" w:rsidR="005171A2" w:rsidRDefault="005171A2" w:rsidP="005171A2">
      <w:pPr>
        <w:jc w:val="both"/>
        <w:rPr>
          <w:rFonts w:asciiTheme="minorHAnsi" w:hAnsiTheme="minorHAnsi" w:cstheme="minorHAnsi"/>
          <w:b/>
          <w:sz w:val="28"/>
        </w:rPr>
      </w:pPr>
    </w:p>
    <w:p w14:paraId="55ACB5DB" w14:textId="42253690" w:rsidR="001C0040" w:rsidRPr="00C619CD" w:rsidRDefault="001C0040" w:rsidP="001C0040">
      <w:pPr>
        <w:spacing w:line="240" w:lineRule="auto"/>
        <w:jc w:val="both"/>
        <w:rPr>
          <w:rFonts w:asciiTheme="minorHAnsi" w:hAnsiTheme="minorHAnsi" w:cstheme="minorHAnsi"/>
        </w:rPr>
      </w:pPr>
      <w:r w:rsidRPr="00C619CD">
        <w:rPr>
          <w:rFonts w:asciiTheme="minorHAnsi" w:hAnsiTheme="minorHAnsi" w:cstheme="minorHAnsi"/>
        </w:rPr>
        <w:t xml:space="preserve">Dans la suite, nous définissons l'"intelligence artificielle physique", </w:t>
      </w:r>
      <w:r>
        <w:rPr>
          <w:rFonts w:asciiTheme="minorHAnsi" w:hAnsiTheme="minorHAnsi" w:cstheme="minorHAnsi"/>
        </w:rPr>
        <w:t xml:space="preserve">ainsi que </w:t>
      </w:r>
      <w:r w:rsidRPr="00C619CD">
        <w:rPr>
          <w:rFonts w:asciiTheme="minorHAnsi" w:hAnsiTheme="minorHAnsi" w:cstheme="minorHAnsi"/>
        </w:rPr>
        <w:t xml:space="preserve">les objectifs de l'appel et présentons enfin une série </w:t>
      </w:r>
      <w:r w:rsidR="006010EE">
        <w:rPr>
          <w:rFonts w:asciiTheme="minorHAnsi" w:hAnsiTheme="minorHAnsi" w:cstheme="minorHAnsi"/>
        </w:rPr>
        <w:t>d’exemples illustratifs et</w:t>
      </w:r>
      <w:r w:rsidRPr="00C619CD">
        <w:rPr>
          <w:rFonts w:asciiTheme="minorHAnsi" w:hAnsiTheme="minorHAnsi" w:cstheme="minorHAnsi"/>
        </w:rPr>
        <w:t xml:space="preserve"> inspirants.</w:t>
      </w:r>
    </w:p>
    <w:p w14:paraId="08F0C208" w14:textId="77777777" w:rsidR="001C0040" w:rsidRDefault="001C0040" w:rsidP="005171A2">
      <w:pPr>
        <w:jc w:val="both"/>
        <w:rPr>
          <w:rFonts w:asciiTheme="minorHAnsi" w:hAnsiTheme="minorHAnsi" w:cstheme="minorHAnsi"/>
          <w:b/>
          <w:sz w:val="28"/>
        </w:rPr>
      </w:pPr>
    </w:p>
    <w:p w14:paraId="39AFED44" w14:textId="56E6C246" w:rsidR="005171A2" w:rsidRPr="003F13A6" w:rsidRDefault="005171A2" w:rsidP="003F13A6">
      <w:pPr>
        <w:pStyle w:val="Titre3"/>
      </w:pPr>
      <w:r w:rsidRPr="003F13A6">
        <w:t>Définition de l’Intelligence Artificiel Physique (IAP)</w:t>
      </w:r>
    </w:p>
    <w:p w14:paraId="283AC10A" w14:textId="77777777" w:rsidR="00A81CD3" w:rsidRDefault="00A81CD3" w:rsidP="005171A2">
      <w:pPr>
        <w:spacing w:line="240" w:lineRule="auto"/>
        <w:jc w:val="both"/>
        <w:rPr>
          <w:rFonts w:asciiTheme="minorHAnsi" w:hAnsiTheme="minorHAnsi" w:cstheme="minorHAnsi"/>
          <w:color w:val="0D0D0D"/>
          <w:shd w:val="clear" w:color="auto" w:fill="FFFFFF"/>
        </w:rPr>
      </w:pPr>
    </w:p>
    <w:p w14:paraId="2D2E2B56" w14:textId="0B3FC379" w:rsidR="005171A2" w:rsidRDefault="005171A2" w:rsidP="005171A2">
      <w:pPr>
        <w:spacing w:line="240" w:lineRule="auto"/>
        <w:jc w:val="both"/>
        <w:rPr>
          <w:rFonts w:asciiTheme="minorHAnsi" w:hAnsiTheme="minorHAnsi" w:cstheme="minorHAnsi"/>
          <w:color w:val="0D0D0D"/>
          <w:shd w:val="clear" w:color="auto" w:fill="FFFFFF"/>
        </w:rPr>
      </w:pPr>
      <w:r w:rsidRPr="005171A2">
        <w:rPr>
          <w:rFonts w:asciiTheme="minorHAnsi" w:hAnsiTheme="minorHAnsi" w:cstheme="minorHAnsi"/>
          <w:color w:val="0D0D0D"/>
          <w:shd w:val="clear" w:color="auto" w:fill="FFFFFF"/>
        </w:rPr>
        <w:t>L'intelligence artificielle physique (IAP) désigne les systèmes ou agents d'intelligence artificielle capables d'interagir avec le monde physique et d'avoir un impact sur celui-ci. L'IA sort de l'écran.</w:t>
      </w:r>
    </w:p>
    <w:p w14:paraId="510309F5" w14:textId="77777777" w:rsidR="005171A2" w:rsidRPr="005171A2" w:rsidRDefault="005171A2" w:rsidP="005171A2">
      <w:pPr>
        <w:spacing w:line="240" w:lineRule="auto"/>
        <w:jc w:val="both"/>
        <w:rPr>
          <w:rFonts w:asciiTheme="minorHAnsi" w:hAnsiTheme="minorHAnsi" w:cstheme="minorHAnsi"/>
          <w:color w:val="0D0D0D"/>
          <w:shd w:val="clear" w:color="auto" w:fill="FFFFFF"/>
        </w:rPr>
      </w:pPr>
    </w:p>
    <w:p w14:paraId="5F414FB7" w14:textId="02C45B9B" w:rsidR="005171A2" w:rsidRDefault="00932A50" w:rsidP="005171A2">
      <w:pPr>
        <w:jc w:val="both"/>
        <w:rPr>
          <w:rFonts w:asciiTheme="minorHAnsi" w:hAnsiTheme="minorHAnsi" w:cstheme="minorHAnsi"/>
          <w:color w:val="0D0D0D"/>
          <w:shd w:val="clear" w:color="auto" w:fill="FFFFFF"/>
        </w:rPr>
      </w:pPr>
      <w:r w:rsidRPr="00932A50">
        <w:rPr>
          <w:rFonts w:asciiTheme="minorHAnsi" w:hAnsiTheme="minorHAnsi" w:cstheme="minorHAnsi"/>
          <w:color w:val="0D0D0D"/>
          <w:shd w:val="clear" w:color="auto" w:fill="FFFFFF"/>
        </w:rPr>
        <w:t>La</w:t>
      </w:r>
      <w:r>
        <w:rPr>
          <w:rFonts w:asciiTheme="minorHAnsi" w:hAnsiTheme="minorHAnsi" w:cstheme="minorHAnsi"/>
          <w:color w:val="0D0D0D"/>
          <w:shd w:val="clear" w:color="auto" w:fill="FFFFFF"/>
        </w:rPr>
        <w:t xml:space="preserve"> </w:t>
      </w:r>
      <w:r w:rsidR="005171A2" w:rsidRPr="005171A2">
        <w:rPr>
          <w:rFonts w:asciiTheme="minorHAnsi" w:hAnsiTheme="minorHAnsi" w:cstheme="minorHAnsi"/>
          <w:color w:val="0D0D0D"/>
          <w:shd w:val="clear" w:color="auto" w:fill="FFFFFF"/>
          <w:lang w:val="en-US"/>
        </w:rPr>
        <w:fldChar w:fldCharType="begin"/>
      </w:r>
      <w:r w:rsidR="005171A2" w:rsidRPr="005171A2">
        <w:rPr>
          <w:rFonts w:asciiTheme="minorHAnsi" w:hAnsiTheme="minorHAnsi" w:cstheme="minorHAnsi"/>
          <w:color w:val="0D0D0D"/>
          <w:shd w:val="clear" w:color="auto" w:fill="FFFFFF"/>
        </w:rPr>
        <w:instrText xml:space="preserve"> REF _Ref161387229 \h  \* MERGEFORMAT </w:instrText>
      </w:r>
      <w:r w:rsidR="005171A2" w:rsidRPr="005171A2">
        <w:rPr>
          <w:rFonts w:asciiTheme="minorHAnsi" w:hAnsiTheme="minorHAnsi" w:cstheme="minorHAnsi"/>
          <w:color w:val="0D0D0D"/>
          <w:shd w:val="clear" w:color="auto" w:fill="FFFFFF"/>
          <w:lang w:val="en-US"/>
        </w:rPr>
      </w:r>
      <w:r w:rsidR="005171A2" w:rsidRPr="005171A2">
        <w:rPr>
          <w:rFonts w:asciiTheme="minorHAnsi" w:hAnsiTheme="minorHAnsi" w:cstheme="minorHAnsi"/>
          <w:color w:val="0D0D0D"/>
          <w:shd w:val="clear" w:color="auto" w:fill="FFFFFF"/>
          <w:lang w:val="en-US"/>
        </w:rPr>
        <w:fldChar w:fldCharType="separate"/>
      </w:r>
      <w:r w:rsidR="00E44949" w:rsidRPr="008779B6">
        <w:rPr>
          <w:rFonts w:asciiTheme="minorHAnsi" w:hAnsiTheme="minorHAnsi" w:cstheme="minorHAnsi"/>
        </w:rPr>
        <w:t xml:space="preserve">Figure </w:t>
      </w:r>
      <w:r w:rsidR="00E44949">
        <w:rPr>
          <w:rFonts w:asciiTheme="minorHAnsi" w:hAnsiTheme="minorHAnsi" w:cstheme="minorHAnsi"/>
        </w:rPr>
        <w:t>1</w:t>
      </w:r>
      <w:r w:rsidR="005171A2" w:rsidRPr="005171A2">
        <w:rPr>
          <w:rFonts w:asciiTheme="minorHAnsi" w:hAnsiTheme="minorHAnsi" w:cstheme="minorHAnsi"/>
          <w:color w:val="0D0D0D"/>
          <w:shd w:val="clear" w:color="auto" w:fill="FFFFFF"/>
          <w:lang w:val="en-US"/>
        </w:rPr>
        <w:fldChar w:fldCharType="end"/>
      </w:r>
      <w:r w:rsidR="005171A2" w:rsidRPr="005171A2">
        <w:rPr>
          <w:rFonts w:asciiTheme="minorHAnsi" w:hAnsiTheme="minorHAnsi" w:cstheme="minorHAnsi"/>
          <w:color w:val="0D0D0D"/>
          <w:shd w:val="clear" w:color="auto" w:fill="FFFFFF"/>
        </w:rPr>
        <w:t xml:space="preserve"> illustre les trois composantes de notre définition de l’IAP</w:t>
      </w:r>
      <w:r w:rsidR="005171A2">
        <w:rPr>
          <w:rFonts w:asciiTheme="minorHAnsi" w:hAnsiTheme="minorHAnsi" w:cstheme="minorHAnsi"/>
          <w:color w:val="0D0D0D"/>
          <w:shd w:val="clear" w:color="auto" w:fill="FFFFFF"/>
        </w:rPr>
        <w:t xml:space="preserve"> à savoir :</w:t>
      </w:r>
    </w:p>
    <w:p w14:paraId="49123EC0" w14:textId="77777777" w:rsidR="005171A2" w:rsidRPr="005171A2" w:rsidRDefault="005171A2" w:rsidP="005171A2">
      <w:pPr>
        <w:jc w:val="both"/>
        <w:rPr>
          <w:rFonts w:asciiTheme="minorHAnsi" w:hAnsiTheme="minorHAnsi" w:cstheme="minorHAnsi"/>
          <w:color w:val="0D0D0D"/>
          <w:shd w:val="clear" w:color="auto" w:fill="FFFFFF"/>
        </w:rPr>
      </w:pPr>
    </w:p>
    <w:p w14:paraId="679C18A3" w14:textId="1CCDAFC6" w:rsidR="005171A2" w:rsidRPr="005171A2" w:rsidRDefault="00A737B8" w:rsidP="00340A39">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pBdr>
        <w:spacing w:after="200" w:line="240" w:lineRule="auto"/>
        <w:ind w:left="426" w:hanging="426"/>
        <w:jc w:val="both"/>
        <w:rPr>
          <w:rFonts w:asciiTheme="minorHAnsi" w:hAnsiTheme="minorHAnsi" w:cstheme="minorHAnsi"/>
          <w:color w:val="0D0D0D"/>
          <w:shd w:val="clear" w:color="auto" w:fill="FFFFFF"/>
        </w:rPr>
      </w:pPr>
      <w:r>
        <w:rPr>
          <w:rFonts w:asciiTheme="minorHAnsi" w:hAnsiTheme="minorHAnsi" w:cstheme="minorHAnsi"/>
          <w:b/>
          <w:bCs/>
          <w:color w:val="0D0D0D"/>
          <w:shd w:val="clear" w:color="auto" w:fill="FFFFFF"/>
        </w:rPr>
        <w:t xml:space="preserve">Les </w:t>
      </w:r>
      <w:r w:rsidR="005171A2" w:rsidRPr="005171A2">
        <w:rPr>
          <w:rFonts w:asciiTheme="minorHAnsi" w:hAnsiTheme="minorHAnsi" w:cstheme="minorHAnsi"/>
          <w:b/>
          <w:bCs/>
          <w:color w:val="0D0D0D"/>
          <w:shd w:val="clear" w:color="auto" w:fill="FFFFFF"/>
        </w:rPr>
        <w:t xml:space="preserve">YEUX et </w:t>
      </w:r>
      <w:r>
        <w:rPr>
          <w:rFonts w:asciiTheme="minorHAnsi" w:hAnsiTheme="minorHAnsi" w:cstheme="minorHAnsi"/>
          <w:b/>
          <w:bCs/>
          <w:color w:val="0D0D0D"/>
          <w:shd w:val="clear" w:color="auto" w:fill="FFFFFF"/>
        </w:rPr>
        <w:t xml:space="preserve">les </w:t>
      </w:r>
      <w:r w:rsidR="005171A2" w:rsidRPr="005171A2">
        <w:rPr>
          <w:rFonts w:asciiTheme="minorHAnsi" w:hAnsiTheme="minorHAnsi" w:cstheme="minorHAnsi"/>
          <w:b/>
          <w:bCs/>
          <w:color w:val="0D0D0D"/>
          <w:shd w:val="clear" w:color="auto" w:fill="FFFFFF"/>
        </w:rPr>
        <w:t xml:space="preserve">OREILLES : </w:t>
      </w:r>
      <w:r w:rsidR="005171A2" w:rsidRPr="005171A2">
        <w:rPr>
          <w:rFonts w:asciiTheme="minorHAnsi" w:hAnsiTheme="minorHAnsi" w:cstheme="minorHAnsi"/>
          <w:color w:val="0D0D0D"/>
          <w:shd w:val="clear" w:color="auto" w:fill="FFFFFF"/>
        </w:rPr>
        <w:t xml:space="preserve">un système d'IA physique obtient des données de son environnement par le biais d'un ou d'une série de </w:t>
      </w:r>
      <w:r w:rsidR="005171A2" w:rsidRPr="005171A2">
        <w:rPr>
          <w:rFonts w:asciiTheme="minorHAnsi" w:hAnsiTheme="minorHAnsi" w:cstheme="minorHAnsi"/>
          <w:b/>
          <w:bCs/>
          <w:color w:val="0D0D0D"/>
          <w:shd w:val="clear" w:color="auto" w:fill="FFFFFF"/>
        </w:rPr>
        <w:t xml:space="preserve">capteurs </w:t>
      </w:r>
      <w:r w:rsidR="005171A2" w:rsidRPr="005171A2">
        <w:rPr>
          <w:rFonts w:asciiTheme="minorHAnsi" w:hAnsiTheme="minorHAnsi" w:cstheme="minorHAnsi"/>
          <w:color w:val="0D0D0D"/>
          <w:shd w:val="clear" w:color="auto" w:fill="FFFFFF"/>
        </w:rPr>
        <w:t>tels que :</w:t>
      </w:r>
    </w:p>
    <w:p w14:paraId="6A6A1A67" w14:textId="77777777" w:rsidR="005171A2" w:rsidRPr="005171A2" w:rsidRDefault="005171A2" w:rsidP="00340A39">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200" w:line="240" w:lineRule="auto"/>
        <w:ind w:left="993" w:hanging="567"/>
        <w:jc w:val="both"/>
        <w:rPr>
          <w:rFonts w:asciiTheme="minorHAnsi" w:hAnsiTheme="minorHAnsi" w:cstheme="minorHAnsi"/>
          <w:color w:val="0D0D0D"/>
          <w:shd w:val="clear" w:color="auto" w:fill="FFFFFF"/>
        </w:rPr>
      </w:pPr>
      <w:r w:rsidRPr="005171A2">
        <w:rPr>
          <w:rFonts w:asciiTheme="minorHAnsi" w:hAnsiTheme="minorHAnsi" w:cstheme="minorHAnsi"/>
          <w:b/>
          <w:bCs/>
          <w:color w:val="0D0D0D"/>
          <w:shd w:val="clear" w:color="auto" w:fill="FFFFFF"/>
        </w:rPr>
        <w:t xml:space="preserve">Capteurs visuels : </w:t>
      </w:r>
      <w:r w:rsidRPr="005171A2">
        <w:rPr>
          <w:rFonts w:asciiTheme="minorHAnsi" w:hAnsiTheme="minorHAnsi" w:cstheme="minorHAnsi"/>
          <w:color w:val="0D0D0D"/>
          <w:shd w:val="clear" w:color="auto" w:fill="FFFFFF"/>
        </w:rPr>
        <w:t>caméras, LiDAR, capteurs de profondeur, ...</w:t>
      </w:r>
    </w:p>
    <w:p w14:paraId="0383BE8F" w14:textId="77777777" w:rsidR="005171A2" w:rsidRPr="005171A2" w:rsidRDefault="005171A2" w:rsidP="00340A39">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pacing w:after="200" w:line="240" w:lineRule="auto"/>
        <w:ind w:left="993" w:hanging="567"/>
        <w:jc w:val="both"/>
        <w:rPr>
          <w:rFonts w:asciiTheme="minorHAnsi" w:hAnsiTheme="minorHAnsi" w:cstheme="minorHAnsi"/>
          <w:color w:val="0D0D0D"/>
          <w:shd w:val="clear" w:color="auto" w:fill="FFFFFF"/>
        </w:rPr>
      </w:pPr>
      <w:r w:rsidRPr="005171A2">
        <w:rPr>
          <w:rFonts w:asciiTheme="minorHAnsi" w:hAnsiTheme="minorHAnsi" w:cstheme="minorHAnsi"/>
          <w:b/>
          <w:bCs/>
          <w:color w:val="0D0D0D"/>
          <w:shd w:val="clear" w:color="auto" w:fill="FFFFFF"/>
        </w:rPr>
        <w:t>Capteurs environnementaux :</w:t>
      </w:r>
      <w:r w:rsidRPr="005171A2">
        <w:rPr>
          <w:rFonts w:asciiTheme="minorHAnsi" w:hAnsiTheme="minorHAnsi" w:cstheme="minorHAnsi"/>
          <w:color w:val="0D0D0D"/>
          <w:shd w:val="clear" w:color="auto" w:fill="FFFFFF"/>
        </w:rPr>
        <w:t xml:space="preserve"> capteurs</w:t>
      </w:r>
      <w:r w:rsidRPr="005171A2">
        <w:rPr>
          <w:rFonts w:asciiTheme="minorHAnsi" w:hAnsiTheme="minorHAnsi" w:cstheme="minorHAnsi"/>
          <w:b/>
          <w:bCs/>
          <w:color w:val="0D0D0D"/>
          <w:shd w:val="clear" w:color="auto" w:fill="FFFFFF"/>
        </w:rPr>
        <w:t xml:space="preserve"> </w:t>
      </w:r>
      <w:r w:rsidRPr="005171A2">
        <w:rPr>
          <w:rFonts w:asciiTheme="minorHAnsi" w:hAnsiTheme="minorHAnsi" w:cstheme="minorHAnsi"/>
          <w:color w:val="0D0D0D"/>
          <w:shd w:val="clear" w:color="auto" w:fill="FFFFFF"/>
        </w:rPr>
        <w:t>de température, capteurs de pression, capteurs d'humidité, capteurs de qualité de l'air...</w:t>
      </w:r>
    </w:p>
    <w:p w14:paraId="70321EF5" w14:textId="77777777" w:rsidR="005171A2" w:rsidRPr="005171A2" w:rsidRDefault="005171A2" w:rsidP="00340A39">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993" w:hanging="567"/>
        <w:jc w:val="both"/>
        <w:rPr>
          <w:rFonts w:asciiTheme="minorHAnsi" w:hAnsiTheme="minorHAnsi" w:cstheme="minorHAnsi"/>
          <w:color w:val="1F1F1F"/>
          <w:sz w:val="24"/>
          <w:szCs w:val="24"/>
        </w:rPr>
      </w:pPr>
      <w:r w:rsidRPr="005171A2">
        <w:rPr>
          <w:rFonts w:asciiTheme="minorHAnsi" w:hAnsiTheme="minorHAnsi" w:cstheme="minorHAnsi"/>
          <w:b/>
          <w:bCs/>
          <w:color w:val="0D0D0D"/>
          <w:shd w:val="clear" w:color="auto" w:fill="FFFFFF"/>
        </w:rPr>
        <w:t xml:space="preserve">Capteurs de proximité : </w:t>
      </w:r>
      <w:r w:rsidRPr="005171A2">
        <w:rPr>
          <w:rFonts w:asciiTheme="minorHAnsi" w:hAnsiTheme="minorHAnsi" w:cstheme="minorHAnsi"/>
          <w:color w:val="0D0D0D"/>
          <w:shd w:val="clear" w:color="auto" w:fill="FFFFFF"/>
        </w:rPr>
        <w:t>capteurs</w:t>
      </w:r>
      <w:r w:rsidRPr="005171A2">
        <w:rPr>
          <w:rFonts w:asciiTheme="minorHAnsi" w:hAnsiTheme="minorHAnsi" w:cstheme="minorHAnsi"/>
          <w:b/>
          <w:bCs/>
          <w:color w:val="0D0D0D"/>
          <w:shd w:val="clear" w:color="auto" w:fill="FFFFFF"/>
        </w:rPr>
        <w:t xml:space="preserve"> </w:t>
      </w:r>
      <w:r w:rsidRPr="005171A2">
        <w:rPr>
          <w:rFonts w:asciiTheme="minorHAnsi" w:hAnsiTheme="minorHAnsi" w:cstheme="minorHAnsi"/>
          <w:color w:val="0D0D0D"/>
          <w:shd w:val="clear" w:color="auto" w:fill="FFFFFF"/>
        </w:rPr>
        <w:t xml:space="preserve">infrarouges, capteurs à ultrasons, capteurs capacitifs, ... </w:t>
      </w:r>
    </w:p>
    <w:p w14:paraId="4DDA80E2" w14:textId="77777777" w:rsidR="005171A2" w:rsidRPr="005171A2" w:rsidRDefault="005171A2" w:rsidP="00340A39">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993" w:hanging="567"/>
        <w:jc w:val="both"/>
        <w:rPr>
          <w:rFonts w:asciiTheme="minorHAnsi" w:hAnsiTheme="minorHAnsi" w:cstheme="minorHAnsi"/>
          <w:color w:val="1F1F1F"/>
          <w:sz w:val="24"/>
          <w:szCs w:val="24"/>
        </w:rPr>
      </w:pPr>
      <w:r w:rsidRPr="005171A2">
        <w:rPr>
          <w:rFonts w:asciiTheme="minorHAnsi" w:hAnsiTheme="minorHAnsi" w:cstheme="minorHAnsi"/>
          <w:b/>
          <w:bCs/>
          <w:color w:val="0D0D0D"/>
          <w:shd w:val="clear" w:color="auto" w:fill="FFFFFF"/>
          <w:lang w:val="en-US"/>
        </w:rPr>
        <w:t xml:space="preserve">Capteurs audio : </w:t>
      </w:r>
      <w:r w:rsidRPr="005171A2">
        <w:rPr>
          <w:rFonts w:asciiTheme="minorHAnsi" w:hAnsiTheme="minorHAnsi" w:cstheme="minorHAnsi"/>
          <w:color w:val="0D0D0D"/>
          <w:shd w:val="clear" w:color="auto" w:fill="FFFFFF"/>
          <w:lang w:val="en-US"/>
        </w:rPr>
        <w:t>microphones (directionnels),...</w:t>
      </w:r>
    </w:p>
    <w:p w14:paraId="528F3CE3" w14:textId="77777777" w:rsidR="005171A2" w:rsidRPr="005171A2" w:rsidRDefault="005171A2" w:rsidP="00340A39">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993" w:hanging="567"/>
        <w:jc w:val="both"/>
        <w:rPr>
          <w:rFonts w:asciiTheme="minorHAnsi" w:hAnsiTheme="minorHAnsi" w:cstheme="minorHAnsi"/>
          <w:color w:val="1F1F1F"/>
          <w:sz w:val="24"/>
          <w:szCs w:val="24"/>
        </w:rPr>
      </w:pPr>
      <w:r w:rsidRPr="005171A2">
        <w:rPr>
          <w:rFonts w:asciiTheme="minorHAnsi" w:hAnsiTheme="minorHAnsi" w:cstheme="minorHAnsi"/>
          <w:b/>
          <w:bCs/>
          <w:color w:val="0D0D0D"/>
          <w:shd w:val="clear" w:color="auto" w:fill="FFFFFF"/>
        </w:rPr>
        <w:t xml:space="preserve">Capteurs chimiques : </w:t>
      </w:r>
      <w:r w:rsidRPr="005171A2">
        <w:rPr>
          <w:rFonts w:asciiTheme="minorHAnsi" w:hAnsiTheme="minorHAnsi" w:cstheme="minorHAnsi"/>
          <w:color w:val="0D0D0D"/>
          <w:shd w:val="clear" w:color="auto" w:fill="FFFFFF"/>
        </w:rPr>
        <w:t>capteurs de gaz, détecteurs de fumée, biocapteurs, ...</w:t>
      </w:r>
    </w:p>
    <w:p w14:paraId="5C1FA1B0" w14:textId="77777777" w:rsidR="005171A2" w:rsidRPr="005171A2" w:rsidRDefault="005171A2" w:rsidP="00340A39">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993" w:hanging="567"/>
        <w:jc w:val="both"/>
        <w:rPr>
          <w:rFonts w:asciiTheme="minorHAnsi" w:hAnsiTheme="minorHAnsi" w:cstheme="minorHAnsi"/>
          <w:color w:val="0D0D0D"/>
          <w:shd w:val="clear" w:color="auto" w:fill="FFFFFF"/>
        </w:rPr>
      </w:pPr>
      <w:r w:rsidRPr="005171A2">
        <w:rPr>
          <w:rFonts w:asciiTheme="minorHAnsi" w:hAnsiTheme="minorHAnsi" w:cstheme="minorHAnsi"/>
          <w:b/>
          <w:bCs/>
          <w:color w:val="0D0D0D"/>
          <w:shd w:val="clear" w:color="auto" w:fill="FFFFFF"/>
        </w:rPr>
        <w:t xml:space="preserve">Capteurs de mouvement : </w:t>
      </w:r>
      <w:r w:rsidRPr="005171A2">
        <w:rPr>
          <w:rFonts w:asciiTheme="minorHAnsi" w:hAnsiTheme="minorHAnsi" w:cstheme="minorHAnsi"/>
          <w:color w:val="0D0D0D"/>
          <w:shd w:val="clear" w:color="auto" w:fill="FFFFFF"/>
        </w:rPr>
        <w:t>accéléromètres, gyroscopes, magnétomètres (combinés dans des unités de mesure inertielle - IMU), capteurs de force, ...</w:t>
      </w:r>
    </w:p>
    <w:p w14:paraId="448AB2E1" w14:textId="77777777" w:rsidR="005171A2" w:rsidRPr="005171A2" w:rsidRDefault="005171A2" w:rsidP="00340A39">
      <w:pPr>
        <w:pStyle w:val="Paragraphedeliste"/>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993" w:hanging="567"/>
        <w:jc w:val="both"/>
        <w:rPr>
          <w:rFonts w:asciiTheme="minorHAnsi" w:hAnsiTheme="minorHAnsi" w:cstheme="minorHAnsi"/>
          <w:color w:val="0D0D0D"/>
          <w:shd w:val="clear" w:color="auto" w:fill="FFFFFF"/>
          <w:lang w:val="en-US"/>
        </w:rPr>
      </w:pPr>
      <w:r w:rsidRPr="005171A2">
        <w:rPr>
          <w:rFonts w:asciiTheme="minorHAnsi" w:hAnsiTheme="minorHAnsi" w:cstheme="minorHAnsi"/>
          <w:b/>
          <w:bCs/>
          <w:color w:val="0D0D0D"/>
          <w:shd w:val="clear" w:color="auto" w:fill="FFFFFF"/>
          <w:lang w:val="en-US"/>
        </w:rPr>
        <w:t>...</w:t>
      </w:r>
    </w:p>
    <w:p w14:paraId="17FD48B1" w14:textId="77777777" w:rsidR="005171A2" w:rsidRPr="005171A2" w:rsidRDefault="005171A2" w:rsidP="003A3E63">
      <w:pPr>
        <w:shd w:val="clear" w:color="auto" w:fill="FFFFFF"/>
        <w:spacing w:before="0" w:after="0" w:line="240" w:lineRule="auto"/>
        <w:ind w:left="426" w:hanging="426"/>
        <w:jc w:val="both"/>
        <w:rPr>
          <w:rFonts w:asciiTheme="minorHAnsi" w:hAnsiTheme="minorHAnsi" w:cstheme="minorHAnsi"/>
          <w:color w:val="0D0D0D"/>
          <w:shd w:val="clear" w:color="auto" w:fill="FFFFFF"/>
          <w:lang w:val="en-US"/>
        </w:rPr>
      </w:pPr>
    </w:p>
    <w:p w14:paraId="6ADA77CE" w14:textId="2BF6C330" w:rsidR="005171A2" w:rsidRPr="005171A2" w:rsidRDefault="00A737B8" w:rsidP="00340A39">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rPr>
          <w:rFonts w:asciiTheme="minorHAnsi" w:hAnsiTheme="minorHAnsi" w:cstheme="minorHAnsi"/>
          <w:color w:val="0D0D0D"/>
          <w:shd w:val="clear" w:color="auto" w:fill="FFFFFF"/>
        </w:rPr>
      </w:pPr>
      <w:r>
        <w:rPr>
          <w:rFonts w:asciiTheme="minorHAnsi" w:hAnsiTheme="minorHAnsi" w:cstheme="minorHAnsi"/>
          <w:b/>
          <w:bCs/>
          <w:color w:val="0D0D0D"/>
          <w:shd w:val="clear" w:color="auto" w:fill="FFFFFF"/>
        </w:rPr>
        <w:t xml:space="preserve">Le </w:t>
      </w:r>
      <w:r w:rsidR="005171A2" w:rsidRPr="005171A2">
        <w:rPr>
          <w:rFonts w:asciiTheme="minorHAnsi" w:hAnsiTheme="minorHAnsi" w:cstheme="minorHAnsi"/>
          <w:b/>
          <w:bCs/>
          <w:color w:val="0D0D0D"/>
          <w:shd w:val="clear" w:color="auto" w:fill="FFFFFF"/>
        </w:rPr>
        <w:t xml:space="preserve">CERVEAU </w:t>
      </w:r>
      <w:r w:rsidR="005171A2" w:rsidRPr="005171A2">
        <w:rPr>
          <w:rFonts w:asciiTheme="minorHAnsi" w:hAnsiTheme="minorHAnsi" w:cstheme="minorHAnsi"/>
          <w:color w:val="0D0D0D"/>
          <w:shd w:val="clear" w:color="auto" w:fill="FFFFFF"/>
        </w:rPr>
        <w:t xml:space="preserve">: le </w:t>
      </w:r>
      <w:r w:rsidR="005171A2" w:rsidRPr="005171A2">
        <w:rPr>
          <w:rFonts w:asciiTheme="minorHAnsi" w:hAnsiTheme="minorHAnsi" w:cstheme="minorHAnsi"/>
          <w:b/>
          <w:bCs/>
          <w:color w:val="0D0D0D"/>
          <w:shd w:val="clear" w:color="auto" w:fill="FFFFFF"/>
        </w:rPr>
        <w:t>moteur de l'IA</w:t>
      </w:r>
      <w:r w:rsidR="005171A2" w:rsidRPr="005171A2">
        <w:rPr>
          <w:rFonts w:asciiTheme="minorHAnsi" w:hAnsiTheme="minorHAnsi" w:cstheme="minorHAnsi"/>
          <w:color w:val="0D0D0D"/>
          <w:shd w:val="clear" w:color="auto" w:fill="FFFFFF"/>
        </w:rPr>
        <w:t>. Il s'agit du composant du système responsable du traitement et de l'analyse des données. Les algorithmes extraient le sens des données des capteurs et prennent des décisions. Le traitement peut être local (edge computing) ou basé sur le cloud.</w:t>
      </w:r>
    </w:p>
    <w:p w14:paraId="5A32FAF1" w14:textId="77777777" w:rsidR="005171A2" w:rsidRPr="005171A2" w:rsidRDefault="005171A2" w:rsidP="003A3E63">
      <w:pPr>
        <w:pStyle w:val="Paragraphedeliste"/>
        <w:spacing w:line="240" w:lineRule="auto"/>
        <w:ind w:left="426" w:hanging="426"/>
        <w:jc w:val="both"/>
        <w:rPr>
          <w:rFonts w:asciiTheme="minorHAnsi" w:hAnsiTheme="minorHAnsi" w:cstheme="minorHAnsi"/>
          <w:color w:val="0D0D0D"/>
          <w:shd w:val="clear" w:color="auto" w:fill="FFFFFF"/>
        </w:rPr>
      </w:pPr>
    </w:p>
    <w:p w14:paraId="70D1D8F9" w14:textId="357C3748" w:rsidR="005171A2" w:rsidRDefault="00A737B8" w:rsidP="00340A39">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426" w:hanging="426"/>
        <w:jc w:val="both"/>
        <w:rPr>
          <w:rFonts w:asciiTheme="minorHAnsi" w:hAnsiTheme="minorHAnsi" w:cstheme="minorHAnsi"/>
          <w:color w:val="0D0D0D"/>
          <w:shd w:val="clear" w:color="auto" w:fill="FFFFFF"/>
        </w:rPr>
      </w:pPr>
      <w:r>
        <w:rPr>
          <w:rFonts w:asciiTheme="minorHAnsi" w:hAnsiTheme="minorHAnsi" w:cstheme="minorHAnsi"/>
          <w:b/>
          <w:bCs/>
          <w:color w:val="0D0D0D"/>
          <w:shd w:val="clear" w:color="auto" w:fill="FFFFFF"/>
        </w:rPr>
        <w:t xml:space="preserve">Les </w:t>
      </w:r>
      <w:r w:rsidR="005171A2" w:rsidRPr="005171A2">
        <w:rPr>
          <w:rFonts w:asciiTheme="minorHAnsi" w:hAnsiTheme="minorHAnsi" w:cstheme="minorHAnsi"/>
          <w:b/>
          <w:bCs/>
          <w:color w:val="0D0D0D"/>
          <w:shd w:val="clear" w:color="auto" w:fill="FFFFFF"/>
        </w:rPr>
        <w:t xml:space="preserve">MUSCLES </w:t>
      </w:r>
      <w:r w:rsidR="005171A2" w:rsidRPr="005171A2">
        <w:rPr>
          <w:rFonts w:asciiTheme="minorHAnsi" w:hAnsiTheme="minorHAnsi" w:cstheme="minorHAnsi"/>
          <w:color w:val="0D0D0D"/>
          <w:shd w:val="clear" w:color="auto" w:fill="FFFFFF"/>
        </w:rPr>
        <w:t xml:space="preserve">: les décisions du système d'IA sont traduites en </w:t>
      </w:r>
      <w:r w:rsidR="005171A2" w:rsidRPr="005171A2">
        <w:rPr>
          <w:rFonts w:asciiTheme="minorHAnsi" w:hAnsiTheme="minorHAnsi" w:cstheme="minorHAnsi"/>
          <w:b/>
          <w:bCs/>
          <w:color w:val="0D0D0D"/>
          <w:shd w:val="clear" w:color="auto" w:fill="FFFFFF"/>
        </w:rPr>
        <w:t xml:space="preserve">actions </w:t>
      </w:r>
      <w:r w:rsidR="005171A2" w:rsidRPr="005171A2">
        <w:rPr>
          <w:rFonts w:asciiTheme="minorHAnsi" w:hAnsiTheme="minorHAnsi" w:cstheme="minorHAnsi"/>
          <w:color w:val="0D0D0D"/>
          <w:shd w:val="clear" w:color="auto" w:fill="FFFFFF"/>
        </w:rPr>
        <w:t xml:space="preserve">dans le monde réel. Dans le cas de la robotique, les composants physiques sont des moteurs, des bras robotiques ou des pinces capables de </w:t>
      </w:r>
      <w:r w:rsidR="005171A2" w:rsidRPr="005171A2">
        <w:rPr>
          <w:rFonts w:asciiTheme="minorHAnsi" w:hAnsiTheme="minorHAnsi" w:cstheme="minorHAnsi"/>
          <w:color w:val="0D0D0D"/>
          <w:shd w:val="clear" w:color="auto" w:fill="FFFFFF"/>
        </w:rPr>
        <w:lastRenderedPageBreak/>
        <w:t>manipuler physiquement l'environnement sur la base des instructions de l'IA, et ce généralement en temps réel. Il convient toutefois de noter que notre définition de l'IA physique va bien au-delà de la robotique et que toute action basée sur une machine et/ou un être humain se déroulant dans le monde réel (et non dans le monde numérique) peut être prise en compte.</w:t>
      </w:r>
    </w:p>
    <w:p w14:paraId="7843D21E" w14:textId="77777777" w:rsidR="00F96F48" w:rsidRPr="00F96F48" w:rsidRDefault="00F96F48" w:rsidP="00F96F48">
      <w:pPr>
        <w:pStyle w:val="Paragraphedeliste"/>
        <w:rPr>
          <w:rFonts w:asciiTheme="minorHAnsi" w:hAnsiTheme="minorHAnsi" w:cstheme="minorHAnsi"/>
          <w:color w:val="0D0D0D"/>
          <w:shd w:val="clear" w:color="auto" w:fill="FFFFFF"/>
        </w:rPr>
      </w:pPr>
    </w:p>
    <w:p w14:paraId="6BD8D3D7" w14:textId="77777777" w:rsidR="00F96F48" w:rsidRPr="005171A2" w:rsidRDefault="00F96F48" w:rsidP="00F96F48">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426"/>
        <w:jc w:val="both"/>
        <w:rPr>
          <w:rFonts w:asciiTheme="minorHAnsi" w:hAnsiTheme="minorHAnsi" w:cstheme="minorHAnsi"/>
          <w:color w:val="0D0D0D"/>
          <w:shd w:val="clear" w:color="auto" w:fill="FFFFFF"/>
        </w:rPr>
      </w:pPr>
    </w:p>
    <w:p w14:paraId="3D7DB81A" w14:textId="77777777" w:rsidR="005171A2" w:rsidRPr="00B84F4F" w:rsidRDefault="005171A2" w:rsidP="005171A2">
      <w:pPr>
        <w:rPr>
          <w:rFonts w:asciiTheme="minorHAnsi" w:hAnsiTheme="minorHAnsi" w:cstheme="minorHAnsi"/>
          <w:color w:val="0D0D0D"/>
          <w:shd w:val="clear" w:color="auto" w:fill="FFFFFF"/>
          <w:lang w:val="en-US"/>
        </w:rPr>
      </w:pPr>
      <w:r w:rsidRPr="00E76863">
        <w:rPr>
          <w:rFonts w:asciiTheme="minorHAnsi" w:hAnsiTheme="minorHAnsi" w:cstheme="minorHAnsi"/>
          <w:noProof/>
          <w:color w:val="0D0D0D"/>
          <w:shd w:val="clear" w:color="auto" w:fill="FFFFFF"/>
          <w:lang w:val="en-US"/>
        </w:rPr>
        <w:drawing>
          <wp:inline distT="0" distB="0" distL="0" distR="0" wp14:anchorId="496113C6" wp14:editId="65B9AEBA">
            <wp:extent cx="5934974" cy="3904275"/>
            <wp:effectExtent l="0" t="0" r="8890" b="1270"/>
            <wp:docPr id="664834106" name="Image 1" descr="Une image contenant texte, capture d’écran, diagram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34106" name="Image 1" descr="Une image contenant texte, capture d’écran, diagramme, Police&#10;&#10;Description générée automatiquement"/>
                    <pic:cNvPicPr/>
                  </pic:nvPicPr>
                  <pic:blipFill>
                    <a:blip r:embed="rId13"/>
                    <a:stretch>
                      <a:fillRect/>
                    </a:stretch>
                  </pic:blipFill>
                  <pic:spPr>
                    <a:xfrm>
                      <a:off x="0" y="0"/>
                      <a:ext cx="5937426" cy="3905888"/>
                    </a:xfrm>
                    <a:prstGeom prst="rect">
                      <a:avLst/>
                    </a:prstGeom>
                  </pic:spPr>
                </pic:pic>
              </a:graphicData>
            </a:graphic>
          </wp:inline>
        </w:drawing>
      </w:r>
    </w:p>
    <w:p w14:paraId="1B0C89CD" w14:textId="77777777" w:rsidR="005171A2" w:rsidRDefault="005171A2" w:rsidP="005171A2">
      <w:pPr>
        <w:rPr>
          <w:rFonts w:asciiTheme="minorHAnsi" w:hAnsiTheme="minorHAnsi" w:cstheme="minorHAnsi"/>
          <w:color w:val="0D0D0D"/>
          <w:shd w:val="clear" w:color="auto" w:fill="FFFFFF"/>
          <w:lang w:val="en-US"/>
        </w:rPr>
      </w:pPr>
      <w:r>
        <w:rPr>
          <w:noProof/>
        </w:rPr>
        <mc:AlternateContent>
          <mc:Choice Requires="wps">
            <w:drawing>
              <wp:anchor distT="0" distB="0" distL="114300" distR="114300" simplePos="0" relativeHeight="251659264" behindDoc="0" locked="0" layoutInCell="1" allowOverlap="1" wp14:anchorId="412EB57E" wp14:editId="338399A8">
                <wp:simplePos x="0" y="0"/>
                <wp:positionH relativeFrom="column">
                  <wp:posOffset>1433722</wp:posOffset>
                </wp:positionH>
                <wp:positionV relativeFrom="paragraph">
                  <wp:posOffset>12700</wp:posOffset>
                </wp:positionV>
                <wp:extent cx="3382010" cy="635"/>
                <wp:effectExtent l="0" t="0" r="0" b="0"/>
                <wp:wrapNone/>
                <wp:docPr id="1109975522" name="Zone de texte 1"/>
                <wp:cNvGraphicFramePr/>
                <a:graphic xmlns:a="http://schemas.openxmlformats.org/drawingml/2006/main">
                  <a:graphicData uri="http://schemas.microsoft.com/office/word/2010/wordprocessingShape">
                    <wps:wsp>
                      <wps:cNvSpPr txBox="1"/>
                      <wps:spPr>
                        <a:xfrm>
                          <a:off x="0" y="0"/>
                          <a:ext cx="3382010" cy="635"/>
                        </a:xfrm>
                        <a:prstGeom prst="rect">
                          <a:avLst/>
                        </a:prstGeom>
                        <a:solidFill>
                          <a:prstClr val="white"/>
                        </a:solidFill>
                        <a:ln>
                          <a:noFill/>
                        </a:ln>
                      </wps:spPr>
                      <wps:txbx>
                        <w:txbxContent>
                          <w:p w14:paraId="71474CA5" w14:textId="37944FD8" w:rsidR="005171A2" w:rsidRPr="008779B6" w:rsidRDefault="005171A2" w:rsidP="005171A2">
                            <w:pPr>
                              <w:pStyle w:val="Lgende"/>
                              <w:rPr>
                                <w:rFonts w:asciiTheme="minorHAnsi" w:eastAsia="Times New Roman" w:hAnsiTheme="minorHAnsi" w:cstheme="minorHAnsi"/>
                                <w:color w:val="0D0D0D"/>
                                <w:sz w:val="22"/>
                                <w:szCs w:val="22"/>
                                <w:shd w:val="clear" w:color="auto" w:fill="FFFFFF"/>
                              </w:rPr>
                            </w:pPr>
                            <w:bookmarkStart w:id="1" w:name="_Ref161387229"/>
                            <w:r w:rsidRPr="008779B6">
                              <w:rPr>
                                <w:rFonts w:asciiTheme="minorHAnsi" w:hAnsiTheme="minorHAnsi" w:cstheme="minorHAnsi"/>
                                <w:sz w:val="22"/>
                                <w:szCs w:val="22"/>
                              </w:rPr>
                              <w:t xml:space="preserve">Figure </w:t>
                            </w:r>
                            <w:r w:rsidRPr="008779B6">
                              <w:rPr>
                                <w:rFonts w:asciiTheme="minorHAnsi" w:hAnsiTheme="minorHAnsi" w:cstheme="minorHAnsi"/>
                                <w:sz w:val="22"/>
                                <w:szCs w:val="22"/>
                              </w:rPr>
                              <w:fldChar w:fldCharType="begin"/>
                            </w:r>
                            <w:r w:rsidRPr="008779B6">
                              <w:rPr>
                                <w:rFonts w:asciiTheme="minorHAnsi" w:hAnsiTheme="minorHAnsi" w:cstheme="minorHAnsi"/>
                                <w:sz w:val="22"/>
                                <w:szCs w:val="22"/>
                              </w:rPr>
                              <w:instrText xml:space="preserve"> SEQ Figure \* ARABIC </w:instrText>
                            </w:r>
                            <w:r w:rsidRPr="008779B6">
                              <w:rPr>
                                <w:rFonts w:asciiTheme="minorHAnsi" w:hAnsiTheme="minorHAnsi" w:cstheme="minorHAnsi"/>
                                <w:sz w:val="22"/>
                                <w:szCs w:val="22"/>
                              </w:rPr>
                              <w:fldChar w:fldCharType="separate"/>
                            </w:r>
                            <w:r w:rsidR="00E44949">
                              <w:rPr>
                                <w:rFonts w:asciiTheme="minorHAnsi" w:hAnsiTheme="minorHAnsi" w:cstheme="minorHAnsi"/>
                                <w:noProof/>
                                <w:sz w:val="22"/>
                                <w:szCs w:val="22"/>
                              </w:rPr>
                              <w:t>1</w:t>
                            </w:r>
                            <w:r w:rsidRPr="008779B6">
                              <w:rPr>
                                <w:rFonts w:asciiTheme="minorHAnsi" w:hAnsiTheme="minorHAnsi" w:cstheme="minorHAnsi"/>
                                <w:sz w:val="22"/>
                                <w:szCs w:val="22"/>
                              </w:rPr>
                              <w:fldChar w:fldCharType="end"/>
                            </w:r>
                            <w:bookmarkEnd w:id="1"/>
                            <w:r w:rsidRPr="008779B6">
                              <w:rPr>
                                <w:rFonts w:asciiTheme="minorHAnsi" w:hAnsiTheme="minorHAnsi" w:cstheme="minorHAnsi"/>
                                <w:sz w:val="22"/>
                                <w:szCs w:val="22"/>
                              </w:rPr>
                              <w:t>: Système physique d'intelligence artificielle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12EB57E" id="_x0000_t202" coordsize="21600,21600" o:spt="202" path="m,l,21600r21600,l21600,xe">
                <v:stroke joinstyle="miter"/>
                <v:path gradientshapeok="t" o:connecttype="rect"/>
              </v:shapetype>
              <v:shape id="Zone de texte 1" o:spid="_x0000_s1026" type="#_x0000_t202" style="position:absolute;margin-left:112.9pt;margin-top:1pt;width:266.3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" stroked="f">
                <v:textbox style="mso-fit-shape-to-text:t" inset="0,0,0,0">
                  <w:txbxContent>
                    <w:p w14:paraId="71474CA5" w14:textId="37944FD8" w:rsidR="005171A2" w:rsidRPr="008779B6" w:rsidRDefault="005171A2" w:rsidP="005171A2">
                      <w:pPr>
                        <w:pStyle w:val="Lgende"/>
                        <w:rPr>
                          <w:rFonts w:asciiTheme="minorHAnsi" w:eastAsia="Times New Roman" w:hAnsiTheme="minorHAnsi" w:cstheme="minorHAnsi"/>
                          <w:color w:val="0D0D0D"/>
                          <w:sz w:val="22"/>
                          <w:szCs w:val="22"/>
                          <w:shd w:val="clear" w:color="auto" w:fill="FFFFFF"/>
                        </w:rPr>
                      </w:pPr>
                      <w:bookmarkStart w:id="2" w:name="_Ref161387229"/>
                      <w:r w:rsidRPr="008779B6">
                        <w:rPr>
                          <w:rFonts w:asciiTheme="minorHAnsi" w:hAnsiTheme="minorHAnsi" w:cstheme="minorHAnsi"/>
                          <w:sz w:val="22"/>
                          <w:szCs w:val="22"/>
                        </w:rPr>
                        <w:t xml:space="preserve">Figure </w:t>
                      </w:r>
                      <w:r w:rsidRPr="008779B6">
                        <w:rPr>
                          <w:rFonts w:asciiTheme="minorHAnsi" w:hAnsiTheme="minorHAnsi" w:cstheme="minorHAnsi"/>
                          <w:sz w:val="22"/>
                          <w:szCs w:val="22"/>
                        </w:rPr>
                        <w:fldChar w:fldCharType="begin"/>
                      </w:r>
                      <w:r w:rsidRPr="008779B6">
                        <w:rPr>
                          <w:rFonts w:asciiTheme="minorHAnsi" w:hAnsiTheme="minorHAnsi" w:cstheme="minorHAnsi"/>
                          <w:sz w:val="22"/>
                          <w:szCs w:val="22"/>
                        </w:rPr>
                        <w:instrText xml:space="preserve"> SEQ Figure \* ARABIC </w:instrText>
                      </w:r>
                      <w:r w:rsidRPr="008779B6">
                        <w:rPr>
                          <w:rFonts w:asciiTheme="minorHAnsi" w:hAnsiTheme="minorHAnsi" w:cstheme="minorHAnsi"/>
                          <w:sz w:val="22"/>
                          <w:szCs w:val="22"/>
                        </w:rPr>
                        <w:fldChar w:fldCharType="separate"/>
                      </w:r>
                      <w:r w:rsidR="00E44949">
                        <w:rPr>
                          <w:rFonts w:asciiTheme="minorHAnsi" w:hAnsiTheme="minorHAnsi" w:cstheme="minorHAnsi"/>
                          <w:noProof/>
                          <w:sz w:val="22"/>
                          <w:szCs w:val="22"/>
                        </w:rPr>
                        <w:t>1</w:t>
                      </w:r>
                      <w:r w:rsidRPr="008779B6">
                        <w:rPr>
                          <w:rFonts w:asciiTheme="minorHAnsi" w:hAnsiTheme="minorHAnsi" w:cstheme="minorHAnsi"/>
                          <w:sz w:val="22"/>
                          <w:szCs w:val="22"/>
                        </w:rPr>
                        <w:fldChar w:fldCharType="end"/>
                      </w:r>
                      <w:bookmarkEnd w:id="2"/>
                      <w:r w:rsidRPr="008779B6">
                        <w:rPr>
                          <w:rFonts w:asciiTheme="minorHAnsi" w:hAnsiTheme="minorHAnsi" w:cstheme="minorHAnsi"/>
                          <w:sz w:val="22"/>
                          <w:szCs w:val="22"/>
                        </w:rPr>
                        <w:t>: Système physique d'intelligence artificielle</w:t>
                      </w:r>
                    </w:p>
                  </w:txbxContent>
                </v:textbox>
              </v:shape>
            </w:pict>
          </mc:Fallback>
        </mc:AlternateContent>
      </w:r>
    </w:p>
    <w:p w14:paraId="4B0F3478" w14:textId="77777777" w:rsidR="005171A2" w:rsidRDefault="005171A2" w:rsidP="005171A2">
      <w:pPr>
        <w:jc w:val="both"/>
        <w:rPr>
          <w:rFonts w:asciiTheme="minorHAnsi" w:hAnsiTheme="minorHAnsi" w:cstheme="minorHAnsi"/>
          <w:b/>
          <w:sz w:val="28"/>
        </w:rPr>
      </w:pPr>
    </w:p>
    <w:p w14:paraId="215CC5E0" w14:textId="77777777" w:rsidR="005171A2" w:rsidRDefault="005171A2" w:rsidP="003F13A6">
      <w:pPr>
        <w:pStyle w:val="Titre3"/>
      </w:pPr>
      <w:r w:rsidRPr="003F13A6">
        <w:t>Objectifs</w:t>
      </w:r>
    </w:p>
    <w:p w14:paraId="68B8073C" w14:textId="77777777" w:rsidR="00F624EE" w:rsidRPr="00F624EE" w:rsidRDefault="00F624EE" w:rsidP="00F624EE">
      <w:pPr>
        <w:pStyle w:val="Normal2"/>
        <w:rPr>
          <w:lang w:bidi="hi-IN"/>
        </w:rPr>
      </w:pPr>
    </w:p>
    <w:p w14:paraId="7F1FD386" w14:textId="77777777" w:rsidR="005171A2" w:rsidRPr="00C619CD"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r w:rsidRPr="00C619CD">
        <w:rPr>
          <w:rFonts w:asciiTheme="minorHAnsi" w:hAnsiTheme="minorHAnsi" w:cstheme="minorHAnsi"/>
          <w:color w:val="0D0D0D"/>
          <w:sz w:val="22"/>
          <w:szCs w:val="22"/>
          <w:shd w:val="clear" w:color="auto" w:fill="FFFFFF"/>
        </w:rPr>
        <w:t xml:space="preserve">L'objectif premier du programme </w:t>
      </w:r>
      <w:r>
        <w:rPr>
          <w:rFonts w:asciiTheme="minorHAnsi" w:hAnsiTheme="minorHAnsi" w:cstheme="minorHAnsi"/>
          <w:color w:val="0D0D0D"/>
          <w:sz w:val="22"/>
          <w:szCs w:val="22"/>
          <w:shd w:val="clear" w:color="auto" w:fill="FFFFFF"/>
        </w:rPr>
        <w:t>Joint</w:t>
      </w:r>
      <w:r w:rsidRPr="00C619CD">
        <w:rPr>
          <w:rFonts w:asciiTheme="minorHAnsi" w:hAnsiTheme="minorHAnsi" w:cstheme="minorHAnsi"/>
          <w:color w:val="0D0D0D"/>
          <w:sz w:val="22"/>
          <w:szCs w:val="22"/>
          <w:shd w:val="clear" w:color="auto" w:fill="FFFFFF"/>
        </w:rPr>
        <w:t xml:space="preserve"> R&amp;D est d'encourager les développements universitaires de pointe qui repoussent les limites de la connaissance et de la technologie et de les traduire en applications concrètes par l'intermédiaire des entreprises bruxelloises.</w:t>
      </w:r>
    </w:p>
    <w:p w14:paraId="0302C1E1" w14:textId="77777777" w:rsidR="005171A2" w:rsidRPr="00C619CD"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r w:rsidRPr="00C619CD">
        <w:rPr>
          <w:rFonts w:asciiTheme="minorHAnsi" w:hAnsiTheme="minorHAnsi" w:cstheme="minorHAnsi"/>
          <w:color w:val="0D0D0D"/>
          <w:sz w:val="22"/>
          <w:szCs w:val="22"/>
          <w:shd w:val="clear" w:color="auto" w:fill="FFFFFF"/>
        </w:rPr>
        <w:t xml:space="preserve">Nous invitons </w:t>
      </w:r>
      <w:r>
        <w:rPr>
          <w:rFonts w:asciiTheme="minorHAnsi" w:hAnsiTheme="minorHAnsi" w:cstheme="minorHAnsi"/>
          <w:color w:val="0D0D0D"/>
          <w:sz w:val="22"/>
          <w:szCs w:val="22"/>
          <w:shd w:val="clear" w:color="auto" w:fill="FFFFFF"/>
        </w:rPr>
        <w:t>ainsi</w:t>
      </w:r>
      <w:r w:rsidRPr="00C619CD">
        <w:rPr>
          <w:rFonts w:asciiTheme="minorHAnsi" w:hAnsiTheme="minorHAnsi" w:cstheme="minorHAnsi"/>
          <w:color w:val="0D0D0D"/>
          <w:sz w:val="22"/>
          <w:szCs w:val="22"/>
          <w:shd w:val="clear" w:color="auto" w:fill="FFFFFF"/>
        </w:rPr>
        <w:t xml:space="preserve"> les partenaires universitaires et industriels à soumettre des propositions de collaboration afin de relever des défis concrets et d'accélérer la mise au point de solutions révolutionnaires.</w:t>
      </w:r>
    </w:p>
    <w:p w14:paraId="1BD49481" w14:textId="0CE77001" w:rsidR="005171A2" w:rsidRPr="003A3E63" w:rsidRDefault="005171A2" w:rsidP="005171A2">
      <w:pPr>
        <w:pStyle w:val="NormalWeb"/>
        <w:shd w:val="clear" w:color="auto" w:fill="FFFFFF"/>
        <w:jc w:val="both"/>
        <w:rPr>
          <w:rFonts w:asciiTheme="minorHAnsi" w:hAnsiTheme="minorHAnsi" w:cstheme="minorHAnsi"/>
          <w:b/>
          <w:bCs/>
          <w:color w:val="0D0D0D"/>
          <w:sz w:val="22"/>
          <w:szCs w:val="22"/>
          <w:shd w:val="clear" w:color="auto" w:fill="FFFFFF"/>
        </w:rPr>
      </w:pPr>
      <w:r w:rsidRPr="00C619CD">
        <w:rPr>
          <w:rFonts w:asciiTheme="minorHAnsi" w:hAnsiTheme="minorHAnsi" w:cstheme="minorHAnsi"/>
          <w:color w:val="0D0D0D"/>
          <w:sz w:val="22"/>
          <w:szCs w:val="22"/>
          <w:shd w:val="clear" w:color="auto" w:fill="FFFFFF"/>
        </w:rPr>
        <w:t xml:space="preserve">Les entreprises doivent proposer ou chercher à proposer </w:t>
      </w:r>
      <w:r w:rsidRPr="00C619CD">
        <w:rPr>
          <w:rFonts w:asciiTheme="minorHAnsi" w:hAnsiTheme="minorHAnsi" w:cstheme="minorHAnsi"/>
          <w:color w:val="0D0D0D"/>
          <w:sz w:val="22"/>
          <w:szCs w:val="22"/>
          <w:u w:val="single"/>
          <w:shd w:val="clear" w:color="auto" w:fill="FFFFFF"/>
        </w:rPr>
        <w:t xml:space="preserve">une solution </w:t>
      </w:r>
      <w:r>
        <w:rPr>
          <w:rFonts w:asciiTheme="minorHAnsi" w:hAnsiTheme="minorHAnsi" w:cstheme="minorHAnsi"/>
          <w:color w:val="0D0D0D"/>
          <w:sz w:val="22"/>
          <w:szCs w:val="22"/>
          <w:u w:val="single"/>
          <w:shd w:val="clear" w:color="auto" w:fill="FFFFFF"/>
        </w:rPr>
        <w:t>IAP</w:t>
      </w:r>
      <w:r w:rsidRPr="00C619CD">
        <w:rPr>
          <w:rFonts w:asciiTheme="minorHAnsi" w:hAnsiTheme="minorHAnsi" w:cstheme="minorHAnsi"/>
          <w:color w:val="0D0D0D"/>
          <w:sz w:val="22"/>
          <w:szCs w:val="22"/>
          <w:u w:val="single"/>
          <w:shd w:val="clear" w:color="auto" w:fill="FFFFFF"/>
        </w:rPr>
        <w:t xml:space="preserve"> complète </w:t>
      </w:r>
      <w:r w:rsidRPr="00C619CD">
        <w:rPr>
          <w:rFonts w:asciiTheme="minorHAnsi" w:hAnsiTheme="minorHAnsi" w:cstheme="minorHAnsi"/>
          <w:color w:val="0D0D0D"/>
          <w:sz w:val="22"/>
          <w:szCs w:val="22"/>
          <w:shd w:val="clear" w:color="auto" w:fill="FFFFFF"/>
        </w:rPr>
        <w:t xml:space="preserve">(trois composantes) </w:t>
      </w:r>
      <w:r w:rsidRPr="003A3E63">
        <w:rPr>
          <w:rFonts w:asciiTheme="minorHAnsi" w:hAnsiTheme="minorHAnsi" w:cstheme="minorHAnsi"/>
          <w:b/>
          <w:bCs/>
          <w:color w:val="0D0D0D"/>
          <w:sz w:val="22"/>
          <w:szCs w:val="22"/>
          <w:shd w:val="clear" w:color="auto" w:fill="FFFFFF"/>
        </w:rPr>
        <w:t xml:space="preserve">qui cible un (ou plusieurs) DIS thématique(s) du Plan </w:t>
      </w:r>
      <w:r w:rsidR="00D9139B">
        <w:rPr>
          <w:rFonts w:asciiTheme="minorHAnsi" w:hAnsiTheme="minorHAnsi" w:cstheme="minorHAnsi"/>
          <w:b/>
          <w:bCs/>
          <w:color w:val="0D0D0D"/>
          <w:sz w:val="22"/>
          <w:szCs w:val="22"/>
          <w:shd w:val="clear" w:color="auto" w:fill="FFFFFF"/>
        </w:rPr>
        <w:t>R</w:t>
      </w:r>
      <w:r w:rsidRPr="003A3E63">
        <w:rPr>
          <w:rFonts w:asciiTheme="minorHAnsi" w:hAnsiTheme="minorHAnsi" w:cstheme="minorHAnsi"/>
          <w:b/>
          <w:bCs/>
          <w:color w:val="0D0D0D"/>
          <w:sz w:val="22"/>
          <w:szCs w:val="22"/>
          <w:shd w:val="clear" w:color="auto" w:fill="FFFFFF"/>
        </w:rPr>
        <w:t>égional d'</w:t>
      </w:r>
      <w:r w:rsidR="00D9139B">
        <w:rPr>
          <w:rFonts w:asciiTheme="minorHAnsi" w:hAnsiTheme="minorHAnsi" w:cstheme="minorHAnsi"/>
          <w:b/>
          <w:bCs/>
          <w:color w:val="0D0D0D"/>
          <w:sz w:val="22"/>
          <w:szCs w:val="22"/>
          <w:shd w:val="clear" w:color="auto" w:fill="FFFFFF"/>
        </w:rPr>
        <w:t>I</w:t>
      </w:r>
      <w:r w:rsidRPr="003A3E63">
        <w:rPr>
          <w:rFonts w:asciiTheme="minorHAnsi" w:hAnsiTheme="minorHAnsi" w:cstheme="minorHAnsi"/>
          <w:b/>
          <w:bCs/>
          <w:color w:val="0D0D0D"/>
          <w:sz w:val="22"/>
          <w:szCs w:val="22"/>
          <w:shd w:val="clear" w:color="auto" w:fill="FFFFFF"/>
        </w:rPr>
        <w:t>nnovation</w:t>
      </w:r>
      <w:r w:rsidR="006010EE">
        <w:rPr>
          <w:rFonts w:asciiTheme="minorHAnsi" w:hAnsiTheme="minorHAnsi" w:cstheme="minorHAnsi"/>
          <w:b/>
          <w:bCs/>
          <w:color w:val="0D0D0D"/>
          <w:sz w:val="22"/>
          <w:szCs w:val="22"/>
          <w:shd w:val="clear" w:color="auto" w:fill="FFFFFF"/>
        </w:rPr>
        <w:t>, et démontrant un impact social ou environnemental positif.</w:t>
      </w:r>
    </w:p>
    <w:p w14:paraId="4551E272" w14:textId="77777777" w:rsidR="005171A2" w:rsidRPr="00C619CD"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r w:rsidRPr="00C619CD">
        <w:rPr>
          <w:rFonts w:asciiTheme="minorHAnsi" w:hAnsiTheme="minorHAnsi" w:cstheme="minorHAnsi"/>
          <w:color w:val="0D0D0D"/>
          <w:sz w:val="22"/>
          <w:szCs w:val="22"/>
          <w:shd w:val="clear" w:color="auto" w:fill="FFFFFF"/>
        </w:rPr>
        <w:t>En étroite collaboration, le(s) partenaire(s) universitaire(s) effectuera(ont) des recherches sur un ou plusieurs des éléments d</w:t>
      </w:r>
      <w:r>
        <w:rPr>
          <w:rFonts w:asciiTheme="minorHAnsi" w:hAnsiTheme="minorHAnsi" w:cstheme="minorHAnsi"/>
          <w:color w:val="0D0D0D"/>
          <w:sz w:val="22"/>
          <w:szCs w:val="22"/>
          <w:shd w:val="clear" w:color="auto" w:fill="FFFFFF"/>
        </w:rPr>
        <w:t>e la solution</w:t>
      </w:r>
      <w:r w:rsidRPr="00C619CD">
        <w:rPr>
          <w:rFonts w:asciiTheme="minorHAnsi" w:hAnsiTheme="minorHAnsi" w:cstheme="minorHAnsi"/>
          <w:color w:val="0D0D0D"/>
          <w:sz w:val="22"/>
          <w:szCs w:val="22"/>
          <w:shd w:val="clear" w:color="auto" w:fill="FFFFFF"/>
        </w:rPr>
        <w:t xml:space="preserve"> </w:t>
      </w:r>
      <w:r>
        <w:rPr>
          <w:rFonts w:asciiTheme="minorHAnsi" w:hAnsiTheme="minorHAnsi" w:cstheme="minorHAnsi"/>
          <w:color w:val="0D0D0D"/>
          <w:sz w:val="22"/>
          <w:szCs w:val="22"/>
          <w:shd w:val="clear" w:color="auto" w:fill="FFFFFF"/>
        </w:rPr>
        <w:t>IAP</w:t>
      </w:r>
      <w:r w:rsidRPr="00C619CD">
        <w:rPr>
          <w:rFonts w:asciiTheme="minorHAnsi" w:hAnsiTheme="minorHAnsi" w:cstheme="minorHAnsi"/>
          <w:color w:val="0D0D0D"/>
          <w:sz w:val="22"/>
          <w:szCs w:val="22"/>
          <w:shd w:val="clear" w:color="auto" w:fill="FFFFFF"/>
        </w:rPr>
        <w:t xml:space="preserve">, tandis que l'(les) entreprise(s) travaillera(ont) à l'intégration des résultats universitaires. </w:t>
      </w:r>
    </w:p>
    <w:p w14:paraId="4CD27342" w14:textId="3A0F5D68" w:rsidR="00C80786" w:rsidRPr="00FE5308" w:rsidRDefault="00C80786" w:rsidP="00C80786">
      <w:pPr>
        <w:pStyle w:val="elementtoproof"/>
        <w:shd w:val="clear" w:color="auto" w:fill="FFFFFF"/>
        <w:jc w:val="both"/>
        <w:rPr>
          <w:rFonts w:asciiTheme="minorHAnsi" w:hAnsiTheme="minorHAnsi" w:cstheme="minorHAnsi"/>
        </w:rPr>
      </w:pPr>
      <w:r w:rsidRPr="00FE5308">
        <w:rPr>
          <w:rFonts w:asciiTheme="minorHAnsi" w:hAnsiTheme="minorHAnsi" w:cstheme="minorHAnsi"/>
          <w:b/>
          <w:bCs/>
          <w:color w:val="0D0D0D"/>
          <w:sz w:val="22"/>
          <w:szCs w:val="22"/>
          <w:shd w:val="clear" w:color="auto" w:fill="FFFFFF"/>
        </w:rPr>
        <w:lastRenderedPageBreak/>
        <w:t xml:space="preserve">Innoviris insiste sur le fait que la technologie n'est pas tout et que des dimensions telles que l'éthique </w:t>
      </w:r>
      <w:r w:rsidR="00494ED3">
        <w:rPr>
          <w:rFonts w:asciiTheme="minorHAnsi" w:hAnsiTheme="minorHAnsi" w:cstheme="minorHAnsi"/>
          <w:b/>
          <w:bCs/>
          <w:color w:val="0D0D0D"/>
          <w:sz w:val="22"/>
          <w:szCs w:val="22"/>
          <w:shd w:val="clear" w:color="auto" w:fill="FFFFFF"/>
        </w:rPr>
        <w:t>et</w:t>
      </w:r>
      <w:r w:rsidRPr="00FE5308">
        <w:rPr>
          <w:rFonts w:asciiTheme="minorHAnsi" w:hAnsiTheme="minorHAnsi" w:cstheme="minorHAnsi"/>
          <w:b/>
          <w:bCs/>
          <w:color w:val="0D0D0D"/>
          <w:sz w:val="22"/>
          <w:szCs w:val="22"/>
          <w:shd w:val="clear" w:color="auto" w:fill="FFFFFF"/>
        </w:rPr>
        <w:t xml:space="preserve"> l'impact social </w:t>
      </w:r>
      <w:r w:rsidRPr="00FE5308">
        <w:rPr>
          <w:rFonts w:asciiTheme="minorHAnsi" w:hAnsiTheme="minorHAnsi" w:cstheme="minorHAnsi"/>
          <w:b/>
          <w:bCs/>
          <w:sz w:val="22"/>
          <w:szCs w:val="22"/>
          <w:shd w:val="clear" w:color="auto" w:fill="FFFFFF"/>
        </w:rPr>
        <w:t xml:space="preserve">doivent </w:t>
      </w:r>
      <w:r w:rsidRPr="00FE5308">
        <w:rPr>
          <w:rFonts w:asciiTheme="minorHAnsi" w:hAnsiTheme="minorHAnsi" w:cstheme="minorHAnsi"/>
          <w:b/>
          <w:bCs/>
          <w:color w:val="0D0D0D"/>
          <w:sz w:val="22"/>
          <w:szCs w:val="22"/>
          <w:shd w:val="clear" w:color="auto" w:fill="FFFFFF"/>
        </w:rPr>
        <w:t>être prises en compte dans les projets.</w:t>
      </w:r>
      <w:r w:rsidR="00494ED3">
        <w:rPr>
          <w:rFonts w:asciiTheme="minorHAnsi" w:hAnsiTheme="minorHAnsi" w:cstheme="minorHAnsi"/>
          <w:color w:val="0D0D0D"/>
          <w:sz w:val="22"/>
          <w:szCs w:val="22"/>
          <w:shd w:val="clear" w:color="auto" w:fill="FFFFFF"/>
        </w:rPr>
        <w:t xml:space="preserve"> </w:t>
      </w:r>
      <w:r w:rsidRPr="00FE5308">
        <w:rPr>
          <w:rFonts w:asciiTheme="minorHAnsi" w:hAnsiTheme="minorHAnsi" w:cstheme="minorHAnsi"/>
          <w:color w:val="0D0D0D"/>
          <w:sz w:val="22"/>
          <w:szCs w:val="22"/>
          <w:shd w:val="clear" w:color="auto" w:fill="FFFFFF"/>
        </w:rPr>
        <w:t>E</w:t>
      </w:r>
      <w:r w:rsidRPr="00FE5308">
        <w:rPr>
          <w:rFonts w:asciiTheme="minorHAnsi" w:hAnsiTheme="minorHAnsi" w:cstheme="minorHAnsi"/>
          <w:color w:val="1F1F1F"/>
          <w:sz w:val="22"/>
          <w:szCs w:val="22"/>
        </w:rPr>
        <w:t>n effet, si l'intelligence artificielle est devenue un levier incontournable pour apporter des solutions innovantes à des défis complexes, il est crucial</w:t>
      </w:r>
      <w:r w:rsidR="00494ED3">
        <w:rPr>
          <w:rFonts w:asciiTheme="minorHAnsi" w:hAnsiTheme="minorHAnsi" w:cstheme="minorHAnsi"/>
          <w:color w:val="1F1F1F"/>
          <w:sz w:val="22"/>
          <w:szCs w:val="22"/>
          <w:shd w:val="clear" w:color="auto" w:fill="FFFFFF"/>
        </w:rPr>
        <w:t xml:space="preserve"> </w:t>
      </w:r>
      <w:r w:rsidRPr="00FE5308">
        <w:rPr>
          <w:rFonts w:asciiTheme="minorHAnsi" w:hAnsiTheme="minorHAnsi" w:cstheme="minorHAnsi"/>
          <w:color w:val="1F1F1F"/>
          <w:sz w:val="22"/>
          <w:szCs w:val="22"/>
          <w:shd w:val="clear" w:color="auto" w:fill="FFFFFF"/>
        </w:rPr>
        <w:t>d'identifier et</w:t>
      </w:r>
      <w:r w:rsidR="00494ED3">
        <w:rPr>
          <w:rFonts w:asciiTheme="minorHAnsi" w:hAnsiTheme="minorHAnsi" w:cstheme="minorHAnsi"/>
          <w:color w:val="1F1F1F"/>
          <w:sz w:val="22"/>
          <w:szCs w:val="22"/>
        </w:rPr>
        <w:t xml:space="preserve"> </w:t>
      </w:r>
      <w:r w:rsidRPr="00FE5308">
        <w:rPr>
          <w:rFonts w:asciiTheme="minorHAnsi" w:hAnsiTheme="minorHAnsi" w:cstheme="minorHAnsi"/>
          <w:color w:val="1F1F1F"/>
          <w:sz w:val="22"/>
          <w:szCs w:val="22"/>
        </w:rPr>
        <w:t>de prendre en compte les questions éthiques pour garantir un développement et une utilisation responsables de l'</w:t>
      </w:r>
      <w:r w:rsidR="004D763C">
        <w:rPr>
          <w:rFonts w:asciiTheme="minorHAnsi" w:hAnsiTheme="minorHAnsi" w:cstheme="minorHAnsi"/>
          <w:color w:val="1F1F1F"/>
          <w:sz w:val="22"/>
          <w:szCs w:val="22"/>
        </w:rPr>
        <w:t>IA</w:t>
      </w:r>
      <w:r w:rsidRPr="00FE5308">
        <w:rPr>
          <w:rFonts w:asciiTheme="minorHAnsi" w:hAnsiTheme="minorHAnsi" w:cstheme="minorHAnsi"/>
          <w:color w:val="1F1F1F"/>
          <w:sz w:val="22"/>
          <w:szCs w:val="22"/>
        </w:rPr>
        <w:t xml:space="preserve">. Ainsi, </w:t>
      </w:r>
      <w:r w:rsidR="004D763C">
        <w:rPr>
          <w:rFonts w:asciiTheme="minorHAnsi" w:hAnsiTheme="minorHAnsi" w:cstheme="minorHAnsi"/>
          <w:color w:val="1F1F1F"/>
          <w:sz w:val="22"/>
          <w:szCs w:val="22"/>
        </w:rPr>
        <w:t>l</w:t>
      </w:r>
      <w:r w:rsidRPr="00FE5308">
        <w:rPr>
          <w:rFonts w:asciiTheme="minorHAnsi" w:hAnsiTheme="minorHAnsi" w:cstheme="minorHAnsi"/>
          <w:color w:val="1F1F1F"/>
          <w:sz w:val="22"/>
          <w:szCs w:val="22"/>
        </w:rPr>
        <w:t>es aspects éthiques (par exemple, les biais algorithmiques, la discrimination, le respect de la vie privée,</w:t>
      </w:r>
      <w:r w:rsidR="004D763C">
        <w:rPr>
          <w:rFonts w:asciiTheme="minorHAnsi" w:hAnsiTheme="minorHAnsi" w:cstheme="minorHAnsi"/>
          <w:color w:val="1F1F1F"/>
          <w:sz w:val="22"/>
          <w:szCs w:val="22"/>
        </w:rPr>
        <w:t xml:space="preserve"> </w:t>
      </w:r>
      <w:r w:rsidRPr="00FE5308">
        <w:rPr>
          <w:rFonts w:asciiTheme="minorHAnsi" w:hAnsiTheme="minorHAnsi" w:cstheme="minorHAnsi"/>
          <w:color w:val="1F1F1F"/>
          <w:sz w:val="22"/>
          <w:szCs w:val="22"/>
        </w:rPr>
        <w:t xml:space="preserve">…) doivent être considérés dès la conception du projet. C’est pourquoi </w:t>
      </w:r>
      <w:r w:rsidRPr="00FE5308">
        <w:rPr>
          <w:rFonts w:asciiTheme="minorHAnsi" w:hAnsiTheme="minorHAnsi" w:cstheme="minorHAnsi"/>
          <w:sz w:val="22"/>
          <w:szCs w:val="22"/>
        </w:rPr>
        <w:t xml:space="preserve">nous demandons d’inclure cette perspective </w:t>
      </w:r>
      <w:r w:rsidRPr="00FE5308">
        <w:rPr>
          <w:rFonts w:asciiTheme="minorHAnsi" w:hAnsiTheme="minorHAnsi" w:cstheme="minorHAnsi"/>
          <w:color w:val="1F1F1F"/>
          <w:sz w:val="22"/>
          <w:szCs w:val="22"/>
        </w:rPr>
        <w:t xml:space="preserve">dans le programme de travail et </w:t>
      </w:r>
      <w:r w:rsidRPr="00FE5308">
        <w:rPr>
          <w:rFonts w:asciiTheme="minorHAnsi" w:hAnsiTheme="minorHAnsi" w:cstheme="minorHAnsi"/>
          <w:sz w:val="22"/>
          <w:szCs w:val="22"/>
        </w:rPr>
        <w:t xml:space="preserve">si besoin </w:t>
      </w:r>
      <w:r w:rsidRPr="00FE5308">
        <w:rPr>
          <w:rFonts w:asciiTheme="minorHAnsi" w:hAnsiTheme="minorHAnsi" w:cstheme="minorHAnsi"/>
          <w:color w:val="1F1F1F"/>
          <w:sz w:val="22"/>
          <w:szCs w:val="22"/>
        </w:rPr>
        <w:t>d’y associer une expertise spécifique.</w:t>
      </w:r>
      <w:r w:rsidR="00D05AA8">
        <w:rPr>
          <w:rFonts w:asciiTheme="minorHAnsi" w:hAnsiTheme="minorHAnsi" w:cstheme="minorHAnsi"/>
          <w:color w:val="1F1F1F"/>
          <w:sz w:val="22"/>
          <w:szCs w:val="22"/>
        </w:rPr>
        <w:t xml:space="preserve"> </w:t>
      </w:r>
      <w:r w:rsidR="00D86E85">
        <w:rPr>
          <w:rFonts w:asciiTheme="minorHAnsi" w:hAnsiTheme="minorHAnsi" w:cstheme="minorHAnsi"/>
          <w:color w:val="1F1F1F"/>
          <w:sz w:val="22"/>
          <w:szCs w:val="22"/>
        </w:rPr>
        <w:t>En outre, les projets doivent s’aligner avec l’AI ACT européen.</w:t>
      </w:r>
    </w:p>
    <w:p w14:paraId="26982727" w14:textId="2AAF8610" w:rsidR="005171A2" w:rsidRDefault="00C80786" w:rsidP="005171A2">
      <w:pPr>
        <w:pStyle w:val="NormalWeb"/>
        <w:shd w:val="clear" w:color="auto" w:fill="FFFFFF"/>
        <w:jc w:val="both"/>
        <w:rPr>
          <w:rFonts w:asciiTheme="minorHAnsi" w:hAnsiTheme="minorHAnsi" w:cstheme="minorHAnsi"/>
          <w:color w:val="0D0D0D"/>
          <w:sz w:val="22"/>
          <w:szCs w:val="22"/>
          <w:shd w:val="clear" w:color="auto" w:fill="FFFFFF"/>
        </w:rPr>
      </w:pPr>
      <w:r w:rsidRPr="00FE5308">
        <w:rPr>
          <w:rFonts w:asciiTheme="minorHAnsi" w:hAnsiTheme="minorHAnsi" w:cstheme="minorHAnsi"/>
          <w:color w:val="1F1F1F"/>
          <w:sz w:val="22"/>
          <w:szCs w:val="22"/>
          <w:shd w:val="clear" w:color="auto" w:fill="FFFFFF"/>
        </w:rPr>
        <w:t>De plus, dans un souci de transparence, il est également important que les utilisateurs finaux soient informés que les décisions prises ou les résultats obtenus sont basées sur des algorithmes d’intelligence artificielle</w:t>
      </w:r>
      <w:r w:rsidR="006664C2">
        <w:rPr>
          <w:rFonts w:asciiTheme="minorHAnsi" w:hAnsiTheme="minorHAnsi" w:cstheme="minorHAnsi"/>
          <w:color w:val="1F1F1F"/>
          <w:sz w:val="22"/>
          <w:szCs w:val="22"/>
          <w:shd w:val="clear" w:color="auto" w:fill="FFFFFF"/>
        </w:rPr>
        <w:t>.</w:t>
      </w:r>
    </w:p>
    <w:p w14:paraId="705AA05B" w14:textId="77777777" w:rsidR="005171A2"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p>
    <w:p w14:paraId="3A3396EA" w14:textId="77777777" w:rsidR="005171A2" w:rsidRPr="00C619CD" w:rsidRDefault="005171A2" w:rsidP="005171A2">
      <w:pPr>
        <w:pStyle w:val="NormalWeb"/>
        <w:shd w:val="clear" w:color="auto" w:fill="FFFFFF"/>
        <w:jc w:val="both"/>
        <w:rPr>
          <w:rFonts w:asciiTheme="minorHAnsi" w:hAnsiTheme="minorHAnsi" w:cstheme="minorHAnsi"/>
          <w:color w:val="0D0D0D"/>
          <w:sz w:val="22"/>
          <w:szCs w:val="22"/>
          <w:shd w:val="clear" w:color="auto" w:fill="FFFFFF"/>
        </w:rPr>
      </w:pPr>
    </w:p>
    <w:p w14:paraId="6569B639" w14:textId="11E598B6" w:rsidR="005171A2" w:rsidRPr="00C619CD" w:rsidRDefault="005171A2" w:rsidP="005171A2">
      <w:pPr>
        <w:pStyle w:val="Titre3"/>
        <w:rPr>
          <w:b/>
          <w:bCs/>
          <w:shd w:val="clear" w:color="auto" w:fill="FFFFFF"/>
        </w:rPr>
      </w:pPr>
      <w:r w:rsidRPr="00C619CD">
        <w:rPr>
          <w:b/>
          <w:shd w:val="clear" w:color="auto" w:fill="FFFFFF"/>
        </w:rPr>
        <w:t xml:space="preserve">Exemples de solutions </w:t>
      </w:r>
      <w:r>
        <w:rPr>
          <w:b/>
          <w:shd w:val="clear" w:color="auto" w:fill="FFFFFF"/>
        </w:rPr>
        <w:t>IAP</w:t>
      </w:r>
      <w:r w:rsidR="006010EE">
        <w:rPr>
          <w:b/>
          <w:shd w:val="clear" w:color="auto" w:fill="FFFFFF"/>
        </w:rPr>
        <w:t xml:space="preserve"> inspirantes</w:t>
      </w:r>
    </w:p>
    <w:p w14:paraId="238099A0" w14:textId="77777777" w:rsidR="005171A2" w:rsidRDefault="005171A2" w:rsidP="005171A2">
      <w:pPr>
        <w:jc w:val="both"/>
        <w:rPr>
          <w:rFonts w:asciiTheme="minorHAnsi" w:hAnsiTheme="minorHAnsi" w:cstheme="minorHAnsi"/>
          <w:shd w:val="clear" w:color="auto" w:fill="FFFFFF"/>
        </w:rPr>
      </w:pPr>
      <w:r w:rsidRPr="00C619CD">
        <w:rPr>
          <w:rFonts w:asciiTheme="minorHAnsi" w:hAnsiTheme="minorHAnsi" w:cstheme="minorHAnsi"/>
          <w:shd w:val="clear" w:color="auto" w:fill="FFFFFF"/>
        </w:rPr>
        <w:t xml:space="preserve">Dans cette section, nous présentons quelques exemples inspirants (2 par </w:t>
      </w:r>
      <w:r>
        <w:rPr>
          <w:rFonts w:asciiTheme="minorHAnsi" w:hAnsiTheme="minorHAnsi" w:cstheme="minorHAnsi"/>
          <w:shd w:val="clear" w:color="auto" w:fill="FFFFFF"/>
        </w:rPr>
        <w:t>DIS</w:t>
      </w:r>
      <w:r w:rsidRPr="00C619CD">
        <w:rPr>
          <w:rFonts w:asciiTheme="minorHAnsi" w:hAnsiTheme="minorHAnsi" w:cstheme="minorHAnsi"/>
          <w:shd w:val="clear" w:color="auto" w:fill="FFFFFF"/>
        </w:rPr>
        <w:t>) qui reflètent le large éventail de projets possibles.</w:t>
      </w:r>
    </w:p>
    <w:p w14:paraId="5AFE0DF7" w14:textId="77777777" w:rsidR="005171A2" w:rsidRPr="00C619CD" w:rsidRDefault="005171A2" w:rsidP="005171A2">
      <w:pPr>
        <w:jc w:val="both"/>
        <w:rPr>
          <w:rFonts w:asciiTheme="minorHAnsi" w:hAnsiTheme="minorHAnsi" w:cstheme="minorHAnsi"/>
          <w:shd w:val="clear" w:color="auto" w:fill="FFFFFF"/>
        </w:rPr>
      </w:pPr>
    </w:p>
    <w:p w14:paraId="17925EB4" w14:textId="77777777" w:rsidR="005171A2" w:rsidRDefault="005171A2" w:rsidP="005171A2">
      <w:pPr>
        <w:jc w:val="both"/>
        <w:rPr>
          <w:rFonts w:asciiTheme="minorHAnsi" w:hAnsiTheme="minorHAnsi" w:cstheme="minorHAnsi"/>
          <w:b/>
          <w:sz w:val="24"/>
          <w:szCs w:val="24"/>
          <w:shd w:val="clear" w:color="auto" w:fill="FFFFFF"/>
        </w:rPr>
      </w:pPr>
      <w:r w:rsidRPr="00C619CD">
        <w:rPr>
          <w:rFonts w:asciiTheme="minorHAnsi" w:hAnsiTheme="minorHAnsi" w:cstheme="minorHAnsi"/>
          <w:b/>
          <w:sz w:val="24"/>
          <w:szCs w:val="24"/>
          <w:shd w:val="clear" w:color="auto" w:fill="FFFFFF"/>
        </w:rPr>
        <w:t xml:space="preserve"># </w:t>
      </w:r>
      <w:r>
        <w:rPr>
          <w:rFonts w:asciiTheme="minorHAnsi" w:hAnsiTheme="minorHAnsi" w:cstheme="minorHAnsi"/>
          <w:b/>
          <w:sz w:val="24"/>
          <w:szCs w:val="24"/>
          <w:shd w:val="clear" w:color="auto" w:fill="FFFFFF"/>
        </w:rPr>
        <w:t>DIS</w:t>
      </w:r>
      <w:r w:rsidRPr="00C619CD">
        <w:rPr>
          <w:rFonts w:asciiTheme="minorHAnsi" w:hAnsiTheme="minorHAnsi" w:cstheme="minorHAnsi"/>
          <w:b/>
          <w:sz w:val="24"/>
          <w:szCs w:val="24"/>
          <w:shd w:val="clear" w:color="auto" w:fill="FFFFFF"/>
        </w:rPr>
        <w:t xml:space="preserve"> Climat : bâtiments et infrastructures résilients</w:t>
      </w:r>
    </w:p>
    <w:p w14:paraId="38AA3641" w14:textId="77777777" w:rsidR="007D64B3" w:rsidRDefault="007D64B3" w:rsidP="005171A2">
      <w:pPr>
        <w:jc w:val="both"/>
        <w:rPr>
          <w:rFonts w:asciiTheme="minorHAnsi" w:hAnsiTheme="minorHAnsi" w:cstheme="minorHAnsi"/>
          <w:color w:val="0D0D0D"/>
          <w:u w:val="single"/>
          <w:shd w:val="clear" w:color="auto" w:fill="FFFFFF"/>
        </w:rPr>
      </w:pPr>
    </w:p>
    <w:p w14:paraId="6547CF1E" w14:textId="7B564BE3" w:rsidR="005171A2" w:rsidRPr="00C619CD" w:rsidRDefault="006010EE" w:rsidP="005171A2">
      <w:pPr>
        <w:jc w:val="both"/>
        <w:rPr>
          <w:rFonts w:asciiTheme="minorHAnsi" w:hAnsiTheme="minorHAnsi" w:cstheme="minorHAnsi"/>
          <w:color w:val="0D0D0D"/>
          <w:u w:val="single"/>
          <w:shd w:val="clear" w:color="auto" w:fill="FFFFFF"/>
        </w:rPr>
      </w:pPr>
      <w:r>
        <w:rPr>
          <w:rFonts w:asciiTheme="minorHAnsi" w:hAnsiTheme="minorHAnsi" w:cstheme="minorHAnsi"/>
          <w:color w:val="0D0D0D"/>
          <w:u w:val="single"/>
          <w:shd w:val="clear" w:color="auto" w:fill="FFFFFF"/>
        </w:rPr>
        <w:t>D</w:t>
      </w:r>
      <w:r w:rsidR="005171A2" w:rsidRPr="00C619CD">
        <w:rPr>
          <w:rFonts w:asciiTheme="minorHAnsi" w:hAnsiTheme="minorHAnsi" w:cstheme="minorHAnsi"/>
          <w:color w:val="0D0D0D"/>
          <w:u w:val="single"/>
          <w:shd w:val="clear" w:color="auto" w:fill="FFFFFF"/>
        </w:rPr>
        <w:t>rones autonomes pour l'inspection des bâtiments et des infrastructures</w:t>
      </w:r>
    </w:p>
    <w:p w14:paraId="0EE1A6CA" w14:textId="77777777" w:rsidR="005171A2" w:rsidRPr="00C619CD" w:rsidRDefault="005171A2" w:rsidP="005171A2">
      <w:pPr>
        <w:jc w:val="both"/>
        <w:rPr>
          <w:rFonts w:asciiTheme="minorHAnsi" w:hAnsiTheme="minorHAnsi" w:cstheme="minorHAnsi"/>
          <w:shd w:val="clear" w:color="auto" w:fill="FFFFFF"/>
        </w:rPr>
      </w:pPr>
      <w:r w:rsidRPr="00C619CD">
        <w:rPr>
          <w:rFonts w:asciiTheme="minorHAnsi" w:hAnsiTheme="minorHAnsi" w:cstheme="minorHAnsi"/>
        </w:rPr>
        <w:t xml:space="preserve">La société Skydio </w:t>
      </w:r>
      <w:r w:rsidRPr="00C619CD">
        <w:rPr>
          <w:rFonts w:asciiTheme="minorHAnsi" w:hAnsiTheme="minorHAnsi" w:cstheme="minorHAnsi"/>
          <w:shd w:val="clear" w:color="auto" w:fill="FFFFFF"/>
        </w:rPr>
        <w:t>propose une solution complète pour l'inspection des bâtiments et des infrastructures à l'aide de ces trois technologies :</w:t>
      </w:r>
    </w:p>
    <w:p w14:paraId="01C854A6" w14:textId="77777777" w:rsidR="005171A2" w:rsidRPr="00C619CD" w:rsidRDefault="005171A2" w:rsidP="00340A39">
      <w:pPr>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shd w:val="clear" w:color="auto" w:fill="FFFFFF"/>
        </w:rPr>
      </w:pPr>
      <w:r w:rsidRPr="00C619CD">
        <w:rPr>
          <w:rFonts w:asciiTheme="minorHAnsi" w:hAnsiTheme="minorHAnsi" w:cstheme="minorHAnsi"/>
          <w:b/>
          <w:bCs/>
          <w:shd w:val="clear" w:color="auto" w:fill="FFFFFF"/>
        </w:rPr>
        <w:t xml:space="preserve">Intégration BIM : </w:t>
      </w:r>
      <w:r w:rsidRPr="00C619CD">
        <w:rPr>
          <w:rFonts w:asciiTheme="minorHAnsi" w:hAnsiTheme="minorHAnsi" w:cstheme="minorHAnsi"/>
          <w:shd w:val="clear" w:color="auto" w:fill="FFFFFF"/>
        </w:rPr>
        <w:t>Skydio s'intègre parfaitement aux modèles BIM existants. Des drones autonomes équipés de caméras haute résolution capturent des images aériennes détaillées du bâtiment ou de l'infrastructure. Ces données capturées sont ensuite superposées au modèle BIM, ce qui permet un processus d'inspection très précis et complet.</w:t>
      </w:r>
    </w:p>
    <w:p w14:paraId="7D641FCB" w14:textId="77777777" w:rsidR="005171A2" w:rsidRDefault="005171A2" w:rsidP="00340A39">
      <w:pPr>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shd w:val="clear" w:color="auto" w:fill="FFFFFF"/>
        </w:rPr>
      </w:pPr>
      <w:r w:rsidRPr="00C619CD">
        <w:rPr>
          <w:rFonts w:asciiTheme="minorHAnsi" w:hAnsiTheme="minorHAnsi" w:cstheme="minorHAnsi"/>
          <w:b/>
          <w:bCs/>
          <w:shd w:val="clear" w:color="auto" w:fill="FFFFFF"/>
        </w:rPr>
        <w:t xml:space="preserve">Analyse des données par l'IA : </w:t>
      </w:r>
      <w:r w:rsidRPr="005A2032">
        <w:rPr>
          <w:rFonts w:asciiTheme="minorHAnsi" w:hAnsiTheme="minorHAnsi" w:cstheme="minorHAnsi"/>
          <w:shd w:val="clear" w:color="auto" w:fill="FFFFFF"/>
        </w:rPr>
        <w:t>Les</w:t>
      </w:r>
      <w:r w:rsidRPr="00C619CD">
        <w:rPr>
          <w:rFonts w:asciiTheme="minorHAnsi" w:hAnsiTheme="minorHAnsi" w:cstheme="minorHAnsi"/>
          <w:b/>
          <w:bCs/>
          <w:shd w:val="clear" w:color="auto" w:fill="FFFFFF"/>
        </w:rPr>
        <w:t xml:space="preserve"> </w:t>
      </w:r>
      <w:r w:rsidRPr="00C619CD">
        <w:rPr>
          <w:rFonts w:asciiTheme="minorHAnsi" w:hAnsiTheme="minorHAnsi" w:cstheme="minorHAnsi"/>
          <w:shd w:val="clear" w:color="auto" w:fill="FFFFFF"/>
        </w:rPr>
        <w:t xml:space="preserve">algorithmes d'IA de Skydio analysent les images capturées par les drones et les données BIM. </w:t>
      </w:r>
      <w:r w:rsidRPr="003F3655">
        <w:rPr>
          <w:rFonts w:asciiTheme="minorHAnsi" w:hAnsiTheme="minorHAnsi" w:cstheme="minorHAnsi"/>
          <w:shd w:val="clear" w:color="auto" w:fill="FFFFFF"/>
        </w:rPr>
        <w:t>L'IA peut identifier des problèmes potentiels tels que :</w:t>
      </w:r>
    </w:p>
    <w:p w14:paraId="0524B77F"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Fissures ou dommages sur les façades des bâtiments ;</w:t>
      </w:r>
    </w:p>
    <w:p w14:paraId="6CA03A35"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Détérioration des matériaux de couverture ;</w:t>
      </w:r>
    </w:p>
    <w:p w14:paraId="59E5F080"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Désalignement ou problèmes structurels des ponts ou d'autres éléments d'infrastructure ;</w:t>
      </w:r>
    </w:p>
    <w:p w14:paraId="6548320B"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Composants manquants ou mal installés ;</w:t>
      </w:r>
    </w:p>
    <w:p w14:paraId="1DB4BE25" w14:textId="77777777" w:rsidR="005171A2" w:rsidRDefault="005171A2" w:rsidP="00340A39">
      <w:pPr>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shd w:val="clear" w:color="auto" w:fill="FFFFFF"/>
        </w:rPr>
      </w:pPr>
      <w:r w:rsidRPr="003A3E63">
        <w:rPr>
          <w:rFonts w:asciiTheme="minorHAnsi" w:hAnsiTheme="minorHAnsi" w:cstheme="minorHAnsi"/>
          <w:b/>
          <w:bCs/>
          <w:shd w:val="clear" w:color="auto" w:fill="FFFFFF"/>
        </w:rPr>
        <w:t>Rapports automatisés et informations exploitables</w:t>
      </w:r>
      <w:r w:rsidRPr="00C619CD">
        <w:rPr>
          <w:rFonts w:asciiTheme="minorHAnsi" w:hAnsiTheme="minorHAnsi" w:cstheme="minorHAnsi"/>
          <w:shd w:val="clear" w:color="auto" w:fill="FFFFFF"/>
        </w:rPr>
        <w:t xml:space="preserve"> : L'IA génère des rapports détaillés qui mettent en évidence les problèmes potentiels, y compris leur emplacement, leur gravité et même des recommandations de réparation potentielles. Ces rapports sont facilement accessibles via une plateforme cloud, ce qui permet aux inspecteurs et aux gestionnaires de bâtiments d'identifier rapidement les besoins de maintenance et d'y répondre.</w:t>
      </w:r>
    </w:p>
    <w:p w14:paraId="126A1B97" w14:textId="77777777" w:rsidR="004F4B4B" w:rsidRPr="00C619CD" w:rsidRDefault="004F4B4B" w:rsidP="004F4B4B">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jc w:val="both"/>
        <w:rPr>
          <w:rFonts w:asciiTheme="minorHAnsi" w:hAnsiTheme="minorHAnsi" w:cstheme="minorHAnsi"/>
          <w:shd w:val="clear" w:color="auto" w:fill="FFFFFF"/>
        </w:rPr>
      </w:pPr>
    </w:p>
    <w:p w14:paraId="39EF455E" w14:textId="77777777" w:rsidR="005171A2" w:rsidRPr="00C619CD" w:rsidRDefault="005171A2" w:rsidP="004F4B4B">
      <w:pPr>
        <w:shd w:val="clear" w:color="auto" w:fill="FFFFFF"/>
        <w:spacing w:before="0" w:after="0" w:line="240" w:lineRule="auto"/>
        <w:jc w:val="both"/>
        <w:rPr>
          <w:rFonts w:asciiTheme="minorHAnsi" w:hAnsiTheme="minorHAnsi" w:cstheme="minorHAnsi"/>
          <w:shd w:val="clear" w:color="auto" w:fill="FFFFFF"/>
        </w:rPr>
      </w:pPr>
      <w:r w:rsidRPr="00C619CD">
        <w:rPr>
          <w:rFonts w:asciiTheme="minorHAnsi" w:hAnsiTheme="minorHAnsi" w:cstheme="minorHAnsi"/>
          <w:shd w:val="clear" w:color="auto" w:fill="FFFFFF"/>
        </w:rPr>
        <w:t>Les avantages de cette approche sont les suivants :</w:t>
      </w:r>
    </w:p>
    <w:p w14:paraId="2B44FC45" w14:textId="77777777" w:rsidR="005171A2" w:rsidRPr="00C619CD" w:rsidRDefault="005171A2" w:rsidP="00340A39">
      <w:pPr>
        <w:widowControl/>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shd w:val="clear" w:color="auto" w:fill="FFFFFF"/>
        </w:rPr>
      </w:pPr>
      <w:r w:rsidRPr="00C619CD">
        <w:rPr>
          <w:rFonts w:asciiTheme="minorHAnsi" w:hAnsiTheme="minorHAnsi" w:cstheme="minorHAnsi"/>
          <w:b/>
          <w:bCs/>
          <w:shd w:val="clear" w:color="auto" w:fill="FFFFFF"/>
        </w:rPr>
        <w:t>Efficacité et sécurité accrues :</w:t>
      </w:r>
      <w:r w:rsidRPr="00C619CD">
        <w:rPr>
          <w:rFonts w:asciiTheme="minorHAnsi" w:hAnsiTheme="minorHAnsi" w:cstheme="minorHAnsi"/>
          <w:shd w:val="clear" w:color="auto" w:fill="FFFFFF"/>
        </w:rPr>
        <w:t xml:space="preserve"> Les inspections par drone évitent aux inspecteurs d'avoir à accéder à des zones potentiellement dangereuses ou à escalader des structures élevées, ce qui permet de gagner du temps et de réduire les risques en matière de sécurité</w:t>
      </w:r>
      <w:r>
        <w:rPr>
          <w:rFonts w:asciiTheme="minorHAnsi" w:hAnsiTheme="minorHAnsi" w:cstheme="minorHAnsi"/>
          <w:shd w:val="clear" w:color="auto" w:fill="FFFFFF"/>
        </w:rPr>
        <w:t> ;</w:t>
      </w:r>
    </w:p>
    <w:p w14:paraId="108EA3BC" w14:textId="77777777" w:rsidR="005171A2" w:rsidRPr="00C619CD" w:rsidRDefault="005171A2" w:rsidP="00340A39">
      <w:pPr>
        <w:widowControl/>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shd w:val="clear" w:color="auto" w:fill="FFFFFF"/>
        </w:rPr>
      </w:pPr>
      <w:r w:rsidRPr="00C619CD">
        <w:rPr>
          <w:rFonts w:asciiTheme="minorHAnsi" w:hAnsiTheme="minorHAnsi" w:cstheme="minorHAnsi"/>
          <w:b/>
          <w:bCs/>
          <w:shd w:val="clear" w:color="auto" w:fill="FFFFFF"/>
        </w:rPr>
        <w:t>Précision et richesse des données accrues :</w:t>
      </w:r>
      <w:r w:rsidRPr="00C619CD">
        <w:rPr>
          <w:rFonts w:asciiTheme="minorHAnsi" w:hAnsiTheme="minorHAnsi" w:cstheme="minorHAnsi"/>
          <w:shd w:val="clear" w:color="auto" w:fill="FFFFFF"/>
        </w:rPr>
        <w:t xml:space="preserve"> La combinaison du BIM et de l'imagerie haute résolution des drones permet d'obtenir une image plus détaillée et plus précise de l'état du bâtiment ou de l'infrastructure que les méthodes d'inspection traditionnelles</w:t>
      </w:r>
      <w:r>
        <w:rPr>
          <w:rFonts w:asciiTheme="minorHAnsi" w:hAnsiTheme="minorHAnsi" w:cstheme="minorHAnsi"/>
          <w:shd w:val="clear" w:color="auto" w:fill="FFFFFF"/>
        </w:rPr>
        <w:t> ;</w:t>
      </w:r>
    </w:p>
    <w:p w14:paraId="4B2C0D68" w14:textId="77777777" w:rsidR="005171A2" w:rsidRPr="00C619CD" w:rsidRDefault="005171A2" w:rsidP="00340A39">
      <w:pPr>
        <w:widowControl/>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shd w:val="clear" w:color="auto" w:fill="FFFFFF"/>
        </w:rPr>
      </w:pPr>
      <w:r w:rsidRPr="00C619CD">
        <w:rPr>
          <w:rFonts w:asciiTheme="minorHAnsi" w:hAnsiTheme="minorHAnsi" w:cstheme="minorHAnsi"/>
          <w:b/>
          <w:bCs/>
          <w:shd w:val="clear" w:color="auto" w:fill="FFFFFF"/>
        </w:rPr>
        <w:lastRenderedPageBreak/>
        <w:t>Rentabilité :</w:t>
      </w:r>
      <w:r w:rsidRPr="00C619CD">
        <w:rPr>
          <w:rFonts w:asciiTheme="minorHAnsi" w:hAnsiTheme="minorHAnsi" w:cstheme="minorHAnsi"/>
          <w:shd w:val="clear" w:color="auto" w:fill="FFFFFF"/>
        </w:rPr>
        <w:t xml:space="preserve"> Des inspections régulières par drone peuvent permettre d'identifier les problèmes à un stade précoce, évitant ainsi des réparations plus coûteuses à l'avenir</w:t>
      </w:r>
      <w:r>
        <w:rPr>
          <w:rFonts w:asciiTheme="minorHAnsi" w:hAnsiTheme="minorHAnsi" w:cstheme="minorHAnsi"/>
          <w:shd w:val="clear" w:color="auto" w:fill="FFFFFF"/>
        </w:rPr>
        <w:t> ;</w:t>
      </w:r>
    </w:p>
    <w:p w14:paraId="740B2BC4" w14:textId="77777777" w:rsidR="005171A2" w:rsidRPr="00C619CD" w:rsidRDefault="005171A2" w:rsidP="00340A39">
      <w:pPr>
        <w:widowControl/>
        <w:numPr>
          <w:ilvl w:val="0"/>
          <w:numId w:val="21"/>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shd w:val="clear" w:color="auto" w:fill="FFFFFF"/>
        </w:rPr>
      </w:pPr>
      <w:r w:rsidRPr="00C619CD">
        <w:rPr>
          <w:rFonts w:asciiTheme="minorHAnsi" w:hAnsiTheme="minorHAnsi" w:cstheme="minorHAnsi"/>
          <w:b/>
          <w:bCs/>
          <w:shd w:val="clear" w:color="auto" w:fill="FFFFFF"/>
        </w:rPr>
        <w:t>Prise de décision basée sur les données :</w:t>
      </w:r>
      <w:r w:rsidRPr="00C619CD">
        <w:rPr>
          <w:rFonts w:asciiTheme="minorHAnsi" w:hAnsiTheme="minorHAnsi" w:cstheme="minorHAnsi"/>
          <w:shd w:val="clear" w:color="auto" w:fill="FFFFFF"/>
        </w:rPr>
        <w:t xml:space="preserve"> Les informations exploitables générées par l'IA permettent aux propriétaires et aux gestionnaires de bâtiments de prendre des décisions éclairées en matière de maintenance et de réparation, optimisant ainsi l'allocation des ressources.</w:t>
      </w:r>
    </w:p>
    <w:p w14:paraId="6B9AE800" w14:textId="77777777" w:rsidR="005171A2" w:rsidRPr="00C619CD" w:rsidRDefault="005171A2" w:rsidP="005171A2">
      <w:pPr>
        <w:jc w:val="both"/>
        <w:rPr>
          <w:rFonts w:asciiTheme="minorHAnsi" w:hAnsiTheme="minorHAnsi" w:cstheme="minorHAnsi"/>
          <w:color w:val="0D0D0D"/>
          <w:u w:val="single"/>
          <w:shd w:val="clear" w:color="auto" w:fill="FFFFFF"/>
        </w:rPr>
      </w:pPr>
    </w:p>
    <w:p w14:paraId="30C3341F" w14:textId="77777777" w:rsidR="005171A2" w:rsidRPr="00C619CD" w:rsidRDefault="005171A2" w:rsidP="005171A2">
      <w:pPr>
        <w:jc w:val="both"/>
        <w:rPr>
          <w:rFonts w:asciiTheme="minorHAnsi" w:hAnsiTheme="minorHAnsi" w:cstheme="minorHAnsi"/>
          <w:color w:val="0D0D0D"/>
          <w:u w:val="single"/>
          <w:shd w:val="clear" w:color="auto" w:fill="FFFFFF"/>
        </w:rPr>
      </w:pPr>
    </w:p>
    <w:p w14:paraId="4BB3674C" w14:textId="3D5654CF" w:rsidR="005171A2" w:rsidRPr="00C619CD" w:rsidRDefault="006010EE" w:rsidP="005171A2">
      <w:pPr>
        <w:jc w:val="both"/>
        <w:rPr>
          <w:rFonts w:asciiTheme="minorHAnsi" w:hAnsiTheme="minorHAnsi" w:cstheme="minorHAnsi"/>
          <w:color w:val="0D0D0D"/>
          <w:u w:val="single"/>
          <w:shd w:val="clear" w:color="auto" w:fill="FFFFFF"/>
        </w:rPr>
      </w:pPr>
      <w:r>
        <w:rPr>
          <w:rFonts w:asciiTheme="minorHAnsi" w:hAnsiTheme="minorHAnsi" w:cstheme="minorHAnsi"/>
          <w:color w:val="0D0D0D"/>
          <w:u w:val="single"/>
          <w:shd w:val="clear" w:color="auto" w:fill="FFFFFF"/>
        </w:rPr>
        <w:t>G</w:t>
      </w:r>
      <w:r w:rsidR="005171A2" w:rsidRPr="00C619CD">
        <w:rPr>
          <w:rFonts w:asciiTheme="minorHAnsi" w:hAnsiTheme="minorHAnsi" w:cstheme="minorHAnsi"/>
          <w:color w:val="0D0D0D"/>
          <w:u w:val="single"/>
          <w:shd w:val="clear" w:color="auto" w:fill="FFFFFF"/>
        </w:rPr>
        <w:t>estion autonome des bâtiments</w:t>
      </w:r>
    </w:p>
    <w:p w14:paraId="3C8EA6E0" w14:textId="5B405FCC" w:rsidR="005171A2" w:rsidRPr="00C619CD" w:rsidRDefault="005171A2" w:rsidP="005171A2">
      <w:pPr>
        <w:spacing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0D0D0D"/>
          <w:shd w:val="clear" w:color="auto" w:fill="FFFFFF"/>
        </w:rPr>
        <w:t xml:space="preserve">Environ 15 % des émissions de carbone dans le monde proviennent du chauffage et de la climatisation des bâtiments. La société </w:t>
      </w:r>
      <w:hyperlink r:id="rId14" w:history="1">
        <w:r w:rsidRPr="00C619CD">
          <w:rPr>
            <w:rStyle w:val="Lienhypertexte"/>
            <w:rFonts w:asciiTheme="minorHAnsi" w:hAnsiTheme="minorHAnsi" w:cstheme="minorHAnsi"/>
            <w:shd w:val="clear" w:color="auto" w:fill="FFFFFF"/>
          </w:rPr>
          <w:t>Brainbox.ai</w:t>
        </w:r>
      </w:hyperlink>
      <w:r w:rsidRPr="00C619CD">
        <w:rPr>
          <w:rFonts w:asciiTheme="minorHAnsi" w:hAnsiTheme="minorHAnsi" w:cstheme="minorHAnsi"/>
          <w:color w:val="1F1F1F"/>
          <w:shd w:val="clear" w:color="auto" w:fill="FFFFFF"/>
        </w:rPr>
        <w:t xml:space="preserve"> utilise l'IA pour optimiser les systèmes de chauffage et de climatisation et, à terme, réduire les émissions. Son système analyse les données provenant de divers capteurs de bâtiments afin de prédire les schémas de consommation d'énergie et d'ajuster automatiquement les paramètres de chauffage, de ventilation et de climatisation (</w:t>
      </w:r>
      <w:r>
        <w:rPr>
          <w:rFonts w:asciiTheme="minorHAnsi" w:hAnsiTheme="minorHAnsi" w:cstheme="minorHAnsi"/>
          <w:color w:val="1F1F1F"/>
          <w:shd w:val="clear" w:color="auto" w:fill="FFFFFF"/>
        </w:rPr>
        <w:t>HVAC</w:t>
      </w:r>
      <w:r w:rsidRPr="00C619CD">
        <w:rPr>
          <w:rFonts w:asciiTheme="minorHAnsi" w:hAnsiTheme="minorHAnsi" w:cstheme="minorHAnsi"/>
          <w:color w:val="1F1F1F"/>
          <w:shd w:val="clear" w:color="auto" w:fill="FFFFFF"/>
        </w:rPr>
        <w:t xml:space="preserve">) en temps réel pour une efficacité et </w:t>
      </w:r>
      <w:r w:rsidR="003B7479" w:rsidRPr="00C619CD">
        <w:rPr>
          <w:rFonts w:asciiTheme="minorHAnsi" w:hAnsiTheme="minorHAnsi" w:cstheme="minorHAnsi"/>
          <w:color w:val="1F1F1F"/>
          <w:shd w:val="clear" w:color="auto" w:fill="FFFFFF"/>
        </w:rPr>
        <w:t>un confort maximum</w:t>
      </w:r>
      <w:r w:rsidRPr="00C619CD">
        <w:rPr>
          <w:rFonts w:asciiTheme="minorHAnsi" w:hAnsiTheme="minorHAnsi" w:cstheme="minorHAnsi"/>
          <w:color w:val="1F1F1F"/>
          <w:shd w:val="clear" w:color="auto" w:fill="FFFFFF"/>
        </w:rPr>
        <w:t xml:space="preserve">. Il peut s'agir d'augmenter ou d'abaisser la température dans des zones spécifiques, d'optimiser la circulation de l'air ou même de pré-conditionner un espace avant qu'il ne soit occupé. BrainBox.ai indique avoir obtenu des réductions significatives de la consommation d'énergie, généralement entre 15 et 25 %, pour les bâtiments qui mettent en œuvre son système. </w:t>
      </w:r>
    </w:p>
    <w:p w14:paraId="47A4B82A" w14:textId="77777777" w:rsidR="005171A2" w:rsidRPr="00C619CD" w:rsidRDefault="005171A2" w:rsidP="005171A2">
      <w:pPr>
        <w:spacing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BrainBox.ai est une solution basée sur le cloud, ce qui signifie qu'il n'y a pas besoin d'une installation matérielle importante dans un bâtiment. Cette solution est donc plus facile et plus rapide à mettre en œuvre que certains systèmes traditionnels d'automatisation des bâtiments. En outre, le système BrainBox.ai est conçu pour être évolutif et fonctionner efficacement dans des bâtiments de tailles et d</w:t>
      </w:r>
      <w:r>
        <w:rPr>
          <w:rFonts w:asciiTheme="minorHAnsi" w:hAnsiTheme="minorHAnsi" w:cstheme="minorHAnsi"/>
          <w:color w:val="1F1F1F"/>
          <w:shd w:val="clear" w:color="auto" w:fill="FFFFFF"/>
        </w:rPr>
        <w:t>e fonctionnalités</w:t>
      </w:r>
      <w:r w:rsidRPr="00C619CD">
        <w:rPr>
          <w:rFonts w:asciiTheme="minorHAnsi" w:hAnsiTheme="minorHAnsi" w:cstheme="minorHAnsi"/>
          <w:color w:val="1F1F1F"/>
          <w:shd w:val="clear" w:color="auto" w:fill="FFFFFF"/>
        </w:rPr>
        <w:t xml:space="preserve"> différent</w:t>
      </w:r>
      <w:r>
        <w:rPr>
          <w:rFonts w:asciiTheme="minorHAnsi" w:hAnsiTheme="minorHAnsi" w:cstheme="minorHAnsi"/>
          <w:color w:val="1F1F1F"/>
          <w:shd w:val="clear" w:color="auto" w:fill="FFFFFF"/>
        </w:rPr>
        <w:t>e</w:t>
      </w:r>
      <w:r w:rsidRPr="00C619CD">
        <w:rPr>
          <w:rFonts w:asciiTheme="minorHAnsi" w:hAnsiTheme="minorHAnsi" w:cstheme="minorHAnsi"/>
          <w:color w:val="1F1F1F"/>
          <w:shd w:val="clear" w:color="auto" w:fill="FFFFFF"/>
        </w:rPr>
        <w:t>s.</w:t>
      </w:r>
    </w:p>
    <w:p w14:paraId="153A0677" w14:textId="77777777" w:rsidR="005171A2" w:rsidRPr="00C619CD" w:rsidRDefault="005171A2" w:rsidP="007D64B3">
      <w:pPr>
        <w:shd w:val="clear" w:color="auto" w:fill="FFFFFF"/>
        <w:spacing w:before="100" w:beforeAutospacing="1" w:after="0"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L'entreprise offre des avantages qui vont au-delà de la simple réduction de l'empreinte carbone :</w:t>
      </w:r>
    </w:p>
    <w:p w14:paraId="6E16C996" w14:textId="77777777" w:rsidR="005171A2" w:rsidRPr="00C619CD" w:rsidRDefault="005171A2" w:rsidP="007D64B3">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5" w:hanging="425"/>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Améliorer le confort des occupants :</w:t>
      </w:r>
      <w:r w:rsidRPr="00C619CD">
        <w:rPr>
          <w:rFonts w:asciiTheme="minorHAnsi" w:hAnsiTheme="minorHAnsi" w:cstheme="minorHAnsi"/>
          <w:color w:val="1F1F1F"/>
          <w:shd w:val="clear" w:color="auto" w:fill="FFFFFF"/>
        </w:rPr>
        <w:t xml:space="preserve"> En surveillant et en ajustant constamment les paramètres, BrainBox.ai vise à maintenir des températures confortables dans l'ensemble du bâtiment. Cela peut conduire à une plus grande satisfaction des occupants et potentiellement à une amélioration de la productivité ; </w:t>
      </w:r>
    </w:p>
    <w:p w14:paraId="7B406ED5" w14:textId="77777777" w:rsidR="005171A2" w:rsidRPr="00C619CD" w:rsidRDefault="005171A2" w:rsidP="00340A39">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 xml:space="preserve">Réduction des factures d'énergie : </w:t>
      </w:r>
      <w:r w:rsidRPr="00C619CD">
        <w:rPr>
          <w:rFonts w:asciiTheme="minorHAnsi" w:hAnsiTheme="minorHAnsi" w:cstheme="minorHAnsi"/>
          <w:color w:val="1F1F1F"/>
          <w:shd w:val="clear" w:color="auto" w:fill="FFFFFF"/>
        </w:rPr>
        <w:t xml:space="preserve">grâce à une meilleure efficacité ; </w:t>
      </w:r>
    </w:p>
    <w:p w14:paraId="71E8DE95" w14:textId="77777777" w:rsidR="005171A2" w:rsidRPr="00C619CD" w:rsidRDefault="005171A2" w:rsidP="00340A39">
      <w:pPr>
        <w:widowControl/>
        <w:numPr>
          <w:ilvl w:val="0"/>
          <w:numId w:val="13"/>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Réduction des coûts de maintenance :</w:t>
      </w:r>
      <w:r w:rsidRPr="00C619CD">
        <w:rPr>
          <w:rFonts w:asciiTheme="minorHAnsi" w:hAnsiTheme="minorHAnsi" w:cstheme="minorHAnsi"/>
          <w:color w:val="1F1F1F"/>
          <w:shd w:val="clear" w:color="auto" w:fill="FFFFFF"/>
        </w:rPr>
        <w:t xml:space="preserve"> En optimisant le fonctionnement des systèmes de chauffage, de ventilation et de climatisation, BrainBox.ai peut aider à réduire l'usure des équipements, ce qui peut conduire à une diminution des problèmes de maintenance et à une prolongation de la durée de vie des équipements.</w:t>
      </w:r>
    </w:p>
    <w:p w14:paraId="0DAFE80D" w14:textId="77777777" w:rsidR="005171A2" w:rsidRDefault="005171A2" w:rsidP="005171A2">
      <w:pPr>
        <w:jc w:val="both"/>
        <w:rPr>
          <w:rFonts w:asciiTheme="minorHAnsi" w:hAnsiTheme="minorHAnsi" w:cstheme="minorHAnsi"/>
          <w:shd w:val="clear" w:color="auto" w:fill="FFFFFF"/>
        </w:rPr>
      </w:pPr>
    </w:p>
    <w:p w14:paraId="274612CD" w14:textId="77777777" w:rsidR="004F4B4B" w:rsidRPr="00C619CD" w:rsidRDefault="004F4B4B" w:rsidP="005171A2">
      <w:pPr>
        <w:jc w:val="both"/>
        <w:rPr>
          <w:rFonts w:asciiTheme="minorHAnsi" w:hAnsiTheme="minorHAnsi" w:cstheme="minorHAnsi"/>
          <w:shd w:val="clear" w:color="auto" w:fill="FFFFFF"/>
        </w:rPr>
      </w:pPr>
    </w:p>
    <w:p w14:paraId="3066002F" w14:textId="77777777" w:rsidR="005171A2" w:rsidRDefault="005171A2" w:rsidP="005171A2">
      <w:pPr>
        <w:jc w:val="both"/>
        <w:rPr>
          <w:rFonts w:asciiTheme="minorHAnsi" w:hAnsiTheme="minorHAnsi" w:cstheme="minorHAnsi"/>
          <w:b/>
          <w:sz w:val="24"/>
          <w:szCs w:val="24"/>
          <w:shd w:val="clear" w:color="auto" w:fill="FFFFFF"/>
        </w:rPr>
      </w:pPr>
      <w:r w:rsidRPr="00C619CD">
        <w:rPr>
          <w:rFonts w:asciiTheme="minorHAnsi" w:hAnsiTheme="minorHAnsi" w:cstheme="minorHAnsi"/>
          <w:b/>
          <w:sz w:val="24"/>
          <w:szCs w:val="24"/>
          <w:shd w:val="clear" w:color="auto" w:fill="FFFFFF"/>
        </w:rPr>
        <w:t xml:space="preserve"># </w:t>
      </w:r>
      <w:r>
        <w:rPr>
          <w:rFonts w:asciiTheme="minorHAnsi" w:hAnsiTheme="minorHAnsi" w:cstheme="minorHAnsi"/>
          <w:b/>
          <w:sz w:val="24"/>
          <w:szCs w:val="24"/>
          <w:shd w:val="clear" w:color="auto" w:fill="FFFFFF"/>
        </w:rPr>
        <w:t>DIS</w:t>
      </w:r>
      <w:r w:rsidRPr="00C619CD">
        <w:rPr>
          <w:rFonts w:asciiTheme="minorHAnsi" w:hAnsiTheme="minorHAnsi" w:cstheme="minorHAnsi"/>
          <w:b/>
          <w:sz w:val="24"/>
          <w:szCs w:val="24"/>
          <w:shd w:val="clear" w:color="auto" w:fill="FFFFFF"/>
        </w:rPr>
        <w:t xml:space="preserve"> Utilisation optimale des ressources</w:t>
      </w:r>
    </w:p>
    <w:p w14:paraId="445B6994" w14:textId="77777777" w:rsidR="00082AF3" w:rsidRDefault="00082AF3" w:rsidP="005171A2">
      <w:pPr>
        <w:jc w:val="both"/>
        <w:rPr>
          <w:rFonts w:asciiTheme="minorHAnsi" w:hAnsiTheme="minorHAnsi" w:cstheme="minorHAnsi"/>
          <w:color w:val="0D0D0D"/>
          <w:u w:val="single"/>
          <w:shd w:val="clear" w:color="auto" w:fill="FFFFFF"/>
        </w:rPr>
      </w:pPr>
    </w:p>
    <w:p w14:paraId="5421CD29" w14:textId="01AF7D02" w:rsidR="005171A2" w:rsidRDefault="005171A2" w:rsidP="005171A2">
      <w:pPr>
        <w:jc w:val="both"/>
        <w:rPr>
          <w:rFonts w:asciiTheme="minorHAnsi" w:hAnsiTheme="minorHAnsi" w:cstheme="minorHAnsi"/>
          <w:color w:val="0D0D0D"/>
          <w:u w:val="single"/>
          <w:shd w:val="clear" w:color="auto" w:fill="FFFFFF"/>
        </w:rPr>
      </w:pPr>
      <w:r w:rsidRPr="00C619CD">
        <w:rPr>
          <w:rFonts w:asciiTheme="minorHAnsi" w:hAnsiTheme="minorHAnsi" w:cstheme="minorHAnsi"/>
          <w:color w:val="0D0D0D"/>
          <w:u w:val="single"/>
          <w:shd w:val="clear" w:color="auto" w:fill="FFFFFF"/>
        </w:rPr>
        <w:t xml:space="preserve">Tri des déchets </w:t>
      </w:r>
      <w:r>
        <w:rPr>
          <w:rFonts w:asciiTheme="minorHAnsi" w:hAnsiTheme="minorHAnsi" w:cstheme="minorHAnsi"/>
          <w:color w:val="0D0D0D"/>
          <w:u w:val="single"/>
          <w:shd w:val="clear" w:color="auto" w:fill="FFFFFF"/>
        </w:rPr>
        <w:t>basé sur</w:t>
      </w:r>
      <w:r w:rsidRPr="00C619CD">
        <w:rPr>
          <w:rFonts w:asciiTheme="minorHAnsi" w:hAnsiTheme="minorHAnsi" w:cstheme="minorHAnsi"/>
          <w:color w:val="0D0D0D"/>
          <w:u w:val="single"/>
          <w:shd w:val="clear" w:color="auto" w:fill="FFFFFF"/>
        </w:rPr>
        <w:t xml:space="preserve"> l'IA</w:t>
      </w:r>
    </w:p>
    <w:p w14:paraId="6D437858" w14:textId="77777777" w:rsidR="009216BF" w:rsidRPr="00C619CD" w:rsidRDefault="009216BF" w:rsidP="005171A2">
      <w:pPr>
        <w:jc w:val="both"/>
        <w:rPr>
          <w:rFonts w:asciiTheme="minorHAnsi" w:hAnsiTheme="minorHAnsi" w:cstheme="minorHAnsi"/>
          <w:color w:val="0D0D0D"/>
          <w:u w:val="single"/>
          <w:shd w:val="clear" w:color="auto" w:fill="FFFFFF"/>
        </w:rPr>
      </w:pPr>
    </w:p>
    <w:p w14:paraId="2FC87FAD" w14:textId="77777777" w:rsidR="005171A2" w:rsidRDefault="005171A2" w:rsidP="009216BF">
      <w:pPr>
        <w:spacing w:after="0"/>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 xml:space="preserve">La société </w:t>
      </w:r>
      <w:hyperlink r:id="rId15" w:history="1">
        <w:r w:rsidRPr="003A3E63">
          <w:rPr>
            <w:rStyle w:val="Lienhypertexte"/>
            <w:rFonts w:asciiTheme="minorHAnsi" w:hAnsiTheme="minorHAnsi" w:cstheme="minorHAnsi"/>
          </w:rPr>
          <w:t>AMP Robotics</w:t>
        </w:r>
      </w:hyperlink>
      <w:r w:rsidRPr="006010EE">
        <w:rPr>
          <w:rFonts w:asciiTheme="minorHAnsi" w:hAnsiTheme="minorHAnsi" w:cstheme="minorHAnsi"/>
          <w:color w:val="1F1F1F"/>
          <w:shd w:val="clear" w:color="auto" w:fill="FFFFFF"/>
        </w:rPr>
        <w:t xml:space="preserve"> développe</w:t>
      </w:r>
      <w:r w:rsidRPr="00C619CD">
        <w:rPr>
          <w:rFonts w:asciiTheme="minorHAnsi" w:hAnsiTheme="minorHAnsi" w:cstheme="minorHAnsi"/>
          <w:color w:val="1F1F1F"/>
          <w:shd w:val="clear" w:color="auto" w:fill="FFFFFF"/>
        </w:rPr>
        <w:t xml:space="preserve"> des systèmes d'intelligence artificielle et de robotique spécialement conçus pour les installations de recyclage. </w:t>
      </w:r>
      <w:r w:rsidRPr="00394F67">
        <w:rPr>
          <w:rFonts w:asciiTheme="minorHAnsi" w:hAnsiTheme="minorHAnsi" w:cstheme="minorHAnsi"/>
          <w:color w:val="1F1F1F"/>
          <w:shd w:val="clear" w:color="auto" w:fill="FFFFFF"/>
        </w:rPr>
        <w:t>Leur technologie excelle dans les domaines suivants :</w:t>
      </w:r>
    </w:p>
    <w:p w14:paraId="39D6EB43" w14:textId="77777777" w:rsidR="005171A2" w:rsidRPr="00C619CD" w:rsidRDefault="005171A2" w:rsidP="009216BF">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after="0" w:line="240" w:lineRule="auto"/>
        <w:ind w:left="425" w:hanging="425"/>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Vision par ordinateur avancée :</w:t>
      </w:r>
      <w:r w:rsidRPr="00C619CD">
        <w:rPr>
          <w:rFonts w:asciiTheme="minorHAnsi" w:hAnsiTheme="minorHAnsi" w:cstheme="minorHAnsi"/>
          <w:color w:val="1F1F1F"/>
          <w:shd w:val="clear" w:color="auto" w:fill="FFFFFF"/>
        </w:rPr>
        <w:t xml:space="preserve"> Les robots AMP utilisent des caméras sophistiquées et l'intelligence artificielle pour identifier les différents types de matériaux sur un tapis roulant à grande vitesse. Ils peuvent ainsi distinguer les différents plastiques, les métaux, le verre, le papier et les matières organiques ;</w:t>
      </w:r>
    </w:p>
    <w:p w14:paraId="050C33E6" w14:textId="77777777" w:rsidR="005171A2" w:rsidRPr="00C619CD" w:rsidRDefault="005171A2" w:rsidP="00340A39">
      <w:pPr>
        <w:pStyle w:val="Paragraphedeliste"/>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 xml:space="preserve">Bras robotisés avec préhension assistée par ordinateur : </w:t>
      </w:r>
      <w:r w:rsidRPr="00C619CD">
        <w:rPr>
          <w:rFonts w:asciiTheme="minorHAnsi" w:hAnsiTheme="minorHAnsi" w:cstheme="minorHAnsi"/>
          <w:color w:val="1F1F1F"/>
          <w:shd w:val="clear" w:color="auto" w:fill="FFFFFF"/>
        </w:rPr>
        <w:t>Une fois identifiés, les bras robotiques équipés de pinces spécialisées sont guidés par l'IA pour ramasser et trier avec précision les déchets dans les bacs prévus à cet effet ;</w:t>
      </w:r>
    </w:p>
    <w:p w14:paraId="402FA7C4" w14:textId="77777777" w:rsidR="005171A2" w:rsidRDefault="005171A2" w:rsidP="00340A39">
      <w:pPr>
        <w:widowControl/>
        <w:numPr>
          <w:ilvl w:val="0"/>
          <w:numId w:val="1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lastRenderedPageBreak/>
        <w:t>Apprentissage automatique pour une amélioration continue :</w:t>
      </w:r>
      <w:r w:rsidRPr="00C619CD">
        <w:rPr>
          <w:rFonts w:asciiTheme="minorHAnsi" w:hAnsiTheme="minorHAnsi" w:cstheme="minorHAnsi"/>
          <w:color w:val="1F1F1F"/>
          <w:shd w:val="clear" w:color="auto" w:fill="FFFFFF"/>
        </w:rPr>
        <w:t xml:space="preserve"> Le système d'IA des robots AMP apprend en permanence et améliore sa précision de tri au fil du temps. Il analyse les données des processus de tri antérieurs pour affiner sa capacité à identifier et à traiter différents matériaux.</w:t>
      </w:r>
    </w:p>
    <w:p w14:paraId="7CFA5E0F" w14:textId="77777777" w:rsidR="004F4B4B" w:rsidRDefault="004F4B4B" w:rsidP="004F4B4B">
      <w:pPr>
        <w:shd w:val="clear" w:color="auto" w:fill="FFFFFF"/>
        <w:spacing w:before="0" w:after="0" w:line="240" w:lineRule="auto"/>
        <w:jc w:val="both"/>
        <w:rPr>
          <w:rFonts w:asciiTheme="minorHAnsi" w:hAnsiTheme="minorHAnsi" w:cstheme="minorHAnsi"/>
          <w:color w:val="1F1F1F"/>
          <w:shd w:val="clear" w:color="auto" w:fill="FFFFFF"/>
        </w:rPr>
      </w:pPr>
    </w:p>
    <w:p w14:paraId="7F43E04B" w14:textId="36A1EC7E" w:rsidR="005171A2" w:rsidRPr="00C619CD" w:rsidRDefault="005171A2" w:rsidP="004F4B4B">
      <w:pPr>
        <w:shd w:val="clear" w:color="auto" w:fill="FFFFFF"/>
        <w:spacing w:before="0" w:after="0"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 xml:space="preserve">Les systèmes de tri alimentés par l'IA d'AMP Robotics offrent plusieurs avantages aux installations de </w:t>
      </w:r>
      <w:r w:rsidR="006010EE" w:rsidRPr="00C619CD">
        <w:rPr>
          <w:rFonts w:asciiTheme="minorHAnsi" w:hAnsiTheme="minorHAnsi" w:cstheme="minorHAnsi"/>
          <w:color w:val="1F1F1F"/>
          <w:shd w:val="clear" w:color="auto" w:fill="FFFFFF"/>
        </w:rPr>
        <w:t>recyclage :</w:t>
      </w:r>
    </w:p>
    <w:p w14:paraId="6A009222" w14:textId="77777777" w:rsidR="005171A2" w:rsidRPr="00C619CD" w:rsidRDefault="005171A2" w:rsidP="00340A39">
      <w:pPr>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 xml:space="preserve">Efficacité et rendement accrus : </w:t>
      </w:r>
      <w:r w:rsidRPr="00260910">
        <w:rPr>
          <w:rFonts w:asciiTheme="minorHAnsi" w:hAnsiTheme="minorHAnsi" w:cstheme="minorHAnsi"/>
          <w:color w:val="1F1F1F"/>
          <w:shd w:val="clear" w:color="auto" w:fill="FFFFFF"/>
        </w:rPr>
        <w:t>L'</w:t>
      </w:r>
      <w:r w:rsidRPr="00C619CD">
        <w:rPr>
          <w:rFonts w:asciiTheme="minorHAnsi" w:hAnsiTheme="minorHAnsi" w:cstheme="minorHAnsi"/>
          <w:color w:val="1F1F1F"/>
          <w:shd w:val="clear" w:color="auto" w:fill="FFFFFF"/>
        </w:rPr>
        <w:t>automatisation du tri accélère considérablement le processus par rapport au tri manuel, ce qui permet aux installations de traiter des volumes de déchets plus importants;</w:t>
      </w:r>
    </w:p>
    <w:p w14:paraId="32F309FA" w14:textId="77777777" w:rsidR="005171A2" w:rsidRPr="00C619CD" w:rsidRDefault="005171A2" w:rsidP="00340A39">
      <w:pPr>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Amélioration de la précision du tri :</w:t>
      </w:r>
      <w:r w:rsidRPr="00C619CD">
        <w:rPr>
          <w:rFonts w:asciiTheme="minorHAnsi" w:hAnsiTheme="minorHAnsi" w:cstheme="minorHAnsi"/>
          <w:color w:val="1F1F1F"/>
          <w:shd w:val="clear" w:color="auto" w:fill="FFFFFF"/>
        </w:rPr>
        <w:t xml:space="preserve"> L'IA peut différencier les matériaux avec une plus grande précision que les trieurs humains, ce qui permet une séparation plus nette et des matériaux recyclés de meilleure qualité.</w:t>
      </w:r>
    </w:p>
    <w:p w14:paraId="30D29DAE" w14:textId="77777777" w:rsidR="005171A2" w:rsidRPr="00C619CD" w:rsidRDefault="005171A2"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 xml:space="preserve">AMP Robotics n'est qu'un exemple parmi d'autres, et il existe de nombreuses autres entreprises qui se concentrent sur le tri des déchets à l'aide de l'IA. Certaines entreprises ciblent des flux de déchets spécifiques, comme </w:t>
      </w:r>
      <w:hyperlink r:id="rId16" w:history="1">
        <w:r w:rsidRPr="00C619CD">
          <w:rPr>
            <w:rStyle w:val="Lienhypertexte"/>
            <w:rFonts w:asciiTheme="minorHAnsi" w:hAnsiTheme="minorHAnsi" w:cstheme="minorHAnsi"/>
            <w:shd w:val="clear" w:color="auto" w:fill="FFFFFF"/>
          </w:rPr>
          <w:t>Ishitva</w:t>
        </w:r>
      </w:hyperlink>
      <w:r w:rsidRPr="00C619CD">
        <w:rPr>
          <w:rFonts w:asciiTheme="minorHAnsi" w:hAnsiTheme="minorHAnsi" w:cstheme="minorHAnsi"/>
          <w:color w:val="1F1F1F"/>
          <w:shd w:val="clear" w:color="auto" w:fill="FFFFFF"/>
        </w:rPr>
        <w:t xml:space="preserve">, qui se concentre sur les déchets secs tels que le papier et les plastiques, tandis que d'autres, comme </w:t>
      </w:r>
      <w:hyperlink r:id="rId17" w:history="1">
        <w:r w:rsidRPr="00C619CD">
          <w:rPr>
            <w:rStyle w:val="Lienhypertexte"/>
            <w:rFonts w:asciiTheme="minorHAnsi" w:hAnsiTheme="minorHAnsi" w:cstheme="minorHAnsi"/>
            <w:shd w:val="clear" w:color="auto" w:fill="FFFFFF"/>
          </w:rPr>
          <w:t>Metaspectral</w:t>
        </w:r>
      </w:hyperlink>
      <w:r w:rsidRPr="00C619CD">
        <w:rPr>
          <w:rFonts w:asciiTheme="minorHAnsi" w:hAnsiTheme="minorHAnsi" w:cstheme="minorHAnsi"/>
          <w:color w:val="1F1F1F"/>
          <w:shd w:val="clear" w:color="auto" w:fill="FFFFFF"/>
        </w:rPr>
        <w:t>, utilisent des caméras hyperspectrales pour l'identification avancée des plastiques.</w:t>
      </w:r>
    </w:p>
    <w:p w14:paraId="1AF7D83B" w14:textId="77777777" w:rsidR="005171A2" w:rsidRPr="00C619CD" w:rsidRDefault="005171A2" w:rsidP="005171A2">
      <w:pPr>
        <w:jc w:val="both"/>
        <w:rPr>
          <w:rFonts w:asciiTheme="minorHAnsi" w:hAnsiTheme="minorHAnsi" w:cstheme="minorHAnsi"/>
          <w:b/>
          <w:sz w:val="24"/>
          <w:szCs w:val="24"/>
          <w:shd w:val="clear" w:color="auto" w:fill="FFFFFF"/>
        </w:rPr>
      </w:pPr>
    </w:p>
    <w:p w14:paraId="312F15DE" w14:textId="25E7A1CB" w:rsidR="005171A2" w:rsidRDefault="006010EE" w:rsidP="005171A2">
      <w:pPr>
        <w:spacing w:before="0" w:after="0"/>
        <w:jc w:val="both"/>
        <w:rPr>
          <w:rFonts w:asciiTheme="minorHAnsi" w:hAnsiTheme="minorHAnsi" w:cstheme="minorHAnsi"/>
          <w:color w:val="0D0D0D"/>
          <w:u w:val="single"/>
          <w:shd w:val="clear" w:color="auto" w:fill="FFFFFF"/>
        </w:rPr>
      </w:pPr>
      <w:r>
        <w:rPr>
          <w:rFonts w:asciiTheme="minorHAnsi" w:hAnsiTheme="minorHAnsi" w:cstheme="minorHAnsi"/>
          <w:color w:val="0D0D0D"/>
          <w:u w:val="single"/>
          <w:shd w:val="clear" w:color="auto" w:fill="FFFFFF"/>
        </w:rPr>
        <w:t>A</w:t>
      </w:r>
      <w:r w:rsidR="005171A2" w:rsidRPr="00C619CD">
        <w:rPr>
          <w:rFonts w:asciiTheme="minorHAnsi" w:hAnsiTheme="minorHAnsi" w:cstheme="minorHAnsi"/>
          <w:color w:val="0D0D0D"/>
          <w:u w:val="single"/>
          <w:shd w:val="clear" w:color="auto" w:fill="FFFFFF"/>
        </w:rPr>
        <w:t xml:space="preserve">griculture </w:t>
      </w:r>
    </w:p>
    <w:p w14:paraId="60E1F95B" w14:textId="77777777" w:rsidR="00AB4097" w:rsidRDefault="00AB4097" w:rsidP="005171A2">
      <w:pPr>
        <w:spacing w:before="0" w:after="0"/>
        <w:jc w:val="both"/>
        <w:rPr>
          <w:rFonts w:asciiTheme="minorHAnsi" w:hAnsiTheme="minorHAnsi" w:cstheme="minorHAnsi"/>
          <w:color w:val="0D0D0D"/>
          <w:u w:val="single"/>
          <w:shd w:val="clear" w:color="auto" w:fill="FFFFFF"/>
        </w:rPr>
      </w:pPr>
    </w:p>
    <w:p w14:paraId="69151F76" w14:textId="144D6E2D" w:rsidR="00AB4097" w:rsidRPr="007F3E6E" w:rsidRDefault="00123C6C" w:rsidP="00AB4097">
      <w:pPr>
        <w:spacing w:after="0" w:line="240" w:lineRule="auto"/>
        <w:jc w:val="both"/>
        <w:rPr>
          <w:rFonts w:ascii="Calibri" w:hAnsi="Calibri"/>
        </w:rPr>
      </w:pPr>
      <w:hyperlink r:id="rId18" w:history="1">
        <w:r w:rsidR="00AB4097" w:rsidRPr="00FE5308">
          <w:rPr>
            <w:rStyle w:val="Lienhypertexte"/>
            <w:rFonts w:ascii="Calibri" w:hAnsi="Calibri"/>
          </w:rPr>
          <w:t>Naïo Technologies</w:t>
        </w:r>
      </w:hyperlink>
      <w:r w:rsidR="00AB4097" w:rsidRPr="007F3E6E">
        <w:rPr>
          <w:rFonts w:ascii="Calibri" w:hAnsi="Calibri"/>
        </w:rPr>
        <w:t xml:space="preserve"> utilise l'intelligence artificielle et la robotique pour développer des solutions de détection de mauvaises herbes, de débris ou d'objets étrangers dans les champs agricoles, optimisant ainsi la gestion des cultures avec une précision accrue. Leur </w:t>
      </w:r>
      <w:r w:rsidR="00AB4097">
        <w:rPr>
          <w:rFonts w:ascii="Calibri" w:hAnsi="Calibri"/>
        </w:rPr>
        <w:t>solution</w:t>
      </w:r>
      <w:r w:rsidR="00AB4097" w:rsidRPr="007F3E6E">
        <w:rPr>
          <w:rFonts w:ascii="Calibri" w:hAnsi="Calibri"/>
        </w:rPr>
        <w:t xml:space="preserve"> repose sur les trois piliers suivants :</w:t>
      </w:r>
    </w:p>
    <w:p w14:paraId="38D92590" w14:textId="69C5ACBE" w:rsidR="00AB4097" w:rsidRPr="007F3E6E" w:rsidRDefault="00AB4097" w:rsidP="00AB4097">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Calibri" w:hAnsi="Calibri" w:cs="Calibri"/>
        </w:rPr>
      </w:pPr>
      <w:r w:rsidRPr="007F3E6E">
        <w:rPr>
          <w:rFonts w:ascii="Calibri" w:hAnsi="Calibri" w:cs="Calibri"/>
          <w:b/>
          <w:bCs/>
        </w:rPr>
        <w:t>Navigation autonome guidée par l'IA</w:t>
      </w:r>
      <w:r w:rsidRPr="007F3E6E">
        <w:rPr>
          <w:rFonts w:ascii="Calibri" w:hAnsi="Calibri" w:cs="Calibri"/>
        </w:rPr>
        <w:t xml:space="preserve"> : Les robots de Naïo sont équipés de capteurs et d'algorithmes d'IA qui leur permettent de naviguer de manière autonome dans les champs. Les fonctionnalités incluent</w:t>
      </w:r>
      <w:r>
        <w:rPr>
          <w:rFonts w:ascii="Calibri" w:hAnsi="Calibri" w:cs="Calibri"/>
        </w:rPr>
        <w:t> </w:t>
      </w:r>
      <w:r w:rsidRPr="007F3E6E">
        <w:rPr>
          <w:rFonts w:ascii="Calibri" w:hAnsi="Calibri" w:cs="Calibri"/>
        </w:rPr>
        <w:t>:</w:t>
      </w:r>
    </w:p>
    <w:p w14:paraId="7D82DDCD" w14:textId="65BBF4A6" w:rsidR="00AB4097" w:rsidRPr="007F3E6E" w:rsidRDefault="00AB4097" w:rsidP="00FE5308">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709"/>
        <w:jc w:val="both"/>
        <w:rPr>
          <w:rFonts w:ascii="Calibri" w:hAnsi="Calibri" w:cs="Calibri"/>
        </w:rPr>
      </w:pPr>
      <w:r w:rsidRPr="007F3E6E">
        <w:rPr>
          <w:rFonts w:ascii="Calibri" w:hAnsi="Calibri" w:cs="Calibri"/>
          <w:b/>
          <w:bCs/>
        </w:rPr>
        <w:t>Détection des obstacles</w:t>
      </w:r>
      <w:r w:rsidRPr="007F3E6E">
        <w:rPr>
          <w:rFonts w:ascii="Calibri" w:hAnsi="Calibri" w:cs="Calibri"/>
        </w:rPr>
        <w:t xml:space="preserve"> : Les capteurs identifient les obstacles tels que les pierres, les débris, et d'autres objets étrangers, permettant au robot de les éviter ou de les signaler pour enlèvement</w:t>
      </w:r>
      <w:r w:rsidR="00651032">
        <w:rPr>
          <w:rFonts w:ascii="Calibri" w:hAnsi="Calibri" w:cs="Calibri"/>
        </w:rPr>
        <w:t> ;</w:t>
      </w:r>
    </w:p>
    <w:p w14:paraId="2083EF2B" w14:textId="51128FE7" w:rsidR="00AB4097" w:rsidRPr="007F3E6E" w:rsidRDefault="00AB4097" w:rsidP="00FE5308">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709"/>
        <w:jc w:val="both"/>
        <w:rPr>
          <w:rFonts w:ascii="Calibri" w:hAnsi="Calibri" w:cs="Calibri"/>
        </w:rPr>
      </w:pPr>
      <w:r w:rsidRPr="007F3E6E">
        <w:rPr>
          <w:rFonts w:ascii="Calibri" w:hAnsi="Calibri" w:cs="Calibri"/>
          <w:b/>
          <w:bCs/>
        </w:rPr>
        <w:t>Identification des mauvaises herbes</w:t>
      </w:r>
      <w:r w:rsidRPr="007F3E6E">
        <w:rPr>
          <w:rFonts w:ascii="Calibri" w:hAnsi="Calibri" w:cs="Calibri"/>
        </w:rPr>
        <w:t xml:space="preserve"> : L'IA analyse les images capturées par les caméras pour distinguer les mauvaises herbes des cultures, permettant un désherbage précis et ciblé</w:t>
      </w:r>
      <w:r w:rsidR="00651032">
        <w:rPr>
          <w:rFonts w:ascii="Calibri" w:hAnsi="Calibri" w:cs="Calibri"/>
        </w:rPr>
        <w:t> ;</w:t>
      </w:r>
    </w:p>
    <w:p w14:paraId="0DD96BB7" w14:textId="53437E6E" w:rsidR="00AB4097" w:rsidRPr="007F3E6E" w:rsidRDefault="00AB4097" w:rsidP="00AB4097">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Calibri" w:hAnsi="Calibri" w:cs="Calibri"/>
        </w:rPr>
      </w:pPr>
      <w:r w:rsidRPr="007F3E6E">
        <w:rPr>
          <w:rFonts w:ascii="Calibri" w:hAnsi="Calibri" w:cs="Calibri"/>
          <w:b/>
          <w:bCs/>
        </w:rPr>
        <w:t>Désherbage automatisé</w:t>
      </w:r>
      <w:r w:rsidRPr="007F3E6E">
        <w:rPr>
          <w:rFonts w:ascii="Calibri" w:hAnsi="Calibri" w:cs="Calibri"/>
        </w:rPr>
        <w:t xml:space="preserve"> : Grâce à l'intégration de l'IA, les robots effectuent un désherbage mécanique précis, évitant ainsi l'utilisation de pesticides. Ce système améliore non seulement la santé du sol en limitant l'exposition aux produits chimiques, mais garantit également que les cultures poussent dans un environnement plus naturel et sain</w:t>
      </w:r>
      <w:r w:rsidR="00651032">
        <w:rPr>
          <w:rFonts w:ascii="Calibri" w:hAnsi="Calibri" w:cs="Calibri"/>
        </w:rPr>
        <w:t> ;</w:t>
      </w:r>
    </w:p>
    <w:p w14:paraId="690609E5" w14:textId="50E816F3" w:rsidR="00AB4097" w:rsidRPr="007F3E6E" w:rsidRDefault="00AB4097" w:rsidP="00FE5308">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709"/>
        <w:jc w:val="both"/>
        <w:rPr>
          <w:rFonts w:ascii="Calibri" w:hAnsi="Calibri" w:cs="Calibri"/>
        </w:rPr>
      </w:pPr>
      <w:r w:rsidRPr="007F3E6E">
        <w:rPr>
          <w:rFonts w:ascii="Calibri" w:hAnsi="Calibri" w:cs="Calibri"/>
          <w:b/>
          <w:bCs/>
        </w:rPr>
        <w:t>Adaptation aux conditions de culture</w:t>
      </w:r>
      <w:r w:rsidRPr="007F3E6E">
        <w:rPr>
          <w:rFonts w:ascii="Calibri" w:hAnsi="Calibri" w:cs="Calibri"/>
        </w:rPr>
        <w:t xml:space="preserve"> : Les robots ajustent leurs méthodes de désherbage en fonction de l'analyse en temps réel des conditions du champ, ce qui assure que les interventions sont toujours optimisées pour les conditions spécifiques de la culture</w:t>
      </w:r>
      <w:r w:rsidR="00651032">
        <w:rPr>
          <w:rFonts w:ascii="Calibri" w:hAnsi="Calibri" w:cs="Calibri"/>
        </w:rPr>
        <w:t> ;</w:t>
      </w:r>
    </w:p>
    <w:p w14:paraId="20713C63" w14:textId="5EE4E117" w:rsidR="00AB4097" w:rsidRPr="007F3E6E" w:rsidRDefault="00AB4097" w:rsidP="00AB4097">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rPr>
          <w:rFonts w:ascii="Calibri" w:hAnsi="Calibri" w:cs="Calibri"/>
        </w:rPr>
      </w:pPr>
      <w:r w:rsidRPr="007F3E6E">
        <w:rPr>
          <w:rFonts w:ascii="Calibri" w:hAnsi="Calibri" w:cs="Calibri"/>
          <w:b/>
          <w:bCs/>
        </w:rPr>
        <w:t>Maintenance prédictive et surveillance</w:t>
      </w:r>
      <w:r w:rsidRPr="007F3E6E">
        <w:rPr>
          <w:rFonts w:ascii="Calibri" w:hAnsi="Calibri" w:cs="Calibri"/>
        </w:rPr>
        <w:t xml:space="preserve"> : Les robots sont équipés de systèmes de surveillance qui préviennent les pannes et optimisent la maintenance</w:t>
      </w:r>
      <w:r w:rsidR="00651032">
        <w:rPr>
          <w:rFonts w:ascii="Calibri" w:hAnsi="Calibri" w:cs="Calibri"/>
        </w:rPr>
        <w:t> ;</w:t>
      </w:r>
    </w:p>
    <w:p w14:paraId="33266A46" w14:textId="1FACD0D1" w:rsidR="00AB4097" w:rsidRPr="007F3E6E" w:rsidRDefault="00AB4097" w:rsidP="00FE5308">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709"/>
        <w:jc w:val="both"/>
        <w:rPr>
          <w:rFonts w:ascii="Calibri" w:hAnsi="Calibri" w:cs="Calibri"/>
        </w:rPr>
      </w:pPr>
      <w:r w:rsidRPr="007F3E6E">
        <w:rPr>
          <w:rFonts w:ascii="Calibri" w:hAnsi="Calibri" w:cs="Calibri"/>
          <w:b/>
          <w:bCs/>
        </w:rPr>
        <w:t>Surveillance continue</w:t>
      </w:r>
      <w:r w:rsidRPr="007F3E6E">
        <w:rPr>
          <w:rFonts w:ascii="Calibri" w:hAnsi="Calibri" w:cs="Calibri"/>
        </w:rPr>
        <w:t xml:space="preserve"> : Les capteurs surveillent l'état du robot pour identifier les besoins de maintenance avant que des pannes ne surviennent</w:t>
      </w:r>
      <w:r w:rsidR="00651032">
        <w:rPr>
          <w:rFonts w:ascii="Calibri" w:hAnsi="Calibri" w:cs="Calibri"/>
        </w:rPr>
        <w:t> ;</w:t>
      </w:r>
    </w:p>
    <w:p w14:paraId="63C7BDC5" w14:textId="77777777" w:rsidR="00AB4097" w:rsidRPr="007F3E6E" w:rsidRDefault="00AB4097" w:rsidP="00FE5308">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pBdr>
        <w:spacing w:after="0" w:line="240" w:lineRule="auto"/>
        <w:ind w:left="709"/>
        <w:jc w:val="both"/>
        <w:rPr>
          <w:rFonts w:ascii="Calibri" w:hAnsi="Calibri" w:cs="Calibri"/>
        </w:rPr>
      </w:pPr>
      <w:r w:rsidRPr="007F3E6E">
        <w:rPr>
          <w:rFonts w:ascii="Calibri" w:hAnsi="Calibri" w:cs="Calibri"/>
          <w:b/>
          <w:bCs/>
        </w:rPr>
        <w:t>Rapports détaillés</w:t>
      </w:r>
      <w:r w:rsidRPr="007F3E6E">
        <w:rPr>
          <w:rFonts w:ascii="Calibri" w:hAnsi="Calibri" w:cs="Calibri"/>
        </w:rPr>
        <w:t xml:space="preserve"> : L'IA compile des données sur la performance du robot et l'état des champs, fournissant des insights précieux pour une gestion agricole améliorée.</w:t>
      </w:r>
    </w:p>
    <w:p w14:paraId="00C80D34" w14:textId="77777777" w:rsidR="00AB4097" w:rsidRPr="007F3E6E" w:rsidRDefault="00AB4097" w:rsidP="00AB4097">
      <w:pPr>
        <w:spacing w:after="0" w:line="240" w:lineRule="auto"/>
        <w:jc w:val="both"/>
        <w:rPr>
          <w:rFonts w:ascii="Calibri" w:hAnsi="Calibri"/>
        </w:rPr>
      </w:pPr>
    </w:p>
    <w:p w14:paraId="15AF472E" w14:textId="39718D7A" w:rsidR="00AB4097" w:rsidRPr="007F3E6E" w:rsidRDefault="00AB4097" w:rsidP="00AB4097">
      <w:pPr>
        <w:spacing w:after="0" w:line="240" w:lineRule="auto"/>
        <w:jc w:val="both"/>
        <w:rPr>
          <w:rFonts w:ascii="Calibri" w:hAnsi="Calibri"/>
        </w:rPr>
      </w:pPr>
      <w:r w:rsidRPr="007F3E6E">
        <w:rPr>
          <w:rFonts w:ascii="Calibri" w:hAnsi="Calibri"/>
        </w:rPr>
        <w:t xml:space="preserve">Les avantages de la solution de Naïo Technologies pour l'agriculture </w:t>
      </w:r>
      <w:r>
        <w:rPr>
          <w:rFonts w:ascii="Calibri" w:hAnsi="Calibri"/>
        </w:rPr>
        <w:t>sont</w:t>
      </w:r>
      <w:r w:rsidRPr="007F3E6E">
        <w:rPr>
          <w:rFonts w:ascii="Calibri" w:hAnsi="Calibri"/>
        </w:rPr>
        <w:t xml:space="preserve"> :</w:t>
      </w:r>
    </w:p>
    <w:p w14:paraId="4172BE1C" w14:textId="3F02E110" w:rsidR="00AB4097" w:rsidRPr="007F3E6E" w:rsidRDefault="00AB4097" w:rsidP="00AB4097">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rPr>
      </w:pPr>
      <w:r w:rsidRPr="007F3E6E">
        <w:rPr>
          <w:rFonts w:ascii="Calibri" w:hAnsi="Calibri" w:cs="Calibri"/>
          <w:b/>
          <w:bCs/>
        </w:rPr>
        <w:t>Augmentation de l'efficacité opérationnelle</w:t>
      </w:r>
      <w:r w:rsidRPr="007F3E6E">
        <w:rPr>
          <w:rFonts w:ascii="Calibri" w:hAnsi="Calibri" w:cs="Calibri"/>
        </w:rPr>
        <w:t xml:space="preserve"> : En automatisant la détection et le traitement des mauvaises herbes et des obstacles, les robots de Naïo augmentent la précision des opérations agricoles</w:t>
      </w:r>
      <w:r w:rsidR="00651032">
        <w:rPr>
          <w:rFonts w:ascii="Calibri" w:hAnsi="Calibri" w:cs="Calibri"/>
        </w:rPr>
        <w:t> ;</w:t>
      </w:r>
    </w:p>
    <w:p w14:paraId="69F4175E" w14:textId="2CCD4118" w:rsidR="00AB4097" w:rsidRPr="007F3E6E" w:rsidRDefault="00AB4097" w:rsidP="00AB4097">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rPr>
      </w:pPr>
      <w:r w:rsidRPr="007F3E6E">
        <w:rPr>
          <w:rFonts w:ascii="Calibri" w:hAnsi="Calibri" w:cs="Calibri"/>
          <w:b/>
          <w:bCs/>
        </w:rPr>
        <w:lastRenderedPageBreak/>
        <w:t>Réduction de l'utilisation de produits chimiques :</w:t>
      </w:r>
      <w:r w:rsidRPr="007F3E6E">
        <w:rPr>
          <w:rFonts w:ascii="Calibri" w:hAnsi="Calibri" w:cs="Calibri"/>
        </w:rPr>
        <w:t xml:space="preserve"> La capacité de désherbage mécanique permet de minimiser l'utilisation d'herbicides, ce qui est bénéfique pour l'environnement et peut réduire les coûts pour les agriculteurs</w:t>
      </w:r>
      <w:r w:rsidR="00651032">
        <w:rPr>
          <w:rFonts w:ascii="Calibri" w:hAnsi="Calibri" w:cs="Calibri"/>
        </w:rPr>
        <w:t> ;</w:t>
      </w:r>
    </w:p>
    <w:p w14:paraId="543163DD" w14:textId="12FC4904" w:rsidR="00AB4097" w:rsidRPr="007F3E6E" w:rsidRDefault="00AB4097" w:rsidP="00AB4097">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rPr>
      </w:pPr>
      <w:r w:rsidRPr="007F3E6E">
        <w:rPr>
          <w:rFonts w:ascii="Calibri" w:hAnsi="Calibri" w:cs="Calibri"/>
          <w:b/>
          <w:bCs/>
        </w:rPr>
        <w:t>Réduction des dommages à l'équipement</w:t>
      </w:r>
      <w:r w:rsidRPr="007F3E6E">
        <w:rPr>
          <w:rFonts w:ascii="Calibri" w:hAnsi="Calibri" w:cs="Calibri"/>
        </w:rPr>
        <w:t xml:space="preserve"> : En évitant ou en éliminant les débris, les risques de dommage à l'équipement agricole sont minimisés, prolongeant la durée de vie des machines et réduisant les coûts de maintenance</w:t>
      </w:r>
      <w:r w:rsidR="00651032">
        <w:rPr>
          <w:rFonts w:ascii="Calibri" w:hAnsi="Calibri" w:cs="Calibri"/>
        </w:rPr>
        <w:t> ;</w:t>
      </w:r>
    </w:p>
    <w:p w14:paraId="05D0F2A6" w14:textId="77777777" w:rsidR="00AB4097" w:rsidRPr="007F3E6E" w:rsidRDefault="00AB4097" w:rsidP="00AB4097">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ind w:left="567" w:hanging="567"/>
        <w:jc w:val="both"/>
        <w:rPr>
          <w:rFonts w:ascii="Calibri" w:hAnsi="Calibri" w:cs="Calibri"/>
        </w:rPr>
      </w:pPr>
      <w:r w:rsidRPr="007F3E6E">
        <w:rPr>
          <w:rFonts w:ascii="Calibri" w:hAnsi="Calibri" w:cs="Calibri"/>
          <w:b/>
          <w:bCs/>
        </w:rPr>
        <w:t>Amélioration de la durabilité des pratiques agricoles</w:t>
      </w:r>
      <w:r w:rsidRPr="007F3E6E">
        <w:rPr>
          <w:rFonts w:ascii="Calibri" w:hAnsi="Calibri" w:cs="Calibri"/>
        </w:rPr>
        <w:t xml:space="preserve"> : En réduisant la dépendance aux interventions chimiques et en optimisant la gestion des cultures, les solutions de Naïo contribuent à une agriculture plus durable et respectueuse de l'environnement.</w:t>
      </w:r>
    </w:p>
    <w:p w14:paraId="315635A7" w14:textId="77777777" w:rsidR="00AB4097" w:rsidRPr="00C619CD" w:rsidRDefault="00AB4097" w:rsidP="005171A2">
      <w:pPr>
        <w:spacing w:before="0" w:after="0"/>
        <w:jc w:val="both"/>
        <w:rPr>
          <w:rFonts w:asciiTheme="minorHAnsi" w:hAnsiTheme="minorHAnsi" w:cstheme="minorHAnsi"/>
          <w:color w:val="0D0D0D"/>
          <w:u w:val="single"/>
          <w:shd w:val="clear" w:color="auto" w:fill="FFFFFF"/>
        </w:rPr>
      </w:pPr>
    </w:p>
    <w:p w14:paraId="5BE45DEE" w14:textId="77777777" w:rsidR="003B7479" w:rsidRDefault="003B7479" w:rsidP="005171A2">
      <w:pPr>
        <w:jc w:val="both"/>
        <w:rPr>
          <w:rFonts w:asciiTheme="minorHAnsi" w:hAnsiTheme="minorHAnsi" w:cstheme="minorHAnsi"/>
          <w:b/>
          <w:sz w:val="24"/>
          <w:szCs w:val="24"/>
          <w:shd w:val="clear" w:color="auto" w:fill="FFFFFF"/>
        </w:rPr>
      </w:pPr>
    </w:p>
    <w:p w14:paraId="37D4AE87" w14:textId="6A65BBD9" w:rsidR="005171A2" w:rsidRPr="00C619CD" w:rsidRDefault="005171A2" w:rsidP="005171A2">
      <w:pPr>
        <w:jc w:val="both"/>
        <w:rPr>
          <w:rFonts w:asciiTheme="minorHAnsi" w:hAnsiTheme="minorHAnsi" w:cstheme="minorHAnsi"/>
          <w:b/>
          <w:sz w:val="24"/>
          <w:szCs w:val="24"/>
          <w:shd w:val="clear" w:color="auto" w:fill="FFFFFF"/>
        </w:rPr>
      </w:pPr>
      <w:r w:rsidRPr="00C619CD">
        <w:rPr>
          <w:rFonts w:asciiTheme="minorHAnsi" w:hAnsiTheme="minorHAnsi" w:cstheme="minorHAnsi"/>
          <w:b/>
          <w:sz w:val="24"/>
          <w:szCs w:val="24"/>
          <w:shd w:val="clear" w:color="auto" w:fill="FFFFFF"/>
        </w:rPr>
        <w:t>#</w:t>
      </w:r>
      <w:r>
        <w:rPr>
          <w:rFonts w:asciiTheme="minorHAnsi" w:hAnsiTheme="minorHAnsi" w:cstheme="minorHAnsi"/>
          <w:b/>
          <w:sz w:val="24"/>
          <w:szCs w:val="24"/>
          <w:shd w:val="clear" w:color="auto" w:fill="FFFFFF"/>
        </w:rPr>
        <w:t>DIS</w:t>
      </w:r>
      <w:r w:rsidRPr="00C619CD">
        <w:rPr>
          <w:rFonts w:asciiTheme="minorHAnsi" w:hAnsiTheme="minorHAnsi" w:cstheme="minorHAnsi"/>
          <w:b/>
          <w:sz w:val="24"/>
          <w:szCs w:val="24"/>
          <w:shd w:val="clear" w:color="auto" w:fill="FFFFFF"/>
        </w:rPr>
        <w:t xml:space="preserve"> </w:t>
      </w:r>
      <w:r>
        <w:rPr>
          <w:rFonts w:asciiTheme="minorHAnsi" w:hAnsiTheme="minorHAnsi" w:cstheme="minorHAnsi"/>
          <w:b/>
          <w:sz w:val="24"/>
          <w:szCs w:val="24"/>
          <w:shd w:val="clear" w:color="auto" w:fill="FFFFFF"/>
        </w:rPr>
        <w:t>F</w:t>
      </w:r>
      <w:r w:rsidRPr="00C619CD">
        <w:rPr>
          <w:rFonts w:asciiTheme="minorHAnsi" w:hAnsiTheme="minorHAnsi" w:cstheme="minorHAnsi"/>
          <w:b/>
          <w:sz w:val="24"/>
          <w:szCs w:val="24"/>
          <w:shd w:val="clear" w:color="auto" w:fill="FFFFFF"/>
        </w:rPr>
        <w:t>lux urbains efficaces et durables pour une gestion inclusive de l'espace urbain</w:t>
      </w:r>
    </w:p>
    <w:p w14:paraId="78E031AD" w14:textId="77777777" w:rsidR="00C177D9" w:rsidRDefault="00C177D9" w:rsidP="005171A2">
      <w:pPr>
        <w:jc w:val="both"/>
        <w:rPr>
          <w:rFonts w:asciiTheme="minorHAnsi" w:hAnsiTheme="minorHAnsi" w:cstheme="minorHAnsi"/>
          <w:color w:val="0D0D0D"/>
          <w:u w:val="single"/>
          <w:shd w:val="clear" w:color="auto" w:fill="FFFFFF"/>
        </w:rPr>
      </w:pPr>
    </w:p>
    <w:p w14:paraId="7AB8A50F" w14:textId="3B99EAC7" w:rsidR="005171A2" w:rsidRDefault="00C177D9" w:rsidP="005171A2">
      <w:pPr>
        <w:jc w:val="both"/>
        <w:rPr>
          <w:rFonts w:asciiTheme="minorHAnsi" w:hAnsiTheme="minorHAnsi" w:cstheme="minorHAnsi"/>
          <w:color w:val="0D0D0D"/>
          <w:u w:val="single"/>
          <w:shd w:val="clear" w:color="auto" w:fill="FFFFFF"/>
        </w:rPr>
      </w:pPr>
      <w:r>
        <w:rPr>
          <w:rFonts w:asciiTheme="minorHAnsi" w:hAnsiTheme="minorHAnsi" w:cstheme="minorHAnsi"/>
          <w:color w:val="0D0D0D"/>
          <w:u w:val="single"/>
          <w:shd w:val="clear" w:color="auto" w:fill="FFFFFF"/>
        </w:rPr>
        <w:t>L</w:t>
      </w:r>
      <w:r w:rsidR="005171A2" w:rsidRPr="00C619CD">
        <w:rPr>
          <w:rFonts w:asciiTheme="minorHAnsi" w:hAnsiTheme="minorHAnsi" w:cstheme="minorHAnsi"/>
          <w:color w:val="0D0D0D"/>
          <w:u w:val="single"/>
          <w:shd w:val="clear" w:color="auto" w:fill="FFFFFF"/>
        </w:rPr>
        <w:t>'IA au service de la mobilité durable</w:t>
      </w:r>
    </w:p>
    <w:p w14:paraId="60B87B60" w14:textId="77777777" w:rsidR="00805F47" w:rsidRPr="00C619CD" w:rsidRDefault="00805F47" w:rsidP="005171A2">
      <w:pPr>
        <w:jc w:val="both"/>
        <w:rPr>
          <w:rFonts w:asciiTheme="minorHAnsi" w:hAnsiTheme="minorHAnsi" w:cstheme="minorHAnsi"/>
          <w:color w:val="0D0D0D"/>
          <w:u w:val="single"/>
          <w:shd w:val="clear" w:color="auto" w:fill="FFFFFF"/>
        </w:rPr>
      </w:pPr>
    </w:p>
    <w:p w14:paraId="18A117C7" w14:textId="77777777" w:rsidR="005171A2" w:rsidRDefault="00123C6C" w:rsidP="005171A2">
      <w:pPr>
        <w:pStyle w:val="NormalWeb"/>
        <w:shd w:val="clear" w:color="auto" w:fill="FFFFFF"/>
        <w:jc w:val="both"/>
        <w:rPr>
          <w:rFonts w:asciiTheme="minorHAnsi" w:hAnsiTheme="minorHAnsi" w:cstheme="minorHAnsi"/>
          <w:color w:val="1F1F1F"/>
          <w:sz w:val="22"/>
          <w:szCs w:val="22"/>
          <w:shd w:val="clear" w:color="auto" w:fill="FFFFFF"/>
        </w:rPr>
      </w:pPr>
      <w:hyperlink r:id="rId19" w:history="1">
        <w:r w:rsidR="005171A2" w:rsidRPr="00C619CD">
          <w:rPr>
            <w:rStyle w:val="Lienhypertexte"/>
            <w:rFonts w:asciiTheme="minorHAnsi" w:hAnsiTheme="minorHAnsi" w:cstheme="minorHAnsi"/>
            <w:sz w:val="22"/>
            <w:szCs w:val="22"/>
            <w:shd w:val="clear" w:color="auto" w:fill="FFFFFF"/>
          </w:rPr>
          <w:t>Remix</w:t>
        </w:r>
      </w:hyperlink>
      <w:r w:rsidR="005171A2" w:rsidRPr="00C619CD">
        <w:rPr>
          <w:rFonts w:asciiTheme="minorHAnsi" w:hAnsiTheme="minorHAnsi" w:cstheme="minorHAnsi"/>
          <w:color w:val="1F1F1F"/>
          <w:sz w:val="22"/>
          <w:szCs w:val="22"/>
          <w:shd w:val="clear" w:color="auto" w:fill="FFFFFF"/>
        </w:rPr>
        <w:t xml:space="preserve"> est une entreprise qui propose des solutions basées sur l'IA pour la mobilité urbaine, en mettant l'accent sur les stratégies de </w:t>
      </w:r>
      <w:r w:rsidR="005171A2" w:rsidRPr="00192CAB">
        <w:rPr>
          <w:rFonts w:asciiTheme="minorHAnsi" w:hAnsiTheme="minorHAnsi" w:cstheme="minorHAnsi"/>
          <w:sz w:val="22"/>
          <w:szCs w:val="22"/>
          <w:shd w:val="clear" w:color="auto" w:fill="FFFFFF"/>
        </w:rPr>
        <w:t>contrôle actif.</w:t>
      </w:r>
      <w:r w:rsidR="005171A2" w:rsidRPr="00C619CD">
        <w:rPr>
          <w:rFonts w:asciiTheme="minorHAnsi" w:hAnsiTheme="minorHAnsi" w:cstheme="minorHAnsi"/>
          <w:color w:val="1F1F1F"/>
          <w:sz w:val="22"/>
          <w:szCs w:val="22"/>
          <w:shd w:val="clear" w:color="auto" w:fill="FFFFFF"/>
        </w:rPr>
        <w:t xml:space="preserve"> Remix va au-delà des recommandations et de l'analyse des données, en utilisant l'IA pour influencer directement le flux de trafic et donner la priorité aux options de transport durable. </w:t>
      </w:r>
      <w:r w:rsidR="005171A2">
        <w:rPr>
          <w:rFonts w:asciiTheme="minorHAnsi" w:hAnsiTheme="minorHAnsi" w:cstheme="minorHAnsi"/>
          <w:color w:val="1F1F1F"/>
          <w:sz w:val="22"/>
          <w:szCs w:val="22"/>
          <w:shd w:val="clear" w:color="auto" w:fill="FFFFFF"/>
        </w:rPr>
        <w:t>Plus précisément, la plateforme d'IA de Remix comprend :</w:t>
      </w:r>
    </w:p>
    <w:p w14:paraId="7719F359" w14:textId="77777777" w:rsidR="005171A2" w:rsidRPr="00C619CD" w:rsidRDefault="005171A2" w:rsidP="00340A39">
      <w:pPr>
        <w:pStyle w:val="NormalWeb"/>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ind w:left="567" w:hanging="567"/>
        <w:jc w:val="both"/>
        <w:rPr>
          <w:rFonts w:asciiTheme="minorHAnsi" w:hAnsiTheme="minorHAnsi" w:cstheme="minorHAnsi"/>
          <w:color w:val="1F1F1F"/>
          <w:shd w:val="clear" w:color="auto" w:fill="FFFFFF"/>
        </w:rPr>
      </w:pPr>
      <w:r w:rsidRPr="00C619CD">
        <w:rPr>
          <w:rFonts w:asciiTheme="minorHAnsi" w:hAnsiTheme="minorHAnsi" w:cstheme="minorHAnsi"/>
          <w:b/>
          <w:bCs/>
          <w:sz w:val="22"/>
          <w:szCs w:val="22"/>
          <w:shd w:val="clear" w:color="auto" w:fill="FFFFFF"/>
        </w:rPr>
        <w:t xml:space="preserve">Collecte et intégration de données complètes : </w:t>
      </w:r>
      <w:r w:rsidRPr="00C619CD">
        <w:rPr>
          <w:rFonts w:asciiTheme="minorHAnsi" w:hAnsiTheme="minorHAnsi" w:cstheme="minorHAnsi"/>
          <w:color w:val="1F1F1F"/>
          <w:shd w:val="clear" w:color="auto" w:fill="FFFFFF"/>
        </w:rPr>
        <w:t>Remix recueille des données en temps réel à partir de diverses sources, notamment :</w:t>
      </w:r>
    </w:p>
    <w:p w14:paraId="3999972B"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Capteurs de trafic : Données sur le volume du trafic, la vitesse et les niveaux de congestion pour tous les véhicules ;</w:t>
      </w:r>
    </w:p>
    <w:p w14:paraId="54490D95"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Véhicules connectés (le cas échéant) : Données anonymisées sur la localisation, la vitesse et les habitudes de déplacement des véhicules ;</w:t>
      </w:r>
    </w:p>
    <w:p w14:paraId="119AF97A"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Agences de transport public : Informations en direct sur l'emplacement des bus, les horaires, les retards et le nombre de passagers :</w:t>
      </w:r>
    </w:p>
    <w:p w14:paraId="016189D4"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Capteurs d'infrastructures pour piétons et cyclistes : Données sur les mouvements des piétons et des cyclistes ;</w:t>
      </w:r>
    </w:p>
    <w:p w14:paraId="15F12897"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Systèmes de surveillance météorologique : Informations sur les conditions météorologiques susceptibles d'avoir un impact sur tous les modes de transport.</w:t>
      </w:r>
    </w:p>
    <w:p w14:paraId="5FAEE087" w14:textId="77777777" w:rsidR="005171A2" w:rsidRPr="00FB3147" w:rsidRDefault="005171A2" w:rsidP="00340A39">
      <w:pPr>
        <w:pStyle w:val="NormalWeb"/>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ind w:left="567" w:hanging="567"/>
        <w:jc w:val="both"/>
        <w:rPr>
          <w:rFonts w:asciiTheme="minorHAnsi" w:hAnsiTheme="minorHAnsi" w:cstheme="minorHAnsi"/>
          <w:color w:val="1F1F1F"/>
          <w:sz w:val="22"/>
          <w:szCs w:val="22"/>
          <w:shd w:val="clear" w:color="auto" w:fill="FFFFFF"/>
        </w:rPr>
      </w:pPr>
      <w:r w:rsidRPr="00FB3147">
        <w:rPr>
          <w:rFonts w:asciiTheme="minorHAnsi" w:hAnsiTheme="minorHAnsi" w:cstheme="minorHAnsi"/>
          <w:b/>
          <w:bCs/>
          <w:sz w:val="22"/>
          <w:szCs w:val="22"/>
          <w:shd w:val="clear" w:color="auto" w:fill="FFFFFF"/>
        </w:rPr>
        <w:t xml:space="preserve">Gestion du trafic assistée par l'IA avec contrôle actif : </w:t>
      </w:r>
      <w:r w:rsidRPr="00FB3147">
        <w:rPr>
          <w:rFonts w:asciiTheme="minorHAnsi" w:hAnsiTheme="minorHAnsi" w:cstheme="minorHAnsi"/>
          <w:color w:val="1F1F1F"/>
          <w:sz w:val="22"/>
          <w:szCs w:val="22"/>
          <w:shd w:val="clear" w:color="auto" w:fill="FFFFFF"/>
        </w:rPr>
        <w:t>Le moteur IA de Remix utilise des algorithmes puissants pour l'analyse en temps réel et le contrôle actif :</w:t>
      </w:r>
    </w:p>
    <w:p w14:paraId="52E87ECF"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FB3147">
        <w:rPr>
          <w:rFonts w:asciiTheme="minorHAnsi" w:hAnsiTheme="minorHAnsi" w:cstheme="minorHAnsi"/>
          <w:sz w:val="22"/>
          <w:szCs w:val="22"/>
          <w:shd w:val="clear" w:color="auto" w:fill="FFFFFF"/>
        </w:rPr>
        <w:t>Prévision des embouteillages : L'</w:t>
      </w:r>
      <w:r w:rsidRPr="003A3E63">
        <w:rPr>
          <w:rFonts w:asciiTheme="minorHAnsi" w:hAnsiTheme="minorHAnsi" w:cstheme="minorHAnsi"/>
          <w:sz w:val="22"/>
          <w:szCs w:val="22"/>
          <w:shd w:val="clear" w:color="auto" w:fill="FFFFFF"/>
        </w:rPr>
        <w:t>IA peut prédire les points d'encombrement potentiels et mettre en œuvre des mesures proactives pour les éviter ;</w:t>
      </w:r>
    </w:p>
    <w:p w14:paraId="3C55B29A"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Contrôle dynamique des feux de circulation : Au-delà de la simple suggestion d'ajustements, l'IA de Remix peut contrôler directement les feux de circulation en temps réel. Il s'agit notamment de donner la priorité aux feux verts pour les transports en commun, de promouvoir un flux efficace ;</w:t>
      </w:r>
    </w:p>
    <w:p w14:paraId="3EB18AE6"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Optimisation du flux de trafic multimodal : L'IA prend en compte tous les modes de transport, en ajustant éventuellement les restrictions de circulation ou en mettant en place des voies de covoiturage temporaires sur la base de données en temps réel ;</w:t>
      </w:r>
    </w:p>
    <w:p w14:paraId="3C2A61F0" w14:textId="77777777" w:rsidR="005171A2" w:rsidRPr="00861291" w:rsidRDefault="005171A2" w:rsidP="00340A39">
      <w:pPr>
        <w:pStyle w:val="NormalWeb"/>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ind w:left="567" w:hanging="567"/>
        <w:jc w:val="both"/>
        <w:rPr>
          <w:rFonts w:asciiTheme="minorHAnsi" w:hAnsiTheme="minorHAnsi" w:cstheme="minorHAnsi"/>
          <w:color w:val="1F1F1F"/>
          <w:sz w:val="22"/>
          <w:szCs w:val="22"/>
          <w:shd w:val="clear" w:color="auto" w:fill="FFFFFF"/>
        </w:rPr>
      </w:pPr>
      <w:r w:rsidRPr="00C619CD">
        <w:rPr>
          <w:rFonts w:asciiTheme="minorHAnsi" w:hAnsiTheme="minorHAnsi" w:cstheme="minorHAnsi"/>
          <w:b/>
          <w:bCs/>
          <w:sz w:val="22"/>
          <w:szCs w:val="22"/>
          <w:shd w:val="clear" w:color="auto" w:fill="FFFFFF"/>
        </w:rPr>
        <w:t xml:space="preserve">Priorité active aux options durables : </w:t>
      </w:r>
      <w:r w:rsidRPr="00861291">
        <w:rPr>
          <w:rFonts w:asciiTheme="minorHAnsi" w:hAnsiTheme="minorHAnsi" w:cstheme="minorHAnsi"/>
          <w:color w:val="1F1F1F"/>
          <w:sz w:val="22"/>
          <w:szCs w:val="22"/>
          <w:shd w:val="clear" w:color="auto" w:fill="FFFFFF"/>
        </w:rPr>
        <w:t>Remix ne se contente pas d'optimiser la fluidité du trafic ; il donne activement la priorité aux choix durables :</w:t>
      </w:r>
    </w:p>
    <w:p w14:paraId="40FBF97F"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861291">
        <w:rPr>
          <w:rFonts w:asciiTheme="minorHAnsi" w:hAnsiTheme="minorHAnsi" w:cstheme="minorHAnsi"/>
          <w:sz w:val="22"/>
          <w:szCs w:val="22"/>
          <w:shd w:val="clear" w:color="auto" w:fill="FFFFFF"/>
        </w:rPr>
        <w:lastRenderedPageBreak/>
        <w:t>Optimisation de la signalisation pour les piétons et les cyclistes : L'</w:t>
      </w:r>
      <w:r w:rsidRPr="003A3E63">
        <w:rPr>
          <w:rFonts w:asciiTheme="minorHAnsi" w:hAnsiTheme="minorHAnsi" w:cstheme="minorHAnsi"/>
          <w:sz w:val="22"/>
          <w:szCs w:val="22"/>
          <w:shd w:val="clear" w:color="auto" w:fill="FFFFFF"/>
        </w:rPr>
        <w:t>IA peut ajuster les signaux des passages pour piétons et des pistes cyclables afin d'assurer la sécurité et l'efficacité des déplacements des usagers non motorisés ;</w:t>
      </w:r>
    </w:p>
    <w:p w14:paraId="1D9F57A7"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861291">
        <w:rPr>
          <w:rFonts w:asciiTheme="minorHAnsi" w:hAnsiTheme="minorHAnsi" w:cstheme="minorHAnsi"/>
          <w:sz w:val="22"/>
          <w:szCs w:val="22"/>
          <w:shd w:val="clear" w:color="auto" w:fill="FFFFFF"/>
        </w:rPr>
        <w:t>Intégration de la micromobilité :</w:t>
      </w:r>
      <w:r w:rsidRPr="003A3E63">
        <w:rPr>
          <w:rFonts w:asciiTheme="minorHAnsi" w:hAnsiTheme="minorHAnsi" w:cstheme="minorHAnsi"/>
          <w:sz w:val="22"/>
          <w:szCs w:val="22"/>
          <w:shd w:val="clear" w:color="auto" w:fill="FFFFFF"/>
        </w:rPr>
        <w:t xml:space="preserve"> Remix travaille avec des entreprises de partage de vélos et de scooters. L'IA peut ajuster l'emplacement des quais en fonction de la demande en temps réel, garantissant ainsi une meilleure disponibilité des véhicules ;</w:t>
      </w:r>
    </w:p>
    <w:p w14:paraId="04F26555"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Contrôle des zones de vitesse des scooters électriques : (si applicable dans des endroits spécifiques) L'IA de Remix pourrait gérer des zones de vitesse désignées pour les scooters électriques, en donnant la priorité à la sécurité des piétons et des cyclistes ;</w:t>
      </w:r>
    </w:p>
    <w:p w14:paraId="6226222D" w14:textId="77777777" w:rsidR="005171A2" w:rsidRDefault="005171A2" w:rsidP="005171A2">
      <w:pPr>
        <w:jc w:val="both"/>
        <w:rPr>
          <w:rFonts w:asciiTheme="minorHAnsi" w:hAnsiTheme="minorHAnsi" w:cstheme="minorHAnsi"/>
          <w:color w:val="0D0D0D"/>
          <w:u w:val="single"/>
          <w:shd w:val="clear" w:color="auto" w:fill="FFFFFF"/>
        </w:rPr>
      </w:pPr>
    </w:p>
    <w:p w14:paraId="1E566D50" w14:textId="77777777" w:rsidR="004675D7" w:rsidRDefault="004675D7" w:rsidP="005171A2">
      <w:pPr>
        <w:jc w:val="both"/>
        <w:rPr>
          <w:rFonts w:asciiTheme="minorHAnsi" w:hAnsiTheme="minorHAnsi" w:cstheme="minorHAnsi"/>
          <w:color w:val="0D0D0D"/>
          <w:u w:val="single"/>
          <w:shd w:val="clear" w:color="auto" w:fill="FFFFFF"/>
        </w:rPr>
      </w:pPr>
    </w:p>
    <w:p w14:paraId="7880A3C2" w14:textId="2CE6C45D" w:rsidR="006010EE" w:rsidRDefault="00C80786" w:rsidP="006010EE">
      <w:pPr>
        <w:jc w:val="both"/>
        <w:rPr>
          <w:rFonts w:asciiTheme="minorHAnsi" w:hAnsiTheme="minorHAnsi" w:cstheme="minorHAnsi"/>
          <w:color w:val="0D0D0D"/>
          <w:u w:val="single"/>
          <w:shd w:val="clear" w:color="auto" w:fill="FFFFFF"/>
        </w:rPr>
      </w:pPr>
      <w:r>
        <w:rPr>
          <w:rFonts w:asciiTheme="minorHAnsi" w:hAnsiTheme="minorHAnsi" w:cstheme="minorHAnsi"/>
          <w:color w:val="0D0D0D"/>
          <w:u w:val="single"/>
          <w:shd w:val="clear" w:color="auto" w:fill="FFFFFF"/>
        </w:rPr>
        <w:t>Optimisation de la collecte des déchets</w:t>
      </w:r>
    </w:p>
    <w:p w14:paraId="1DC9BC2C" w14:textId="77777777" w:rsidR="00574F0E" w:rsidRPr="00C619CD" w:rsidRDefault="00574F0E" w:rsidP="006010EE">
      <w:pPr>
        <w:jc w:val="both"/>
        <w:rPr>
          <w:rFonts w:asciiTheme="minorHAnsi" w:hAnsiTheme="minorHAnsi" w:cstheme="minorHAnsi"/>
          <w:color w:val="0D0D0D"/>
          <w:u w:val="single"/>
          <w:shd w:val="clear" w:color="auto" w:fill="FFFFFF"/>
        </w:rPr>
      </w:pPr>
    </w:p>
    <w:p w14:paraId="459765A4" w14:textId="41F46B2B" w:rsidR="00C80786" w:rsidRPr="00C80786" w:rsidRDefault="00C80786" w:rsidP="00C80786">
      <w:pPr>
        <w:spacing w:line="240" w:lineRule="auto"/>
        <w:jc w:val="both"/>
        <w:rPr>
          <w:rFonts w:asciiTheme="minorHAnsi" w:hAnsiTheme="minorHAnsi" w:cstheme="minorHAnsi"/>
          <w:color w:val="1F1F1F"/>
          <w:shd w:val="clear" w:color="auto" w:fill="FFFFFF"/>
        </w:rPr>
      </w:pPr>
      <w:r>
        <w:rPr>
          <w:rFonts w:asciiTheme="minorHAnsi" w:hAnsiTheme="minorHAnsi" w:cstheme="minorHAnsi"/>
          <w:color w:val="1F1F1F"/>
          <w:shd w:val="clear" w:color="auto" w:fill="FFFFFF"/>
        </w:rPr>
        <w:t xml:space="preserve">La société Finlandaise </w:t>
      </w:r>
      <w:hyperlink r:id="rId20" w:history="1">
        <w:r w:rsidRPr="00FE5308">
          <w:rPr>
            <w:rStyle w:val="Lienhypertexte"/>
            <w:rFonts w:asciiTheme="minorHAnsi" w:hAnsiTheme="minorHAnsi" w:cstheme="minorHAnsi"/>
            <w:shd w:val="clear" w:color="auto" w:fill="FFFFFF"/>
          </w:rPr>
          <w:t>Enevo</w:t>
        </w:r>
      </w:hyperlink>
      <w:r w:rsidRPr="00C80786">
        <w:rPr>
          <w:rFonts w:asciiTheme="minorHAnsi" w:hAnsiTheme="minorHAnsi" w:cstheme="minorHAnsi"/>
          <w:color w:val="1F1F1F"/>
          <w:shd w:val="clear" w:color="auto" w:fill="FFFFFF"/>
        </w:rPr>
        <w:t xml:space="preserve"> développe des solutions avancées d'optimisation de la collecte des déchets en utilisant l'intelligence artificielle et des capteurs connectés. Leur système repose sur plusieurs piliers fondamentaux :</w:t>
      </w:r>
    </w:p>
    <w:p w14:paraId="24E4E395" w14:textId="62A9A690" w:rsidR="00C80786" w:rsidRPr="00AB4097" w:rsidRDefault="00C80786" w:rsidP="00154E38">
      <w:pPr>
        <w:pStyle w:val="Paragraphedeliste"/>
        <w:numPr>
          <w:ilvl w:val="1"/>
          <w:numId w:val="27"/>
        </w:numPr>
        <w:spacing w:line="240" w:lineRule="auto"/>
        <w:ind w:left="567" w:hanging="567"/>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Surveillance en temps réel des</w:t>
      </w:r>
      <w:r w:rsidR="00AB4097" w:rsidRPr="00AB4097">
        <w:rPr>
          <w:rFonts w:asciiTheme="minorHAnsi" w:hAnsiTheme="minorHAnsi" w:cstheme="minorHAnsi"/>
          <w:b/>
          <w:bCs/>
          <w:color w:val="1F1F1F"/>
          <w:shd w:val="clear" w:color="auto" w:fill="FFFFFF"/>
        </w:rPr>
        <w:t xml:space="preserve"> containers</w:t>
      </w:r>
      <w:r w:rsidRPr="00AB4097">
        <w:rPr>
          <w:rFonts w:asciiTheme="minorHAnsi" w:hAnsiTheme="minorHAnsi" w:cstheme="minorHAnsi"/>
          <w:b/>
          <w:bCs/>
          <w:color w:val="1F1F1F"/>
          <w:shd w:val="clear" w:color="auto" w:fill="FFFFFF"/>
        </w:rPr>
        <w:t xml:space="preserve"> à déchets</w:t>
      </w:r>
      <w:r w:rsidRPr="00AB4097">
        <w:rPr>
          <w:rFonts w:asciiTheme="minorHAnsi" w:hAnsiTheme="minorHAnsi" w:cstheme="minorHAnsi"/>
          <w:color w:val="1F1F1F"/>
          <w:shd w:val="clear" w:color="auto" w:fill="FFFFFF"/>
        </w:rPr>
        <w:t xml:space="preserve"> : Enevo utilise des capteurs IoT pour surveiller le niveau de remplissage des bennes. Cette technologie permet de</w:t>
      </w:r>
      <w:r w:rsidR="00AB4097" w:rsidRPr="00AB4097">
        <w:rPr>
          <w:rFonts w:asciiTheme="minorHAnsi" w:hAnsiTheme="minorHAnsi" w:cstheme="minorHAnsi"/>
          <w:color w:val="1F1F1F"/>
          <w:shd w:val="clear" w:color="auto" w:fill="FFFFFF"/>
        </w:rPr>
        <w:t xml:space="preserve"> m</w:t>
      </w:r>
      <w:r w:rsidRPr="00AB4097">
        <w:rPr>
          <w:rFonts w:asciiTheme="minorHAnsi" w:hAnsiTheme="minorHAnsi" w:cstheme="minorHAnsi"/>
          <w:color w:val="1F1F1F"/>
          <w:shd w:val="clear" w:color="auto" w:fill="FFFFFF"/>
        </w:rPr>
        <w:t>esure</w:t>
      </w:r>
      <w:r w:rsidR="00AB4097" w:rsidRPr="00AB4097">
        <w:rPr>
          <w:rFonts w:asciiTheme="minorHAnsi" w:hAnsiTheme="minorHAnsi" w:cstheme="minorHAnsi"/>
          <w:color w:val="1F1F1F"/>
          <w:shd w:val="clear" w:color="auto" w:fill="FFFFFF"/>
        </w:rPr>
        <w:t>r</w:t>
      </w:r>
      <w:r w:rsidRPr="00AB4097">
        <w:rPr>
          <w:rFonts w:asciiTheme="minorHAnsi" w:hAnsiTheme="minorHAnsi" w:cstheme="minorHAnsi"/>
          <w:color w:val="1F1F1F"/>
          <w:shd w:val="clear" w:color="auto" w:fill="FFFFFF"/>
        </w:rPr>
        <w:t xml:space="preserve"> </w:t>
      </w:r>
      <w:r w:rsidR="00AB4097" w:rsidRPr="00AB4097">
        <w:rPr>
          <w:rFonts w:asciiTheme="minorHAnsi" w:hAnsiTheme="minorHAnsi" w:cstheme="minorHAnsi"/>
          <w:color w:val="1F1F1F"/>
          <w:shd w:val="clear" w:color="auto" w:fill="FFFFFF"/>
        </w:rPr>
        <w:t>précisément</w:t>
      </w:r>
      <w:r w:rsidRPr="00AB4097">
        <w:rPr>
          <w:rFonts w:asciiTheme="minorHAnsi" w:hAnsiTheme="minorHAnsi" w:cstheme="minorHAnsi"/>
          <w:color w:val="1F1F1F"/>
          <w:shd w:val="clear" w:color="auto" w:fill="FFFFFF"/>
        </w:rPr>
        <w:t xml:space="preserve"> </w:t>
      </w:r>
      <w:r w:rsidR="00AB4097" w:rsidRPr="00AB4097">
        <w:rPr>
          <w:rFonts w:asciiTheme="minorHAnsi" w:hAnsiTheme="minorHAnsi" w:cstheme="minorHAnsi"/>
          <w:color w:val="1F1F1F"/>
          <w:shd w:val="clear" w:color="auto" w:fill="FFFFFF"/>
        </w:rPr>
        <w:t xml:space="preserve">le </w:t>
      </w:r>
      <w:r w:rsidRPr="00AB4097">
        <w:rPr>
          <w:rFonts w:asciiTheme="minorHAnsi" w:hAnsiTheme="minorHAnsi" w:cstheme="minorHAnsi"/>
          <w:color w:val="1F1F1F"/>
          <w:shd w:val="clear" w:color="auto" w:fill="FFFFFF"/>
        </w:rPr>
        <w:t>remplissage</w:t>
      </w:r>
      <w:r w:rsidR="00154E38">
        <w:rPr>
          <w:rFonts w:asciiTheme="minorHAnsi" w:hAnsiTheme="minorHAnsi" w:cstheme="minorHAnsi"/>
          <w:color w:val="1F1F1F"/>
          <w:shd w:val="clear" w:color="auto" w:fill="FFFFFF"/>
        </w:rPr>
        <w:t> </w:t>
      </w:r>
      <w:r w:rsidRPr="00AB4097">
        <w:rPr>
          <w:rFonts w:asciiTheme="minorHAnsi" w:hAnsiTheme="minorHAnsi" w:cstheme="minorHAnsi"/>
          <w:color w:val="1F1F1F"/>
          <w:shd w:val="clear" w:color="auto" w:fill="FFFFFF"/>
        </w:rPr>
        <w:t>: Les capteurs envoient des données en temps réel sur le niveau de remplissage des bennes</w:t>
      </w:r>
      <w:r w:rsidR="00AB4097" w:rsidRPr="00AB4097">
        <w:rPr>
          <w:rFonts w:asciiTheme="minorHAnsi" w:hAnsiTheme="minorHAnsi" w:cstheme="minorHAnsi"/>
          <w:color w:val="1F1F1F"/>
          <w:shd w:val="clear" w:color="auto" w:fill="FFFFFF"/>
        </w:rPr>
        <w:t xml:space="preserve">. </w:t>
      </w:r>
      <w:r w:rsidRPr="00AB4097">
        <w:rPr>
          <w:rFonts w:asciiTheme="minorHAnsi" w:hAnsiTheme="minorHAnsi" w:cstheme="minorHAnsi"/>
          <w:color w:val="1F1F1F"/>
          <w:shd w:val="clear" w:color="auto" w:fill="FFFFFF"/>
        </w:rPr>
        <w:t>L'IA analyse les données collectées et envoie des notifications lorsque les bennes atteignent un seuil critique, optimisant les moments de collecte</w:t>
      </w:r>
      <w:r w:rsidR="00AB4097">
        <w:rPr>
          <w:rFonts w:asciiTheme="minorHAnsi" w:hAnsiTheme="minorHAnsi" w:cstheme="minorHAnsi"/>
          <w:color w:val="1F1F1F"/>
          <w:shd w:val="clear" w:color="auto" w:fill="FFFFFF"/>
        </w:rPr>
        <w:t xml:space="preserve"> et </w:t>
      </w:r>
      <w:r w:rsidR="00AB4097" w:rsidRPr="002C0CF9">
        <w:rPr>
          <w:rFonts w:asciiTheme="minorHAnsi" w:hAnsiTheme="minorHAnsi" w:cstheme="minorHAnsi"/>
          <w:color w:val="1F1F1F"/>
          <w:shd w:val="clear" w:color="auto" w:fill="FFFFFF"/>
        </w:rPr>
        <w:t>permettant une collecte basée sur le besoin réel</w:t>
      </w:r>
      <w:r w:rsidR="004A5B57">
        <w:rPr>
          <w:rFonts w:asciiTheme="minorHAnsi" w:hAnsiTheme="minorHAnsi" w:cstheme="minorHAnsi"/>
          <w:color w:val="1F1F1F"/>
          <w:shd w:val="clear" w:color="auto" w:fill="FFFFFF"/>
        </w:rPr>
        <w:t> ;</w:t>
      </w:r>
    </w:p>
    <w:p w14:paraId="7BF53DCD" w14:textId="5C02A89A" w:rsidR="00C80786" w:rsidRPr="00AB4097" w:rsidRDefault="00C80786" w:rsidP="00154E38">
      <w:pPr>
        <w:pStyle w:val="Paragraphedeliste"/>
        <w:numPr>
          <w:ilvl w:val="0"/>
          <w:numId w:val="27"/>
        </w:numPr>
        <w:spacing w:line="240" w:lineRule="auto"/>
        <w:ind w:left="567" w:hanging="567"/>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Optimisation des itinéraires de collecte</w:t>
      </w:r>
      <w:r w:rsidRPr="00AB4097">
        <w:rPr>
          <w:rFonts w:asciiTheme="minorHAnsi" w:hAnsiTheme="minorHAnsi" w:cstheme="minorHAnsi"/>
          <w:color w:val="1F1F1F"/>
          <w:shd w:val="clear" w:color="auto" w:fill="FFFFFF"/>
        </w:rPr>
        <w:t xml:space="preserve"> : L'intégration des données de remplissage avec des algorithmes d'IA permet de proposer des itinéraires optimisés pour la collecte des déchets</w:t>
      </w:r>
      <w:r w:rsidR="004A5B57">
        <w:rPr>
          <w:rFonts w:asciiTheme="minorHAnsi" w:hAnsiTheme="minorHAnsi" w:cstheme="minorHAnsi"/>
          <w:color w:val="1F1F1F"/>
          <w:shd w:val="clear" w:color="auto" w:fill="FFFFFF"/>
        </w:rPr>
        <w:t> ;</w:t>
      </w:r>
    </w:p>
    <w:p w14:paraId="0A50EAAC" w14:textId="79AD865A" w:rsidR="00C80786" w:rsidRPr="00AB4097" w:rsidRDefault="00C80786" w:rsidP="00154E38">
      <w:pPr>
        <w:pStyle w:val="Paragraphedeliste"/>
        <w:numPr>
          <w:ilvl w:val="1"/>
          <w:numId w:val="39"/>
        </w:numPr>
        <w:spacing w:line="240" w:lineRule="auto"/>
        <w:ind w:left="851"/>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Réduction des trajets inutiles</w:t>
      </w:r>
      <w:r w:rsidRPr="00AB4097">
        <w:rPr>
          <w:rFonts w:asciiTheme="minorHAnsi" w:hAnsiTheme="minorHAnsi" w:cstheme="minorHAnsi"/>
          <w:color w:val="1F1F1F"/>
          <w:shd w:val="clear" w:color="auto" w:fill="FFFFFF"/>
        </w:rPr>
        <w:t xml:space="preserve"> : En évitant la collecte de bennes non pleines, les itinéraires sont optimisés pour réduire les kilométrages parcourus</w:t>
      </w:r>
      <w:r w:rsidR="004A5B57">
        <w:rPr>
          <w:rFonts w:asciiTheme="minorHAnsi" w:hAnsiTheme="minorHAnsi" w:cstheme="minorHAnsi"/>
          <w:color w:val="1F1F1F"/>
          <w:shd w:val="clear" w:color="auto" w:fill="FFFFFF"/>
        </w:rPr>
        <w:t> ;</w:t>
      </w:r>
    </w:p>
    <w:p w14:paraId="5D476C13" w14:textId="234D223A" w:rsidR="00C80786" w:rsidRPr="00AB4097" w:rsidRDefault="00C80786" w:rsidP="00154E38">
      <w:pPr>
        <w:pStyle w:val="Paragraphedeliste"/>
        <w:numPr>
          <w:ilvl w:val="1"/>
          <w:numId w:val="39"/>
        </w:numPr>
        <w:spacing w:line="240" w:lineRule="auto"/>
        <w:ind w:left="851"/>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Planification adaptative</w:t>
      </w:r>
      <w:r w:rsidRPr="00AB4097">
        <w:rPr>
          <w:rFonts w:asciiTheme="minorHAnsi" w:hAnsiTheme="minorHAnsi" w:cstheme="minorHAnsi"/>
          <w:color w:val="1F1F1F"/>
          <w:shd w:val="clear" w:color="auto" w:fill="FFFFFF"/>
        </w:rPr>
        <w:t xml:space="preserve"> : L'IA adapte les itinéraires en fonction des variations quotidiennes et saisonnières du volume de déchets, assurant ainsi une gestion efficace des ressources</w:t>
      </w:r>
      <w:r w:rsidR="004A5B57">
        <w:rPr>
          <w:rFonts w:asciiTheme="minorHAnsi" w:hAnsiTheme="minorHAnsi" w:cstheme="minorHAnsi"/>
          <w:color w:val="1F1F1F"/>
          <w:shd w:val="clear" w:color="auto" w:fill="FFFFFF"/>
        </w:rPr>
        <w:t> ;</w:t>
      </w:r>
    </w:p>
    <w:p w14:paraId="51B3CE33" w14:textId="7F0BC24F" w:rsidR="00C80786" w:rsidRPr="00AB4097" w:rsidRDefault="00C80786" w:rsidP="00AB4097">
      <w:pPr>
        <w:pStyle w:val="Paragraphedeliste"/>
        <w:numPr>
          <w:ilvl w:val="0"/>
          <w:numId w:val="27"/>
        </w:numPr>
        <w:spacing w:line="240" w:lineRule="auto"/>
        <w:ind w:left="567" w:hanging="567"/>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Analyse et reporting avancés</w:t>
      </w:r>
      <w:r w:rsidRPr="00AB4097">
        <w:rPr>
          <w:rFonts w:asciiTheme="minorHAnsi" w:hAnsiTheme="minorHAnsi" w:cstheme="minorHAnsi"/>
          <w:color w:val="1F1F1F"/>
          <w:shd w:val="clear" w:color="auto" w:fill="FFFFFF"/>
        </w:rPr>
        <w:t xml:space="preserve"> : Enevo fournit une plateforme analytique qui collecte et analyse les données pour améliorer continuellement la gestion des déchets</w:t>
      </w:r>
      <w:r w:rsidR="004A5B57">
        <w:rPr>
          <w:rFonts w:asciiTheme="minorHAnsi" w:hAnsiTheme="minorHAnsi" w:cstheme="minorHAnsi"/>
          <w:color w:val="1F1F1F"/>
          <w:shd w:val="clear" w:color="auto" w:fill="FFFFFF"/>
        </w:rPr>
        <w:t> ;</w:t>
      </w:r>
    </w:p>
    <w:p w14:paraId="79FA6C6A" w14:textId="24E890C5" w:rsidR="00C80786" w:rsidRPr="00AB4097" w:rsidRDefault="00C80786" w:rsidP="00154E38">
      <w:pPr>
        <w:pStyle w:val="Paragraphedeliste"/>
        <w:numPr>
          <w:ilvl w:val="1"/>
          <w:numId w:val="40"/>
        </w:numPr>
        <w:spacing w:line="240" w:lineRule="auto"/>
        <w:ind w:left="851"/>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Rapports détaillés</w:t>
      </w:r>
      <w:r w:rsidRPr="00AB4097">
        <w:rPr>
          <w:rFonts w:asciiTheme="minorHAnsi" w:hAnsiTheme="minorHAnsi" w:cstheme="minorHAnsi"/>
          <w:color w:val="1F1F1F"/>
          <w:shd w:val="clear" w:color="auto" w:fill="FFFFFF"/>
        </w:rPr>
        <w:t xml:space="preserve"> : Les données collectées permettent de générer des rapports précis sur l'efficacité de la collecte, les tendances de remplissage, et d'autres indicateurs clés</w:t>
      </w:r>
      <w:r w:rsidR="004A5B57">
        <w:rPr>
          <w:rFonts w:asciiTheme="minorHAnsi" w:hAnsiTheme="minorHAnsi" w:cstheme="minorHAnsi"/>
          <w:color w:val="1F1F1F"/>
          <w:shd w:val="clear" w:color="auto" w:fill="FFFFFF"/>
        </w:rPr>
        <w:t> ;</w:t>
      </w:r>
    </w:p>
    <w:p w14:paraId="171E224F" w14:textId="0CD7CA4D" w:rsidR="00C80786" w:rsidRPr="00AB4097" w:rsidRDefault="00C80786" w:rsidP="00154E38">
      <w:pPr>
        <w:pStyle w:val="Paragraphedeliste"/>
        <w:numPr>
          <w:ilvl w:val="1"/>
          <w:numId w:val="40"/>
        </w:numPr>
        <w:spacing w:line="240" w:lineRule="auto"/>
        <w:ind w:left="851"/>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Suggestions d'amélioration :</w:t>
      </w:r>
      <w:r w:rsidRPr="00AB4097">
        <w:rPr>
          <w:rFonts w:asciiTheme="minorHAnsi" w:hAnsiTheme="minorHAnsi" w:cstheme="minorHAnsi"/>
          <w:color w:val="1F1F1F"/>
          <w:shd w:val="clear" w:color="auto" w:fill="FFFFFF"/>
        </w:rPr>
        <w:t xml:space="preserve"> L'IA propose des recommandations pour améliorer les pratiques de gestion des déchets, basées sur l'analyse des données collectées.</w:t>
      </w:r>
    </w:p>
    <w:p w14:paraId="7A16F7A7" w14:textId="77777777" w:rsidR="00C80786" w:rsidRPr="00C80786" w:rsidRDefault="00C80786" w:rsidP="00C80786">
      <w:pPr>
        <w:spacing w:line="240" w:lineRule="auto"/>
        <w:jc w:val="both"/>
        <w:rPr>
          <w:rFonts w:asciiTheme="minorHAnsi" w:hAnsiTheme="minorHAnsi" w:cstheme="minorHAnsi"/>
          <w:color w:val="1F1F1F"/>
          <w:shd w:val="clear" w:color="auto" w:fill="FFFFFF"/>
        </w:rPr>
      </w:pPr>
    </w:p>
    <w:p w14:paraId="5E27C265" w14:textId="66083FFC" w:rsidR="00C80786" w:rsidRPr="00C80786" w:rsidRDefault="00C80786" w:rsidP="00C80786">
      <w:pPr>
        <w:spacing w:line="240" w:lineRule="auto"/>
        <w:jc w:val="both"/>
        <w:rPr>
          <w:rFonts w:asciiTheme="minorHAnsi" w:hAnsiTheme="minorHAnsi" w:cstheme="minorHAnsi"/>
          <w:color w:val="1F1F1F"/>
          <w:shd w:val="clear" w:color="auto" w:fill="FFFFFF"/>
        </w:rPr>
      </w:pPr>
      <w:r>
        <w:rPr>
          <w:rFonts w:asciiTheme="minorHAnsi" w:hAnsiTheme="minorHAnsi" w:cstheme="minorHAnsi"/>
          <w:color w:val="1F1F1F"/>
          <w:shd w:val="clear" w:color="auto" w:fill="FFFFFF"/>
        </w:rPr>
        <w:t>L</w:t>
      </w:r>
      <w:r w:rsidRPr="00C80786">
        <w:rPr>
          <w:rFonts w:asciiTheme="minorHAnsi" w:hAnsiTheme="minorHAnsi" w:cstheme="minorHAnsi"/>
          <w:color w:val="1F1F1F"/>
          <w:shd w:val="clear" w:color="auto" w:fill="FFFFFF"/>
        </w:rPr>
        <w:t xml:space="preserve">a solution d'Enevo </w:t>
      </w:r>
      <w:r w:rsidR="00AB4097">
        <w:rPr>
          <w:rFonts w:asciiTheme="minorHAnsi" w:hAnsiTheme="minorHAnsi" w:cstheme="minorHAnsi"/>
          <w:color w:val="1F1F1F"/>
          <w:shd w:val="clear" w:color="auto" w:fill="FFFFFF"/>
        </w:rPr>
        <w:t>génère</w:t>
      </w:r>
      <w:r>
        <w:rPr>
          <w:rFonts w:asciiTheme="minorHAnsi" w:hAnsiTheme="minorHAnsi" w:cstheme="minorHAnsi"/>
          <w:color w:val="1F1F1F"/>
          <w:shd w:val="clear" w:color="auto" w:fill="FFFFFF"/>
        </w:rPr>
        <w:t xml:space="preserve"> les avantages suivants : </w:t>
      </w:r>
    </w:p>
    <w:p w14:paraId="21810CF1" w14:textId="06C9E872" w:rsidR="00C80786" w:rsidRPr="00AB4097" w:rsidRDefault="00C80786" w:rsidP="00154E38">
      <w:pPr>
        <w:pStyle w:val="Paragraphedeliste"/>
        <w:numPr>
          <w:ilvl w:val="0"/>
          <w:numId w:val="27"/>
        </w:numPr>
        <w:spacing w:line="240" w:lineRule="auto"/>
        <w:ind w:left="567" w:hanging="567"/>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Réduction des coûts opérationnels</w:t>
      </w:r>
      <w:r w:rsidRPr="00AB4097">
        <w:rPr>
          <w:rFonts w:asciiTheme="minorHAnsi" w:hAnsiTheme="minorHAnsi" w:cstheme="minorHAnsi"/>
          <w:color w:val="1F1F1F"/>
          <w:shd w:val="clear" w:color="auto" w:fill="FFFFFF"/>
        </w:rPr>
        <w:t xml:space="preserve"> : Les itinéraires optimisés et la collecte basée sur le besoin réel minimisent les coûts de carburant et d'entretien des véhicules</w:t>
      </w:r>
      <w:r w:rsidR="004A5B57">
        <w:rPr>
          <w:rFonts w:asciiTheme="minorHAnsi" w:hAnsiTheme="minorHAnsi" w:cstheme="minorHAnsi"/>
          <w:color w:val="1F1F1F"/>
          <w:shd w:val="clear" w:color="auto" w:fill="FFFFFF"/>
        </w:rPr>
        <w:t> ;</w:t>
      </w:r>
    </w:p>
    <w:p w14:paraId="6EDA4227" w14:textId="1A7C4B3D" w:rsidR="00C80786" w:rsidRPr="00AB4097" w:rsidRDefault="00C80786" w:rsidP="00154E38">
      <w:pPr>
        <w:pStyle w:val="Paragraphedeliste"/>
        <w:numPr>
          <w:ilvl w:val="0"/>
          <w:numId w:val="27"/>
        </w:numPr>
        <w:spacing w:line="240" w:lineRule="auto"/>
        <w:ind w:left="567" w:hanging="567"/>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Amélioration de l'efficacité environnementale</w:t>
      </w:r>
      <w:r w:rsidRPr="00AB4097">
        <w:rPr>
          <w:rFonts w:asciiTheme="minorHAnsi" w:hAnsiTheme="minorHAnsi" w:cstheme="minorHAnsi"/>
          <w:color w:val="1F1F1F"/>
          <w:shd w:val="clear" w:color="auto" w:fill="FFFFFF"/>
        </w:rPr>
        <w:t xml:space="preserve"> : Moins de trajets signifie une réduction de l'empreinte carbone des opérations de collecte, contribuant ainsi à la durabilité environnementale</w:t>
      </w:r>
      <w:r w:rsidR="004A5B57">
        <w:rPr>
          <w:rFonts w:asciiTheme="minorHAnsi" w:hAnsiTheme="minorHAnsi" w:cstheme="minorHAnsi"/>
          <w:color w:val="1F1F1F"/>
          <w:shd w:val="clear" w:color="auto" w:fill="FFFFFF"/>
        </w:rPr>
        <w:t> ;</w:t>
      </w:r>
    </w:p>
    <w:p w14:paraId="4628D2BF" w14:textId="293F4F7D" w:rsidR="00C80786" w:rsidRPr="00AB4097" w:rsidRDefault="00C80786" w:rsidP="00154E38">
      <w:pPr>
        <w:pStyle w:val="Paragraphedeliste"/>
        <w:numPr>
          <w:ilvl w:val="0"/>
          <w:numId w:val="27"/>
        </w:numPr>
        <w:spacing w:line="240" w:lineRule="auto"/>
        <w:ind w:left="567" w:hanging="567"/>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Augmentation de l'efficacité du service</w:t>
      </w:r>
      <w:r w:rsidRPr="00AB4097">
        <w:rPr>
          <w:rFonts w:asciiTheme="minorHAnsi" w:hAnsiTheme="minorHAnsi" w:cstheme="minorHAnsi"/>
          <w:color w:val="1F1F1F"/>
          <w:shd w:val="clear" w:color="auto" w:fill="FFFFFF"/>
        </w:rPr>
        <w:t xml:space="preserve"> : La collecte devient plus réactive et adaptée aux besoins réels, ce qui améliore le service pour les utilisateurs finaux</w:t>
      </w:r>
      <w:r w:rsidR="004A5B57">
        <w:rPr>
          <w:rFonts w:asciiTheme="minorHAnsi" w:hAnsiTheme="minorHAnsi" w:cstheme="minorHAnsi"/>
          <w:color w:val="1F1F1F"/>
          <w:shd w:val="clear" w:color="auto" w:fill="FFFFFF"/>
        </w:rPr>
        <w:t> ;</w:t>
      </w:r>
    </w:p>
    <w:p w14:paraId="2729B78A" w14:textId="7DD06F5A" w:rsidR="00C80786" w:rsidRPr="00AB4097" w:rsidRDefault="00C80786" w:rsidP="00154E38">
      <w:pPr>
        <w:pStyle w:val="Paragraphedeliste"/>
        <w:numPr>
          <w:ilvl w:val="0"/>
          <w:numId w:val="27"/>
        </w:numPr>
        <w:spacing w:line="240" w:lineRule="auto"/>
        <w:ind w:left="567" w:hanging="567"/>
        <w:jc w:val="both"/>
        <w:rPr>
          <w:rFonts w:asciiTheme="minorHAnsi" w:hAnsiTheme="minorHAnsi" w:cstheme="minorHAnsi"/>
          <w:color w:val="1F1F1F"/>
          <w:shd w:val="clear" w:color="auto" w:fill="FFFFFF"/>
        </w:rPr>
      </w:pPr>
      <w:r w:rsidRPr="00AB4097">
        <w:rPr>
          <w:rFonts w:asciiTheme="minorHAnsi" w:hAnsiTheme="minorHAnsi" w:cstheme="minorHAnsi"/>
          <w:b/>
          <w:bCs/>
          <w:color w:val="1F1F1F"/>
          <w:shd w:val="clear" w:color="auto" w:fill="FFFFFF"/>
        </w:rPr>
        <w:t>Support décisionnel basé sur les données :</w:t>
      </w:r>
      <w:r w:rsidRPr="00AB4097">
        <w:rPr>
          <w:rFonts w:asciiTheme="minorHAnsi" w:hAnsiTheme="minorHAnsi" w:cstheme="minorHAnsi"/>
          <w:color w:val="1F1F1F"/>
          <w:shd w:val="clear" w:color="auto" w:fill="FFFFFF"/>
        </w:rPr>
        <w:t xml:space="preserve"> Les données précises et les analyses offrent un soutien décisionnel pour les politiques de gestion des déchets, permettant une planification et une exécution plus stratégiques.</w:t>
      </w:r>
    </w:p>
    <w:p w14:paraId="542578E2" w14:textId="77777777" w:rsidR="00A92942" w:rsidRDefault="00A92942" w:rsidP="00C80786">
      <w:pPr>
        <w:spacing w:line="240" w:lineRule="auto"/>
        <w:jc w:val="both"/>
        <w:rPr>
          <w:rFonts w:asciiTheme="minorHAnsi" w:hAnsiTheme="minorHAnsi" w:cstheme="minorHAnsi"/>
          <w:color w:val="1F1F1F"/>
          <w:shd w:val="clear" w:color="auto" w:fill="FFFFFF"/>
        </w:rPr>
      </w:pPr>
    </w:p>
    <w:p w14:paraId="2D0345F9" w14:textId="77777777" w:rsidR="00A92942" w:rsidRDefault="00A92942" w:rsidP="00C80786">
      <w:pPr>
        <w:spacing w:line="240" w:lineRule="auto"/>
        <w:jc w:val="both"/>
        <w:rPr>
          <w:rFonts w:asciiTheme="minorHAnsi" w:hAnsiTheme="minorHAnsi" w:cstheme="minorHAnsi"/>
          <w:color w:val="1F1F1F"/>
          <w:shd w:val="clear" w:color="auto" w:fill="FFFFFF"/>
        </w:rPr>
      </w:pPr>
    </w:p>
    <w:p w14:paraId="2BA7FD6E" w14:textId="77777777" w:rsidR="00A92942" w:rsidRDefault="00A92942" w:rsidP="00C80786">
      <w:pPr>
        <w:spacing w:line="240" w:lineRule="auto"/>
        <w:jc w:val="both"/>
        <w:rPr>
          <w:rFonts w:asciiTheme="minorHAnsi" w:hAnsiTheme="minorHAnsi" w:cstheme="minorHAnsi"/>
          <w:color w:val="1F1F1F"/>
          <w:shd w:val="clear" w:color="auto" w:fill="FFFFFF"/>
        </w:rPr>
      </w:pPr>
    </w:p>
    <w:p w14:paraId="5B153EB3" w14:textId="77777777" w:rsidR="00A92942" w:rsidRPr="00C80786" w:rsidRDefault="00A92942" w:rsidP="00C80786">
      <w:pPr>
        <w:spacing w:line="240" w:lineRule="auto"/>
        <w:jc w:val="both"/>
        <w:rPr>
          <w:rFonts w:asciiTheme="minorHAnsi" w:hAnsiTheme="minorHAnsi" w:cstheme="minorHAnsi"/>
          <w:color w:val="1F1F1F"/>
          <w:shd w:val="clear" w:color="auto" w:fill="FFFFFF"/>
        </w:rPr>
      </w:pPr>
    </w:p>
    <w:p w14:paraId="7350791E" w14:textId="77777777" w:rsidR="005171A2" w:rsidRPr="00C619CD" w:rsidRDefault="005171A2" w:rsidP="005171A2">
      <w:pPr>
        <w:jc w:val="both"/>
        <w:rPr>
          <w:rFonts w:asciiTheme="minorHAnsi" w:hAnsiTheme="minorHAnsi" w:cstheme="minorHAnsi"/>
          <w:b/>
          <w:sz w:val="24"/>
          <w:szCs w:val="24"/>
          <w:shd w:val="clear" w:color="auto" w:fill="FFFFFF"/>
        </w:rPr>
      </w:pPr>
      <w:r w:rsidRPr="00C619CD">
        <w:rPr>
          <w:rFonts w:asciiTheme="minorHAnsi" w:hAnsiTheme="minorHAnsi" w:cstheme="minorHAnsi"/>
          <w:b/>
          <w:sz w:val="24"/>
          <w:szCs w:val="24"/>
          <w:shd w:val="clear" w:color="auto" w:fill="FFFFFF"/>
        </w:rPr>
        <w:t>#D</w:t>
      </w:r>
      <w:r>
        <w:rPr>
          <w:rFonts w:asciiTheme="minorHAnsi" w:hAnsiTheme="minorHAnsi" w:cstheme="minorHAnsi"/>
          <w:b/>
          <w:sz w:val="24"/>
          <w:szCs w:val="24"/>
          <w:shd w:val="clear" w:color="auto" w:fill="FFFFFF"/>
        </w:rPr>
        <w:t>IS</w:t>
      </w:r>
      <w:r w:rsidRPr="00C619CD">
        <w:rPr>
          <w:rFonts w:asciiTheme="minorHAnsi" w:hAnsiTheme="minorHAnsi" w:cstheme="minorHAnsi"/>
          <w:b/>
          <w:sz w:val="24"/>
          <w:szCs w:val="24"/>
          <w:shd w:val="clear" w:color="auto" w:fill="FFFFFF"/>
        </w:rPr>
        <w:t xml:space="preserve"> Santé et soins intégrés personnalisés</w:t>
      </w:r>
    </w:p>
    <w:p w14:paraId="69FBEA62" w14:textId="77777777" w:rsidR="00CC680E" w:rsidRDefault="00CC680E" w:rsidP="005171A2">
      <w:pPr>
        <w:jc w:val="both"/>
        <w:rPr>
          <w:rFonts w:asciiTheme="minorHAnsi" w:hAnsiTheme="minorHAnsi" w:cstheme="minorHAnsi"/>
          <w:color w:val="0D0D0D"/>
          <w:u w:val="single"/>
          <w:shd w:val="clear" w:color="auto" w:fill="FFFFFF"/>
        </w:rPr>
      </w:pPr>
    </w:p>
    <w:p w14:paraId="71436C9B" w14:textId="40752AE8" w:rsidR="005171A2" w:rsidRPr="00C619CD" w:rsidRDefault="005171A2" w:rsidP="005171A2">
      <w:pPr>
        <w:jc w:val="both"/>
        <w:rPr>
          <w:rFonts w:asciiTheme="minorHAnsi" w:hAnsiTheme="minorHAnsi" w:cstheme="minorHAnsi"/>
          <w:color w:val="0D0D0D"/>
          <w:u w:val="single"/>
          <w:shd w:val="clear" w:color="auto" w:fill="FFFFFF"/>
        </w:rPr>
      </w:pPr>
      <w:r w:rsidRPr="00C619CD">
        <w:rPr>
          <w:rFonts w:asciiTheme="minorHAnsi" w:hAnsiTheme="minorHAnsi" w:cstheme="minorHAnsi"/>
          <w:color w:val="0D0D0D"/>
          <w:u w:val="single"/>
          <w:shd w:val="clear" w:color="auto" w:fill="FFFFFF"/>
        </w:rPr>
        <w:t>L'IA pour une gestion proactive des maladies chroniques</w:t>
      </w:r>
    </w:p>
    <w:p w14:paraId="42AA6820" w14:textId="77777777" w:rsidR="005171A2" w:rsidRPr="00C619CD" w:rsidRDefault="00123C6C"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rPr>
      </w:pPr>
      <w:hyperlink r:id="rId21" w:history="1">
        <w:r w:rsidR="005171A2" w:rsidRPr="00C619CD">
          <w:rPr>
            <w:rStyle w:val="Lienhypertexte"/>
            <w:rFonts w:asciiTheme="minorHAnsi" w:hAnsiTheme="minorHAnsi" w:cstheme="minorHAnsi"/>
            <w:shd w:val="clear" w:color="auto" w:fill="FFFFFF"/>
          </w:rPr>
          <w:t>BioIntelliSense</w:t>
        </w:r>
      </w:hyperlink>
      <w:r w:rsidR="005171A2" w:rsidRPr="00C619CD">
        <w:rPr>
          <w:rFonts w:asciiTheme="minorHAnsi" w:hAnsiTheme="minorHAnsi" w:cstheme="minorHAnsi"/>
          <w:color w:val="1F1F1F"/>
          <w:shd w:val="clear" w:color="auto" w:fill="FFFFFF"/>
        </w:rPr>
        <w:t xml:space="preserve"> est une entreprise à la pointe de l'utilisation de la technologie portable alimentée par l'IA pour révolutionner la gestion des maladies chroniques. Elle propose une solution unique qui associe un patch biocapteur confortable et jetable à des algorithmes d'IA avancés pour un suivi de la santé en temps réel. Le cœur du système de BioIntelliSense réside dans son patch à biocapteur. Porté sur le torse du patient, ce patch recueille en permanence une multitude de données physiologiques.</w:t>
      </w:r>
    </w:p>
    <w:p w14:paraId="1E696A2B" w14:textId="77777777" w:rsidR="005171A2" w:rsidRPr="00C619CD" w:rsidRDefault="005171A2"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BioIntelliSense va au-delà de la simple collecte de données. Son système utilise des algorithmes d'intelligence artificielle sophistiqués qui analysent les données collectées en temps réel. Ces algorithmes sont formés sur de vastes ensembles d'informations sur les patients et de dossiers médicaux. Cela leur permet d'identifier des changements subtils dans les signes vitaux qui pourraient indiquer des problèmes de santé potentiels associés à diverses maladies chroniques.</w:t>
      </w:r>
    </w:p>
    <w:p w14:paraId="4D1AC598" w14:textId="77777777" w:rsidR="005171A2" w:rsidRPr="00C619CD" w:rsidRDefault="005171A2"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Contrairement à certains concurrents qui ciblent des maladies spécifiques, la plateforme de BioIntelliSense offre une polyvalence dans la gestion des maladies chroniques. En adaptant l'analyse de l'IA pour analyser les points de données pertinents, le système peut être utilisé pour surveiller un plus large éventail de conditions, y compris:</w:t>
      </w:r>
    </w:p>
    <w:p w14:paraId="171B271F" w14:textId="77777777" w:rsidR="005171A2" w:rsidRPr="00C619CD" w:rsidRDefault="005171A2" w:rsidP="00340A3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Insuffisance cardiaque</w:t>
      </w:r>
      <w:r w:rsidRPr="00C619CD">
        <w:rPr>
          <w:rFonts w:asciiTheme="minorHAnsi" w:hAnsiTheme="minorHAnsi" w:cstheme="minorHAnsi"/>
          <w:color w:val="1F1F1F"/>
          <w:shd w:val="clear" w:color="auto" w:fill="FFFFFF"/>
        </w:rPr>
        <w:t xml:space="preserve"> : À l'instar d'autres solutions de gestion des maladies chroniques alimentées par l'IA, l'IA de BioIntelliSense peut détecter les signes précoces de décompensation de l'insuffisance cardiaque, ce qui permet d'intervenir rapidement ;</w:t>
      </w:r>
    </w:p>
    <w:p w14:paraId="07B88E02" w14:textId="77777777" w:rsidR="005171A2" w:rsidRPr="00C619CD" w:rsidRDefault="005171A2" w:rsidP="00340A3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Maladies respiratoires</w:t>
      </w:r>
      <w:r w:rsidRPr="00C619CD">
        <w:rPr>
          <w:rFonts w:asciiTheme="minorHAnsi" w:hAnsiTheme="minorHAnsi" w:cstheme="minorHAnsi"/>
          <w:color w:val="1F1F1F"/>
          <w:shd w:val="clear" w:color="auto" w:fill="FFFFFF"/>
        </w:rPr>
        <w:t xml:space="preserve"> : L'IA peut surveiller la fréquence et les schémas respiratoires, ce qui permet d'identifier les signes précoces de crises d'asthme ou d'aggravation de la BPCO (broncho-pneumopathie chronique obstructive) ;</w:t>
      </w:r>
    </w:p>
    <w:p w14:paraId="4E2C899D" w14:textId="77777777" w:rsidR="005171A2" w:rsidRPr="00C619CD" w:rsidRDefault="005171A2" w:rsidP="00340A39">
      <w:pPr>
        <w:widowControl/>
        <w:numPr>
          <w:ilvl w:val="0"/>
          <w:numId w:val="17"/>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Santé mentale</w:t>
      </w:r>
      <w:r w:rsidRPr="00C619CD">
        <w:rPr>
          <w:rFonts w:asciiTheme="minorHAnsi" w:hAnsiTheme="minorHAnsi" w:cstheme="minorHAnsi"/>
          <w:color w:val="1F1F1F"/>
          <w:shd w:val="clear" w:color="auto" w:fill="FFFFFF"/>
        </w:rPr>
        <w:t xml:space="preserve"> : BioIntelliSense étudie la possibilité d'utiliser l'IA pour analyser les données physiologiques afin de détecter les signes d'anxiété ou de dépression, ouvrant ainsi la voie à une gestion proactive de la santé mentale.</w:t>
      </w:r>
    </w:p>
    <w:p w14:paraId="1DA8304B" w14:textId="77777777" w:rsidR="005171A2" w:rsidRPr="00C619CD" w:rsidRDefault="005171A2"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La véritable puissance de BioIntelliSense réside dans sa capacité à traduire les données en informations exploitables. Le système d'IA peut déclencher des alertes pour les prestataires de soins de santé s'il détecte des tendances inquiétantes ou des risques potentiels pour la santé. Cela permet une intervention précoce et évite potentiellement des complications ou des admissions à l'hôpital.</w:t>
      </w:r>
    </w:p>
    <w:p w14:paraId="6C2C1C76" w14:textId="63C6A92D" w:rsidR="003B7479" w:rsidRDefault="005171A2"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BioIntelliSense est un excellent exemple de la façon dont les biocapteurs portables alimentés par l'IA transforment la gestion des maladies chroniques. En permettant une surveillance continue à distance et une détection précoce des problèmes de santé potentiels, cette technologie peut améliorer de manière significative les soins aux patients, réduire les coûts de santé et permettre aux individus de jouer un rôle plus proactif dans la gestion de leurs maladies chroniques.</w:t>
      </w:r>
    </w:p>
    <w:p w14:paraId="2E43D3BC" w14:textId="77777777" w:rsidR="0043167A" w:rsidRDefault="0043167A" w:rsidP="005171A2">
      <w:pPr>
        <w:shd w:val="clear" w:color="auto" w:fill="FFFFFF"/>
        <w:spacing w:before="100" w:beforeAutospacing="1" w:after="100" w:afterAutospacing="1" w:line="240" w:lineRule="auto"/>
        <w:jc w:val="both"/>
        <w:rPr>
          <w:rFonts w:asciiTheme="minorHAnsi" w:hAnsiTheme="minorHAnsi" w:cstheme="minorHAnsi"/>
          <w:color w:val="1F1F1F"/>
          <w:shd w:val="clear" w:color="auto" w:fill="FFFFFF"/>
        </w:rPr>
      </w:pPr>
    </w:p>
    <w:p w14:paraId="452C288D" w14:textId="3A077FC5" w:rsidR="005171A2" w:rsidRDefault="006010EE" w:rsidP="005171A2">
      <w:pPr>
        <w:jc w:val="both"/>
        <w:rPr>
          <w:rFonts w:asciiTheme="minorHAnsi" w:hAnsiTheme="minorHAnsi" w:cstheme="minorHAnsi"/>
          <w:color w:val="0D0D0D"/>
          <w:u w:val="single"/>
          <w:shd w:val="clear" w:color="auto" w:fill="FFFFFF"/>
        </w:rPr>
      </w:pPr>
      <w:r>
        <w:rPr>
          <w:rFonts w:asciiTheme="minorHAnsi" w:hAnsiTheme="minorHAnsi" w:cstheme="minorHAnsi"/>
          <w:color w:val="0D0D0D"/>
          <w:u w:val="single"/>
          <w:shd w:val="clear" w:color="auto" w:fill="FFFFFF"/>
        </w:rPr>
        <w:lastRenderedPageBreak/>
        <w:t>R</w:t>
      </w:r>
      <w:r w:rsidR="005171A2" w:rsidRPr="00C619CD">
        <w:rPr>
          <w:rFonts w:asciiTheme="minorHAnsi" w:hAnsiTheme="minorHAnsi" w:cstheme="minorHAnsi"/>
          <w:color w:val="0D0D0D"/>
          <w:u w:val="single"/>
          <w:shd w:val="clear" w:color="auto" w:fill="FFFFFF"/>
        </w:rPr>
        <w:t>éimaginer la reconstruction musculo-squelettique grâce à l'IA</w:t>
      </w:r>
    </w:p>
    <w:p w14:paraId="1E868E83" w14:textId="77777777" w:rsidR="00EE5470" w:rsidRPr="00C619CD" w:rsidRDefault="00EE5470" w:rsidP="005171A2">
      <w:pPr>
        <w:jc w:val="both"/>
        <w:rPr>
          <w:rFonts w:asciiTheme="minorHAnsi" w:hAnsiTheme="minorHAnsi" w:cstheme="minorHAnsi"/>
          <w:color w:val="0D0D0D"/>
          <w:u w:val="single"/>
          <w:shd w:val="clear" w:color="auto" w:fill="FFFFFF"/>
        </w:rPr>
      </w:pPr>
    </w:p>
    <w:p w14:paraId="4A1C8529" w14:textId="77777777" w:rsidR="005171A2" w:rsidRDefault="00123C6C" w:rsidP="003B7479">
      <w:pPr>
        <w:shd w:val="clear" w:color="auto" w:fill="FFFFFF"/>
        <w:spacing w:before="0" w:after="0" w:line="240" w:lineRule="auto"/>
        <w:jc w:val="both"/>
        <w:rPr>
          <w:rFonts w:asciiTheme="minorHAnsi" w:hAnsiTheme="minorHAnsi" w:cstheme="minorHAnsi"/>
          <w:color w:val="1F1F1F"/>
          <w:shd w:val="clear" w:color="auto" w:fill="FFFFFF"/>
        </w:rPr>
      </w:pPr>
      <w:hyperlink r:id="rId22" w:history="1">
        <w:r w:rsidR="005171A2" w:rsidRPr="00C619CD">
          <w:rPr>
            <w:rStyle w:val="Lienhypertexte"/>
            <w:rFonts w:asciiTheme="minorHAnsi" w:hAnsiTheme="minorHAnsi" w:cstheme="minorHAnsi"/>
            <w:shd w:val="clear" w:color="auto" w:fill="FFFFFF"/>
          </w:rPr>
          <w:t>Restor3D</w:t>
        </w:r>
      </w:hyperlink>
      <w:r w:rsidR="005171A2" w:rsidRPr="00C619CD">
        <w:rPr>
          <w:rFonts w:asciiTheme="minorHAnsi" w:hAnsiTheme="minorHAnsi" w:cstheme="minorHAnsi"/>
          <w:color w:val="1F1F1F"/>
          <w:shd w:val="clear" w:color="auto" w:fill="FFFFFF"/>
        </w:rPr>
        <w:t xml:space="preserve"> est à la pointe de l'innovation, tirant parti de l'intelligence artificielle (IA) et de l'impression 3D pour transformer le domaine de la reconstruction musculo-squelettique. L'entreprise se concentre sur la création d'implants spécifiques aux patients. </w:t>
      </w:r>
      <w:r w:rsidR="005171A2" w:rsidRPr="000B4584">
        <w:rPr>
          <w:rFonts w:asciiTheme="minorHAnsi" w:hAnsiTheme="minorHAnsi" w:cstheme="minorHAnsi"/>
          <w:color w:val="1F1F1F"/>
          <w:shd w:val="clear" w:color="auto" w:fill="FFFFFF"/>
        </w:rPr>
        <w:t>La puissance de l'IA dans l'approche de Restor3D :</w:t>
      </w:r>
    </w:p>
    <w:p w14:paraId="35386CAD" w14:textId="77777777" w:rsidR="003B7479" w:rsidRDefault="003B7479" w:rsidP="003A3E63">
      <w:pPr>
        <w:shd w:val="clear" w:color="auto" w:fill="FFFFFF"/>
        <w:spacing w:before="0" w:after="0" w:line="240" w:lineRule="auto"/>
        <w:jc w:val="both"/>
        <w:rPr>
          <w:rFonts w:asciiTheme="minorHAnsi" w:hAnsiTheme="minorHAnsi" w:cstheme="minorHAnsi"/>
          <w:color w:val="1F1F1F"/>
          <w:shd w:val="clear" w:color="auto" w:fill="FFFFFF"/>
        </w:rPr>
      </w:pPr>
    </w:p>
    <w:p w14:paraId="432D4ADD" w14:textId="77777777" w:rsidR="005171A2" w:rsidRPr="00C619CD" w:rsidRDefault="005171A2" w:rsidP="00340A39">
      <w:pPr>
        <w:widowControl/>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Planification préopératoire assistée par l'IA :</w:t>
      </w:r>
      <w:r w:rsidRPr="00C619CD">
        <w:rPr>
          <w:rFonts w:asciiTheme="minorHAnsi" w:hAnsiTheme="minorHAnsi" w:cstheme="minorHAnsi"/>
          <w:color w:val="1F1F1F"/>
          <w:shd w:val="clear" w:color="auto" w:fill="FFFFFF"/>
        </w:rPr>
        <w:t xml:space="preserve"> Restor3D utilise des algorithmes d'IA pour analyser diverses données d'imagerie médicale, notamment</w:t>
      </w:r>
    </w:p>
    <w:p w14:paraId="3B9DD960"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Tomodensitométrie : Images transversales détaillées des os, des tissus et des vaisseaux sanguins dans la zone touchée ;</w:t>
      </w:r>
    </w:p>
    <w:p w14:paraId="31A91097"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IRM : Images qui fournissent des informations sur les tissus mous, les articulations et les anomalies potentielles ;</w:t>
      </w:r>
    </w:p>
    <w:p w14:paraId="3DEE4D18"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Radiographies : Images spécifiquement axées sur les os pour l'évaluation des fractures ou la planification préopératoire ;</w:t>
      </w:r>
    </w:p>
    <w:p w14:paraId="7A105C32" w14:textId="77777777" w:rsidR="005171A2" w:rsidRPr="00C619CD" w:rsidRDefault="005171A2" w:rsidP="00340A39">
      <w:pPr>
        <w:widowControl/>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Apprentissage automatique pour une conception personnalisée :</w:t>
      </w:r>
      <w:r w:rsidRPr="00C619CD">
        <w:rPr>
          <w:rFonts w:asciiTheme="minorHAnsi" w:hAnsiTheme="minorHAnsi" w:cstheme="minorHAnsi"/>
          <w:color w:val="1F1F1F"/>
          <w:shd w:val="clear" w:color="auto" w:fill="FFFFFF"/>
        </w:rPr>
        <w:t xml:space="preserve"> Sur la base de l'analyse des scanners médicaux du patient, les algorithmes d'apprentissage automatique du système Restor3D peuvent :</w:t>
      </w:r>
    </w:p>
    <w:p w14:paraId="60ADD922"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 xml:space="preserve">Reconstruire l'anatomie osseuse en 3D : Créer un modèle 3D détaillé de la structure osseuse spécifique du patient, y compris l'articulation ou le segment osseux à réparer ; </w:t>
      </w:r>
    </w:p>
    <w:p w14:paraId="086FC7A5"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Identifier les variations anatomiques : Analyser les scanners pour identifier toute caractéristique anatomique unique qui pourrait nécessiter des ajustements au cours de l'opération ;</w:t>
      </w:r>
    </w:p>
    <w:p w14:paraId="434AB3B2" w14:textId="77777777" w:rsidR="005171A2"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 xml:space="preserve">Conception d'implants personnalisés : L'IA suggère des modèles d'implants optimaux spécifiques à l'anatomie du patient, en tenant compte de facteurs tels que la taille, la forme et la compatibilité avec l'os environnant. Cette approche personnalisée va au-delà des implants traditionnels "prêts à l'emploi" ; </w:t>
      </w:r>
    </w:p>
    <w:p w14:paraId="23DC9AB1" w14:textId="77777777" w:rsidR="005171A2" w:rsidRPr="00C619CD" w:rsidRDefault="005171A2" w:rsidP="00340A39">
      <w:pPr>
        <w:widowControl/>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Theme="minorHAnsi" w:hAnsiTheme="minorHAnsi" w:cstheme="minorHAnsi"/>
          <w:b/>
          <w:bCs/>
          <w:color w:val="1F1F1F"/>
          <w:shd w:val="clear" w:color="auto" w:fill="FFFFFF"/>
        </w:rPr>
      </w:pPr>
      <w:r w:rsidRPr="00C619CD">
        <w:rPr>
          <w:rFonts w:asciiTheme="minorHAnsi" w:hAnsiTheme="minorHAnsi" w:cstheme="minorHAnsi"/>
          <w:b/>
          <w:bCs/>
          <w:color w:val="1F1F1F"/>
          <w:shd w:val="clear" w:color="auto" w:fill="FFFFFF"/>
        </w:rPr>
        <w:t>L'impression 3D pour les solutions physiques :</w:t>
      </w:r>
    </w:p>
    <w:p w14:paraId="612748C6"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Restor3D utilise la technologie d'impression 3D pour créer les implants spécifiques au patient conçus par le système d'IA ;</w:t>
      </w:r>
    </w:p>
    <w:p w14:paraId="3B1FB0EB"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0" w:after="0"/>
        <w:ind w:left="850" w:hanging="425"/>
        <w:jc w:val="both"/>
        <w:rPr>
          <w:rFonts w:asciiTheme="minorHAnsi" w:hAnsiTheme="minorHAnsi" w:cstheme="minorHAnsi"/>
          <w:sz w:val="22"/>
          <w:szCs w:val="22"/>
          <w:shd w:val="clear" w:color="auto" w:fill="FFFFFF"/>
        </w:rPr>
      </w:pPr>
      <w:r w:rsidRPr="003A3E63">
        <w:rPr>
          <w:rFonts w:asciiTheme="minorHAnsi" w:hAnsiTheme="minorHAnsi" w:cstheme="minorHAnsi"/>
          <w:sz w:val="22"/>
          <w:szCs w:val="22"/>
          <w:shd w:val="clear" w:color="auto" w:fill="FFFFFF"/>
        </w:rPr>
        <w:t>Matériaux biocompatibles : Ils utilisent des matériaux biocompatibles tels que le titane de qualité médicale ou les alliages de chrome et de cobalt pour l'impression 3D des implants. Ces matériaux sont sûrs pour l'implantation dans le corps et favorisent l'ostéointégration, c'est-à-dire la fusion de l'implant avec l'os du patient au fil du temps.</w:t>
      </w:r>
    </w:p>
    <w:p w14:paraId="619CF001" w14:textId="77777777" w:rsidR="003B7479" w:rsidRDefault="003B7479" w:rsidP="003B7479">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1080"/>
        <w:jc w:val="both"/>
        <w:rPr>
          <w:rFonts w:asciiTheme="minorHAnsi" w:hAnsiTheme="minorHAnsi" w:cstheme="minorHAnsi"/>
          <w:shd w:val="clear" w:color="auto" w:fill="FFFFFF"/>
        </w:rPr>
      </w:pPr>
    </w:p>
    <w:p w14:paraId="1EA6ECBB" w14:textId="77777777" w:rsidR="0043167A" w:rsidRPr="003A3E63" w:rsidRDefault="0043167A" w:rsidP="003A3E63">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1080"/>
        <w:jc w:val="both"/>
        <w:rPr>
          <w:rFonts w:asciiTheme="minorHAnsi" w:hAnsiTheme="minorHAnsi" w:cstheme="minorHAnsi"/>
          <w:shd w:val="clear" w:color="auto" w:fill="FFFFFF"/>
        </w:rPr>
      </w:pPr>
    </w:p>
    <w:p w14:paraId="49D2EACE" w14:textId="77777777" w:rsidR="005171A2" w:rsidRPr="00C619CD" w:rsidRDefault="005171A2" w:rsidP="003A3E63">
      <w:pPr>
        <w:shd w:val="clear" w:color="auto" w:fill="FFFFFF"/>
        <w:spacing w:before="0" w:after="0"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Les avantages de l'approche de l'impression 3D pilotée par l'IA de Restor3D :</w:t>
      </w:r>
    </w:p>
    <w:p w14:paraId="3B86CCF5" w14:textId="77777777" w:rsidR="005171A2" w:rsidRPr="00C619CD" w:rsidRDefault="005171A2" w:rsidP="00340A3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 xml:space="preserve">Amélioration de la précision chirurgicale : </w:t>
      </w:r>
      <w:r w:rsidRPr="00EB1FF9">
        <w:rPr>
          <w:rFonts w:asciiTheme="minorHAnsi" w:hAnsiTheme="minorHAnsi" w:cstheme="minorHAnsi"/>
          <w:color w:val="1F1F1F"/>
          <w:shd w:val="clear" w:color="auto" w:fill="FFFFFF"/>
        </w:rPr>
        <w:t>Les</w:t>
      </w:r>
      <w:r w:rsidRPr="00C619CD">
        <w:rPr>
          <w:rFonts w:asciiTheme="minorHAnsi" w:hAnsiTheme="minorHAnsi" w:cstheme="minorHAnsi"/>
          <w:b/>
          <w:bCs/>
          <w:color w:val="1F1F1F"/>
          <w:shd w:val="clear" w:color="auto" w:fill="FFFFFF"/>
        </w:rPr>
        <w:t xml:space="preserve"> </w:t>
      </w:r>
      <w:r w:rsidRPr="00C619CD">
        <w:rPr>
          <w:rFonts w:asciiTheme="minorHAnsi" w:hAnsiTheme="minorHAnsi" w:cstheme="minorHAnsi"/>
          <w:color w:val="1F1F1F"/>
          <w:shd w:val="clear" w:color="auto" w:fill="FFFFFF"/>
        </w:rPr>
        <w:t xml:space="preserve">implants personnalisés garantissent un ajustement plus précis lors de l'intervention chirurgicale, ce qui permet de minimiser les complications et d'améliorer la fonctionnalité de l'implant ; </w:t>
      </w:r>
    </w:p>
    <w:p w14:paraId="3D71B0F7" w14:textId="77777777" w:rsidR="005171A2" w:rsidRPr="00C619CD" w:rsidRDefault="005171A2" w:rsidP="00340A3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 xml:space="preserve">Des temps de récupération plus rapides : </w:t>
      </w:r>
      <w:r w:rsidRPr="00C619CD">
        <w:rPr>
          <w:rFonts w:asciiTheme="minorHAnsi" w:hAnsiTheme="minorHAnsi" w:cstheme="minorHAnsi"/>
          <w:color w:val="1F1F1F"/>
          <w:shd w:val="clear" w:color="auto" w:fill="FFFFFF"/>
        </w:rPr>
        <w:t xml:space="preserve">Un ajustement parfait avec une perturbation minimale des tissus environnants peut contribuer à une guérison plus rapide et à des séjours hospitaliers plus courts pour les patients ; </w:t>
      </w:r>
    </w:p>
    <w:p w14:paraId="4D9EC507" w14:textId="77777777" w:rsidR="005171A2" w:rsidRPr="00C619CD" w:rsidRDefault="005171A2" w:rsidP="00340A3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 xml:space="preserve">Réduction du risque de complications : </w:t>
      </w:r>
      <w:r w:rsidRPr="00BD043E">
        <w:rPr>
          <w:rFonts w:asciiTheme="minorHAnsi" w:hAnsiTheme="minorHAnsi" w:cstheme="minorHAnsi"/>
          <w:color w:val="1F1F1F"/>
          <w:shd w:val="clear" w:color="auto" w:fill="FFFFFF"/>
        </w:rPr>
        <w:t>Une</w:t>
      </w:r>
      <w:r w:rsidRPr="00C619CD">
        <w:rPr>
          <w:rFonts w:asciiTheme="minorHAnsi" w:hAnsiTheme="minorHAnsi" w:cstheme="minorHAnsi"/>
          <w:b/>
          <w:bCs/>
          <w:color w:val="1F1F1F"/>
          <w:shd w:val="clear" w:color="auto" w:fill="FFFFFF"/>
        </w:rPr>
        <w:t xml:space="preserve"> </w:t>
      </w:r>
      <w:r w:rsidRPr="00C619CD">
        <w:rPr>
          <w:rFonts w:asciiTheme="minorHAnsi" w:hAnsiTheme="minorHAnsi" w:cstheme="minorHAnsi"/>
          <w:color w:val="1F1F1F"/>
          <w:shd w:val="clear" w:color="auto" w:fill="FFFFFF"/>
        </w:rPr>
        <w:t xml:space="preserve">conception et une mise en place précises de l'implant peuvent minimiser le risque de descellement de l'implant, d'infection ou d'autres complications potentielles ; </w:t>
      </w:r>
    </w:p>
    <w:p w14:paraId="5EF97A74" w14:textId="4D9A3EB6" w:rsidR="005171A2" w:rsidRPr="00C619CD" w:rsidRDefault="005171A2" w:rsidP="00340A39">
      <w:pPr>
        <w:widowControl/>
        <w:numPr>
          <w:ilvl w:val="0"/>
          <w:numId w:val="25"/>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C619CD">
        <w:rPr>
          <w:rFonts w:asciiTheme="minorHAnsi" w:hAnsiTheme="minorHAnsi" w:cstheme="minorHAnsi"/>
          <w:b/>
          <w:bCs/>
          <w:color w:val="1F1F1F"/>
          <w:shd w:val="clear" w:color="auto" w:fill="FFFFFF"/>
        </w:rPr>
        <w:t xml:space="preserve">Amélioration des résultats pour les patients : </w:t>
      </w:r>
      <w:r w:rsidRPr="00C619CD">
        <w:rPr>
          <w:rFonts w:asciiTheme="minorHAnsi" w:hAnsiTheme="minorHAnsi" w:cstheme="minorHAnsi"/>
          <w:color w:val="1F1F1F"/>
          <w:shd w:val="clear" w:color="auto" w:fill="FFFFFF"/>
        </w:rPr>
        <w:t xml:space="preserve">Dans l'ensemble, cette approche a le potentiel d'améliorer de manière significative les résultats pour les patients dans les chirurgies de reconstruction </w:t>
      </w:r>
      <w:r w:rsidR="00FC0CE5" w:rsidRPr="00C619CD">
        <w:rPr>
          <w:rFonts w:asciiTheme="minorHAnsi" w:hAnsiTheme="minorHAnsi" w:cstheme="minorHAnsi"/>
          <w:color w:val="1F1F1F"/>
          <w:shd w:val="clear" w:color="auto" w:fill="FFFFFF"/>
        </w:rPr>
        <w:t>musculosquelettique</w:t>
      </w:r>
      <w:r w:rsidRPr="00C619CD">
        <w:rPr>
          <w:rFonts w:asciiTheme="minorHAnsi" w:hAnsiTheme="minorHAnsi" w:cstheme="minorHAnsi"/>
          <w:color w:val="1F1F1F"/>
          <w:shd w:val="clear" w:color="auto" w:fill="FFFFFF"/>
        </w:rPr>
        <w:t>.</w:t>
      </w:r>
    </w:p>
    <w:p w14:paraId="23DB96F9" w14:textId="77777777" w:rsidR="005171A2" w:rsidRDefault="005171A2" w:rsidP="005171A2">
      <w:pPr>
        <w:jc w:val="both"/>
        <w:rPr>
          <w:rFonts w:asciiTheme="minorHAnsi" w:hAnsiTheme="minorHAnsi" w:cstheme="minorHAnsi"/>
          <w:b/>
          <w:sz w:val="24"/>
          <w:szCs w:val="24"/>
          <w:shd w:val="clear" w:color="auto" w:fill="FFFFFF"/>
        </w:rPr>
      </w:pPr>
    </w:p>
    <w:p w14:paraId="5CF8E29D" w14:textId="77777777" w:rsidR="00FC0CE5" w:rsidRDefault="00FC0CE5" w:rsidP="005171A2">
      <w:pPr>
        <w:jc w:val="both"/>
        <w:rPr>
          <w:rFonts w:asciiTheme="minorHAnsi" w:hAnsiTheme="minorHAnsi" w:cstheme="minorHAnsi"/>
          <w:b/>
          <w:sz w:val="24"/>
          <w:szCs w:val="24"/>
          <w:shd w:val="clear" w:color="auto" w:fill="FFFFFF"/>
        </w:rPr>
      </w:pPr>
    </w:p>
    <w:p w14:paraId="3C66A614" w14:textId="77777777" w:rsidR="003B7479" w:rsidRPr="00C619CD" w:rsidRDefault="003B7479" w:rsidP="005171A2">
      <w:pPr>
        <w:jc w:val="both"/>
        <w:rPr>
          <w:rFonts w:asciiTheme="minorHAnsi" w:hAnsiTheme="minorHAnsi" w:cstheme="minorHAnsi"/>
          <w:b/>
          <w:sz w:val="24"/>
          <w:szCs w:val="24"/>
          <w:shd w:val="clear" w:color="auto" w:fill="FFFFFF"/>
        </w:rPr>
      </w:pPr>
    </w:p>
    <w:p w14:paraId="3A3B9856" w14:textId="7B2A82D9" w:rsidR="005171A2" w:rsidRDefault="005171A2" w:rsidP="005171A2">
      <w:pPr>
        <w:jc w:val="both"/>
        <w:rPr>
          <w:rFonts w:asciiTheme="minorHAnsi" w:hAnsiTheme="minorHAnsi" w:cstheme="minorHAnsi"/>
          <w:b/>
          <w:sz w:val="24"/>
          <w:szCs w:val="24"/>
          <w:shd w:val="clear" w:color="auto" w:fill="FFFFFF"/>
        </w:rPr>
      </w:pPr>
      <w:r w:rsidRPr="00C619CD">
        <w:rPr>
          <w:rFonts w:asciiTheme="minorHAnsi" w:hAnsiTheme="minorHAnsi" w:cstheme="minorHAnsi"/>
          <w:b/>
          <w:sz w:val="24"/>
          <w:szCs w:val="24"/>
          <w:shd w:val="clear" w:color="auto" w:fill="FFFFFF"/>
        </w:rPr>
        <w:t>#</w:t>
      </w:r>
      <w:r w:rsidR="00C14491">
        <w:rPr>
          <w:rFonts w:asciiTheme="minorHAnsi" w:hAnsiTheme="minorHAnsi" w:cstheme="minorHAnsi"/>
          <w:b/>
          <w:sz w:val="24"/>
          <w:szCs w:val="24"/>
          <w:shd w:val="clear" w:color="auto" w:fill="FFFFFF"/>
        </w:rPr>
        <w:t>DIS</w:t>
      </w:r>
      <w:r w:rsidRPr="00C619CD">
        <w:rPr>
          <w:rFonts w:asciiTheme="minorHAnsi" w:hAnsiTheme="minorHAnsi" w:cstheme="minorHAnsi"/>
          <w:b/>
          <w:sz w:val="24"/>
          <w:szCs w:val="24"/>
          <w:shd w:val="clear" w:color="auto" w:fill="FFFFFF"/>
        </w:rPr>
        <w:t xml:space="preserve"> Innovation sociale, innovation publique et inclusion sociale</w:t>
      </w:r>
    </w:p>
    <w:p w14:paraId="56C0AE71" w14:textId="77777777" w:rsidR="00DE1C70" w:rsidRPr="00C619CD" w:rsidRDefault="00DE1C70" w:rsidP="005171A2">
      <w:pPr>
        <w:jc w:val="both"/>
        <w:rPr>
          <w:rFonts w:asciiTheme="minorHAnsi" w:hAnsiTheme="minorHAnsi" w:cstheme="minorHAnsi"/>
        </w:rPr>
      </w:pPr>
    </w:p>
    <w:p w14:paraId="1B4FF8D5" w14:textId="4CBD6D93" w:rsidR="005171A2" w:rsidRDefault="003B7479" w:rsidP="005171A2">
      <w:pPr>
        <w:jc w:val="both"/>
        <w:rPr>
          <w:rFonts w:asciiTheme="minorHAnsi" w:hAnsiTheme="minorHAnsi" w:cstheme="minorHAnsi"/>
          <w:color w:val="0D0D0D"/>
          <w:u w:val="single"/>
          <w:shd w:val="clear" w:color="auto" w:fill="FFFFFF"/>
        </w:rPr>
      </w:pPr>
      <w:r>
        <w:rPr>
          <w:rFonts w:asciiTheme="minorHAnsi" w:hAnsiTheme="minorHAnsi" w:cstheme="minorHAnsi"/>
          <w:color w:val="0D0D0D"/>
          <w:u w:val="single"/>
          <w:shd w:val="clear" w:color="auto" w:fill="FFFFFF"/>
        </w:rPr>
        <w:t>T</w:t>
      </w:r>
      <w:r w:rsidR="005171A2" w:rsidRPr="00C619CD">
        <w:rPr>
          <w:rFonts w:asciiTheme="minorHAnsi" w:hAnsiTheme="minorHAnsi" w:cstheme="minorHAnsi"/>
          <w:color w:val="0D0D0D"/>
          <w:u w:val="single"/>
          <w:shd w:val="clear" w:color="auto" w:fill="FFFFFF"/>
        </w:rPr>
        <w:t>raduction de la langue des signes assistée par l'IA</w:t>
      </w:r>
    </w:p>
    <w:p w14:paraId="7E0B907D" w14:textId="77777777" w:rsidR="00FC0CE5" w:rsidRPr="00C619CD" w:rsidRDefault="00FC0CE5" w:rsidP="005171A2">
      <w:pPr>
        <w:jc w:val="both"/>
        <w:rPr>
          <w:rFonts w:asciiTheme="minorHAnsi" w:hAnsiTheme="minorHAnsi" w:cstheme="minorHAnsi"/>
          <w:color w:val="0D0D0D"/>
          <w:u w:val="single"/>
          <w:shd w:val="clear" w:color="auto" w:fill="FFFFFF"/>
        </w:rPr>
      </w:pPr>
    </w:p>
    <w:p w14:paraId="6609B1D5" w14:textId="77777777" w:rsidR="005171A2" w:rsidRPr="00C619CD" w:rsidRDefault="005171A2" w:rsidP="003A3E63">
      <w:pPr>
        <w:shd w:val="clear" w:color="auto" w:fill="FFFFFF"/>
        <w:spacing w:before="0" w:after="0"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 xml:space="preserve">L'entreprise </w:t>
      </w:r>
      <w:hyperlink r:id="rId23" w:history="1">
        <w:r w:rsidRPr="00C619CD">
          <w:rPr>
            <w:rStyle w:val="Lienhypertexte"/>
            <w:rFonts w:asciiTheme="minorHAnsi" w:hAnsiTheme="minorHAnsi" w:cstheme="minorHAnsi"/>
            <w:shd w:val="clear" w:color="auto" w:fill="FFFFFF"/>
          </w:rPr>
          <w:t>SignAll</w:t>
        </w:r>
      </w:hyperlink>
      <w:r w:rsidRPr="00C619CD">
        <w:rPr>
          <w:rFonts w:asciiTheme="minorHAnsi" w:hAnsiTheme="minorHAnsi" w:cstheme="minorHAnsi"/>
          <w:color w:val="1F1F1F"/>
          <w:shd w:val="clear" w:color="auto" w:fill="FFFFFF"/>
        </w:rPr>
        <w:t xml:space="preserve"> se concentre sur la création de ponts de communication entre les communautés entendantes et sourdes en utilisant l'IA et l'apprentissage automatique. Leur approche combine des applications mobiles et des lunettes intelligentes avec les fonctionnalités suivantes :</w:t>
      </w:r>
    </w:p>
    <w:p w14:paraId="1CF829E6" w14:textId="77777777" w:rsidR="005171A2" w:rsidRPr="00C619CD" w:rsidRDefault="005171A2" w:rsidP="00340A39">
      <w:pPr>
        <w:widowControl/>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Application de reconnaissance de la langue des signes</w:t>
      </w:r>
      <w:r w:rsidRPr="00C619CD">
        <w:rPr>
          <w:rFonts w:asciiTheme="minorHAnsi" w:hAnsiTheme="minorHAnsi" w:cstheme="minorHAnsi"/>
          <w:color w:val="1F1F1F"/>
          <w:shd w:val="clear" w:color="auto" w:fill="FFFFFF"/>
        </w:rPr>
        <w:t xml:space="preserve"> : SignAll propose une application mobile qui utilise l'appareil photo d'un smartphone pour capturer les gestes de la langue des signes ;</w:t>
      </w:r>
    </w:p>
    <w:p w14:paraId="776C1725" w14:textId="77777777" w:rsidR="005171A2" w:rsidRPr="00C619CD" w:rsidRDefault="005171A2" w:rsidP="00340A39">
      <w:pPr>
        <w:widowControl/>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Moteur de traduction alimenté par l'IA :</w:t>
      </w:r>
      <w:r w:rsidRPr="00C619CD">
        <w:rPr>
          <w:rFonts w:asciiTheme="minorHAnsi" w:hAnsiTheme="minorHAnsi" w:cstheme="minorHAnsi"/>
          <w:color w:val="1F1F1F"/>
          <w:shd w:val="clear" w:color="auto" w:fill="FFFFFF"/>
        </w:rPr>
        <w:t xml:space="preserve"> l'application exploite des algorithmes d'IA avancés formés sur de vastes ensembles de données de vidéos en langue des signes et les mots parlés ou écrits correspondants. Ce moteur traduit les signes capturés en langage parlé ou en texte affiché sur l'écran du smartphone ;</w:t>
      </w:r>
    </w:p>
    <w:p w14:paraId="08C0E84C" w14:textId="1307BAEE" w:rsidR="005171A2" w:rsidRDefault="005171A2" w:rsidP="00340A39">
      <w:pPr>
        <w:widowControl/>
        <w:numPr>
          <w:ilvl w:val="1"/>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Traduction texte-signe</w:t>
      </w:r>
      <w:r w:rsidR="003B7479">
        <w:rPr>
          <w:rFonts w:asciiTheme="minorHAnsi" w:hAnsiTheme="minorHAnsi" w:cstheme="minorHAnsi"/>
          <w:color w:val="1F1F1F"/>
          <w:shd w:val="clear" w:color="auto" w:fill="FFFFFF"/>
        </w:rPr>
        <w:t xml:space="preserve"> </w:t>
      </w:r>
      <w:r w:rsidRPr="00C619CD">
        <w:rPr>
          <w:rFonts w:asciiTheme="minorHAnsi" w:hAnsiTheme="minorHAnsi" w:cstheme="minorHAnsi"/>
          <w:color w:val="1F1F1F"/>
          <w:shd w:val="clear" w:color="auto" w:fill="FFFFFF"/>
        </w:rPr>
        <w:t>: Certains produits SignAll offrent une communication bidirectionnelle. Les utilisateurs peuvent taper du texte dans l'application, et le système d'IA le traduit en animations en langue des signes affichées sur l'écran du smartphone de l'utilisateur ou projetées à travers des lunettes intelligentes.</w:t>
      </w:r>
    </w:p>
    <w:p w14:paraId="6B9C56D7" w14:textId="77777777" w:rsidR="005171A2" w:rsidRPr="00C619CD" w:rsidRDefault="005171A2" w:rsidP="003A3E63">
      <w:pPr>
        <w:shd w:val="clear" w:color="auto" w:fill="FFFFFF"/>
        <w:spacing w:before="240" w:after="0"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Les points forts de l'approche de SignAll basée sur l'IA sont les suivants :</w:t>
      </w:r>
    </w:p>
    <w:p w14:paraId="67BC6EE3" w14:textId="77777777" w:rsidR="005171A2" w:rsidRPr="00C619CD" w:rsidRDefault="005171A2" w:rsidP="00340A3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0"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Amélioration de l'accessibilité à la communication</w:t>
      </w:r>
      <w:r w:rsidRPr="00C619CD">
        <w:rPr>
          <w:rFonts w:asciiTheme="minorHAnsi" w:hAnsiTheme="minorHAnsi" w:cstheme="minorHAnsi"/>
          <w:color w:val="1F1F1F"/>
          <w:shd w:val="clear" w:color="auto" w:fill="FFFFFF"/>
        </w:rPr>
        <w:t xml:space="preserve"> : La technologie de SignAll supprime les obstacles à la communication pour les personnes sourdes et entendantes, favorisant ainsi une meilleure inclusion et interaction sociales ;</w:t>
      </w:r>
    </w:p>
    <w:p w14:paraId="42F6F32D" w14:textId="77777777" w:rsidR="005171A2" w:rsidRPr="00C619CD" w:rsidRDefault="005171A2" w:rsidP="00340A3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Traduction en temps réel</w:t>
      </w:r>
      <w:r w:rsidRPr="00C619CD">
        <w:rPr>
          <w:rFonts w:asciiTheme="minorHAnsi" w:hAnsiTheme="minorHAnsi" w:cstheme="minorHAnsi"/>
          <w:color w:val="1F1F1F"/>
          <w:shd w:val="clear" w:color="auto" w:fill="FFFFFF"/>
        </w:rPr>
        <w:t xml:space="preserve"> : Le moteur d'IA fournit une traduction en temps quasi réel, favorisant un flux de conversation fluide et naturel ;</w:t>
      </w:r>
    </w:p>
    <w:p w14:paraId="16DBD0BA" w14:textId="77777777" w:rsidR="005171A2" w:rsidRPr="00C619CD" w:rsidRDefault="005171A2" w:rsidP="00340A39">
      <w:pPr>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100" w:beforeAutospacing="1" w:after="0" w:line="240" w:lineRule="auto"/>
        <w:ind w:left="426" w:hanging="426"/>
        <w:jc w:val="both"/>
        <w:rPr>
          <w:rFonts w:asciiTheme="minorHAnsi" w:hAnsiTheme="minorHAnsi" w:cstheme="minorHAnsi"/>
          <w:color w:val="1F1F1F"/>
          <w:shd w:val="clear" w:color="auto" w:fill="FFFFFF"/>
        </w:rPr>
      </w:pPr>
      <w:r w:rsidRPr="003A3E63">
        <w:rPr>
          <w:rFonts w:asciiTheme="minorHAnsi" w:hAnsiTheme="minorHAnsi" w:cstheme="minorHAnsi"/>
          <w:b/>
          <w:bCs/>
          <w:color w:val="1F1F1F"/>
          <w:shd w:val="clear" w:color="auto" w:fill="FFFFFF"/>
        </w:rPr>
        <w:t>Portable et convivial</w:t>
      </w:r>
      <w:r w:rsidRPr="00C619CD">
        <w:rPr>
          <w:rFonts w:asciiTheme="minorHAnsi" w:hAnsiTheme="minorHAnsi" w:cstheme="minorHAnsi"/>
          <w:color w:val="1F1F1F"/>
          <w:shd w:val="clear" w:color="auto" w:fill="FFFFFF"/>
        </w:rPr>
        <w:t xml:space="preserve"> : l'application mobile et les lunettes intelligentes offrent une portabilité et une commodité pour une utilisation quotidienne.</w:t>
      </w:r>
    </w:p>
    <w:p w14:paraId="6DF764A9" w14:textId="77777777" w:rsidR="005171A2" w:rsidRPr="00C619CD" w:rsidRDefault="005171A2" w:rsidP="005171A2">
      <w:pPr>
        <w:jc w:val="both"/>
        <w:rPr>
          <w:rFonts w:asciiTheme="minorHAnsi" w:hAnsiTheme="minorHAnsi" w:cstheme="minorHAnsi"/>
          <w:b/>
          <w:sz w:val="28"/>
        </w:rPr>
      </w:pPr>
    </w:p>
    <w:p w14:paraId="46DDA067" w14:textId="77777777" w:rsidR="005171A2" w:rsidRDefault="005171A2" w:rsidP="005171A2">
      <w:pPr>
        <w:jc w:val="both"/>
        <w:rPr>
          <w:rFonts w:asciiTheme="minorHAnsi" w:hAnsiTheme="minorHAnsi" w:cstheme="minorHAnsi"/>
          <w:color w:val="0D0D0D"/>
          <w:u w:val="single"/>
          <w:shd w:val="clear" w:color="auto" w:fill="FFFFFF"/>
        </w:rPr>
      </w:pPr>
      <w:r w:rsidRPr="00C619CD">
        <w:rPr>
          <w:rFonts w:asciiTheme="minorHAnsi" w:hAnsiTheme="minorHAnsi" w:cstheme="minorHAnsi"/>
          <w:color w:val="0D0D0D"/>
          <w:u w:val="single"/>
          <w:shd w:val="clear" w:color="auto" w:fill="FFFFFF"/>
        </w:rPr>
        <w:t>Artechouse : art immersif</w:t>
      </w:r>
    </w:p>
    <w:p w14:paraId="1DE51FC9" w14:textId="77777777" w:rsidR="00FC0CE5" w:rsidRPr="00C619CD" w:rsidRDefault="00FC0CE5" w:rsidP="005171A2">
      <w:pPr>
        <w:jc w:val="both"/>
        <w:rPr>
          <w:rFonts w:asciiTheme="minorHAnsi" w:hAnsiTheme="minorHAnsi" w:cstheme="minorHAnsi"/>
          <w:color w:val="0D0D0D"/>
          <w:u w:val="single"/>
          <w:shd w:val="clear" w:color="auto" w:fill="FFFFFF"/>
        </w:rPr>
      </w:pPr>
    </w:p>
    <w:p w14:paraId="3F5F76BF" w14:textId="14D9BD07" w:rsidR="005171A2" w:rsidRDefault="005171A2" w:rsidP="005171A2">
      <w:pPr>
        <w:spacing w:line="240" w:lineRule="auto"/>
        <w:jc w:val="both"/>
        <w:rPr>
          <w:rFonts w:asciiTheme="minorHAnsi" w:hAnsiTheme="minorHAnsi" w:cstheme="minorHAnsi"/>
          <w:color w:val="1F1F1F"/>
          <w:shd w:val="clear" w:color="auto" w:fill="FFFFFF"/>
        </w:rPr>
      </w:pPr>
      <w:r w:rsidRPr="00C619CD">
        <w:rPr>
          <w:rFonts w:asciiTheme="minorHAnsi" w:hAnsiTheme="minorHAnsi" w:cstheme="minorHAnsi"/>
          <w:color w:val="1F1F1F"/>
          <w:shd w:val="clear" w:color="auto" w:fill="FFFFFF"/>
        </w:rPr>
        <w:t xml:space="preserve">La </w:t>
      </w:r>
      <w:r w:rsidRPr="00AF6998">
        <w:rPr>
          <w:rFonts w:asciiTheme="minorHAnsi" w:hAnsiTheme="minorHAnsi" w:cstheme="minorHAnsi"/>
          <w:color w:val="1F1F1F"/>
          <w:shd w:val="clear" w:color="auto" w:fill="FFFFFF"/>
        </w:rPr>
        <w:t xml:space="preserve">société </w:t>
      </w:r>
      <w:hyperlink r:id="rId24" w:history="1">
        <w:r w:rsidRPr="00AF6998">
          <w:rPr>
            <w:rFonts w:asciiTheme="minorHAnsi" w:hAnsiTheme="minorHAnsi" w:cstheme="minorHAnsi"/>
            <w:color w:val="1F1F1F"/>
          </w:rPr>
          <w:t>ARTECHOUSE</w:t>
        </w:r>
      </w:hyperlink>
      <w:r w:rsidRPr="00AF6998">
        <w:rPr>
          <w:rFonts w:asciiTheme="minorHAnsi" w:hAnsiTheme="minorHAnsi" w:cstheme="minorHAnsi"/>
          <w:color w:val="1F1F1F"/>
          <w:shd w:val="clear" w:color="auto" w:fill="FFFFFF"/>
        </w:rPr>
        <w:t xml:space="preserve"> exploite</w:t>
      </w:r>
      <w:r w:rsidRPr="00C619CD">
        <w:rPr>
          <w:rFonts w:asciiTheme="minorHAnsi" w:hAnsiTheme="minorHAnsi" w:cstheme="minorHAnsi"/>
          <w:color w:val="1F1F1F"/>
          <w:shd w:val="clear" w:color="auto" w:fill="FFFFFF"/>
        </w:rPr>
        <w:t xml:space="preserve"> l'IA et la technologie des capteurs pour créer des expériences artistiques immersives à grande échelle. Ils connectent des idées progressistes, des artistes et </w:t>
      </w:r>
      <w:r w:rsidR="0043167A">
        <w:rPr>
          <w:rFonts w:asciiTheme="minorHAnsi" w:hAnsiTheme="minorHAnsi" w:cstheme="minorHAnsi"/>
          <w:color w:val="1F1F1F"/>
          <w:shd w:val="clear" w:color="auto" w:fill="FFFFFF"/>
        </w:rPr>
        <w:t>leur</w:t>
      </w:r>
      <w:r w:rsidR="0043167A" w:rsidRPr="00C619CD">
        <w:rPr>
          <w:rFonts w:asciiTheme="minorHAnsi" w:hAnsiTheme="minorHAnsi" w:cstheme="minorHAnsi"/>
          <w:color w:val="1F1F1F"/>
          <w:shd w:val="clear" w:color="auto" w:fill="FFFFFF"/>
        </w:rPr>
        <w:t xml:space="preserve"> </w:t>
      </w:r>
      <w:r w:rsidRPr="00C619CD">
        <w:rPr>
          <w:rFonts w:asciiTheme="minorHAnsi" w:hAnsiTheme="minorHAnsi" w:cstheme="minorHAnsi"/>
          <w:color w:val="1F1F1F"/>
          <w:shd w:val="clear" w:color="auto" w:fill="FFFFFF"/>
        </w:rPr>
        <w:t xml:space="preserve">public pour stimuler l'innovation et la créativité à l'intersection de l'art, de la science et de la technologie. Ils combinent une technologie de pointe avec une vision artistique pour transformer des espaces d'exposition entiers en environnements interactifs qui réagissent aux mouvements et aux actions des visiteurs. </w:t>
      </w:r>
      <w:r w:rsidRPr="0001734C">
        <w:rPr>
          <w:rFonts w:asciiTheme="minorHAnsi" w:hAnsiTheme="minorHAnsi" w:cstheme="minorHAnsi"/>
          <w:color w:val="1F1F1F"/>
          <w:shd w:val="clear" w:color="auto" w:fill="FFFFFF"/>
        </w:rPr>
        <w:t>Plus de détails,</w:t>
      </w:r>
    </w:p>
    <w:p w14:paraId="4C5B435F" w14:textId="77777777" w:rsidR="005171A2" w:rsidRPr="00C619CD" w:rsidRDefault="005171A2" w:rsidP="00340A39">
      <w:pPr>
        <w:pStyle w:val="NormalWeb"/>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Autospacing="1" w:afterAutospacing="1"/>
        <w:ind w:left="426" w:hanging="426"/>
        <w:jc w:val="both"/>
        <w:rPr>
          <w:rFonts w:asciiTheme="minorHAnsi" w:hAnsiTheme="minorHAnsi" w:cstheme="minorHAnsi"/>
          <w:color w:val="1F1F1F"/>
          <w:sz w:val="22"/>
          <w:szCs w:val="22"/>
          <w:shd w:val="clear" w:color="auto" w:fill="FFFFFF"/>
        </w:rPr>
      </w:pPr>
      <w:r w:rsidRPr="00C619CD">
        <w:rPr>
          <w:rFonts w:asciiTheme="minorHAnsi" w:hAnsiTheme="minorHAnsi" w:cstheme="minorHAnsi"/>
          <w:b/>
          <w:bCs/>
          <w:sz w:val="22"/>
          <w:szCs w:val="22"/>
          <w:shd w:val="clear" w:color="auto" w:fill="FFFFFF"/>
        </w:rPr>
        <w:t xml:space="preserve">Technologie des capteurs pour les environnements interactifs : </w:t>
      </w:r>
      <w:r w:rsidRPr="00C619CD">
        <w:rPr>
          <w:rFonts w:asciiTheme="minorHAnsi" w:hAnsiTheme="minorHAnsi" w:cstheme="minorHAnsi"/>
          <w:color w:val="1F1F1F"/>
          <w:sz w:val="22"/>
          <w:szCs w:val="22"/>
          <w:shd w:val="clear" w:color="auto" w:fill="FFFFFF"/>
        </w:rPr>
        <w:t>ARTECHOUSE intègre une variété de capteurs pour créer des expositions réactives :</w:t>
      </w:r>
    </w:p>
    <w:p w14:paraId="64346003" w14:textId="77777777" w:rsidR="005171A2" w:rsidRPr="00C619CD"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Theme="minorHAnsi" w:hAnsiTheme="minorHAnsi" w:cstheme="minorHAnsi"/>
          <w:color w:val="1F1F1F"/>
          <w:sz w:val="22"/>
          <w:szCs w:val="22"/>
          <w:shd w:val="clear" w:color="auto" w:fill="FFFFFF"/>
        </w:rPr>
      </w:pPr>
      <w:r w:rsidRPr="00C619CD">
        <w:rPr>
          <w:rFonts w:asciiTheme="minorHAnsi" w:hAnsiTheme="minorHAnsi" w:cstheme="minorHAnsi"/>
          <w:sz w:val="22"/>
          <w:szCs w:val="22"/>
          <w:shd w:val="clear" w:color="auto" w:fill="FFFFFF"/>
        </w:rPr>
        <w:t>Kinect et caméras de profondeur :</w:t>
      </w:r>
      <w:r w:rsidRPr="00C619CD">
        <w:rPr>
          <w:rFonts w:asciiTheme="minorHAnsi" w:hAnsiTheme="minorHAnsi" w:cstheme="minorHAnsi"/>
          <w:color w:val="1F1F1F"/>
          <w:sz w:val="22"/>
          <w:szCs w:val="22"/>
          <w:shd w:val="clear" w:color="auto" w:fill="FFFFFF"/>
        </w:rPr>
        <w:t xml:space="preserve"> Ces capteurs suivent les mouvements des visiteurs, ce qui permet à l'IA de réagir aux gestes et à l'emplacement dans l'espace. Imaginez que vous vous promeniez dans une exposition et que vous déclenchiez des changements dans les images ou les sons projetés en fonction de vos mouvements ;</w:t>
      </w:r>
    </w:p>
    <w:p w14:paraId="48543E63" w14:textId="77777777" w:rsidR="005171A2" w:rsidRPr="00C619CD"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Theme="minorHAnsi" w:hAnsiTheme="minorHAnsi" w:cstheme="minorHAnsi"/>
          <w:color w:val="1F1F1F"/>
          <w:sz w:val="22"/>
          <w:szCs w:val="22"/>
          <w:shd w:val="clear" w:color="auto" w:fill="FFFFFF"/>
        </w:rPr>
      </w:pPr>
      <w:r w:rsidRPr="00C619CD">
        <w:rPr>
          <w:rFonts w:asciiTheme="minorHAnsi" w:hAnsiTheme="minorHAnsi" w:cstheme="minorHAnsi"/>
          <w:sz w:val="22"/>
          <w:szCs w:val="22"/>
          <w:shd w:val="clear" w:color="auto" w:fill="FFFFFF"/>
        </w:rPr>
        <w:t>Capteurs de pression :</w:t>
      </w:r>
      <w:r w:rsidRPr="00C619CD">
        <w:rPr>
          <w:rFonts w:asciiTheme="minorHAnsi" w:hAnsiTheme="minorHAnsi" w:cstheme="minorHAnsi"/>
          <w:color w:val="1F1F1F"/>
          <w:sz w:val="22"/>
          <w:szCs w:val="22"/>
          <w:shd w:val="clear" w:color="auto" w:fill="FFFFFF"/>
        </w:rPr>
        <w:t xml:space="preserve"> Intégrés dans le sol, les capteurs de pression peuvent détecter la présence des visiteurs et adapter les images ou les sons en conséquence. Le fait de marcher sur des zones spécifiques peut activer de nouveaux éléments au sein de l'exposition ;</w:t>
      </w:r>
    </w:p>
    <w:p w14:paraId="62EA39FF" w14:textId="725F7B89" w:rsidR="005171A2" w:rsidRPr="00C619CD"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Theme="minorHAnsi" w:hAnsiTheme="minorHAnsi" w:cstheme="minorHAnsi"/>
          <w:color w:val="1F1F1F"/>
          <w:sz w:val="22"/>
          <w:szCs w:val="22"/>
          <w:shd w:val="clear" w:color="auto" w:fill="FFFFFF"/>
        </w:rPr>
      </w:pPr>
      <w:r w:rsidRPr="00C619CD">
        <w:rPr>
          <w:rFonts w:asciiTheme="minorHAnsi" w:hAnsiTheme="minorHAnsi" w:cstheme="minorHAnsi"/>
          <w:sz w:val="22"/>
          <w:szCs w:val="22"/>
          <w:shd w:val="clear" w:color="auto" w:fill="FFFFFF"/>
        </w:rPr>
        <w:lastRenderedPageBreak/>
        <w:t>Capteurs biométriques (en cours de développement) :</w:t>
      </w:r>
      <w:r w:rsidRPr="00C619CD">
        <w:rPr>
          <w:rFonts w:asciiTheme="minorHAnsi" w:hAnsiTheme="minorHAnsi" w:cstheme="minorHAnsi"/>
          <w:color w:val="1F1F1F"/>
          <w:sz w:val="22"/>
          <w:szCs w:val="22"/>
          <w:shd w:val="clear" w:color="auto" w:fill="FFFFFF"/>
        </w:rPr>
        <w:t xml:space="preserve"> ARTECHOUSE explore l'utilisation de capteurs tels que les moniteurs de fréquence cardiaque pour créer des expériences qui répondent à l'état émotionnel d'un visiteur. Imaginez une exposition qui ajuste les visuels en fonction de l'état de calme ou d'excitation du </w:t>
      </w:r>
      <w:r w:rsidR="003B7479" w:rsidRPr="00C619CD">
        <w:rPr>
          <w:rFonts w:asciiTheme="minorHAnsi" w:hAnsiTheme="minorHAnsi" w:cstheme="minorHAnsi"/>
          <w:color w:val="1F1F1F"/>
          <w:sz w:val="22"/>
          <w:szCs w:val="22"/>
          <w:shd w:val="clear" w:color="auto" w:fill="FFFFFF"/>
        </w:rPr>
        <w:t>visiteur</w:t>
      </w:r>
      <w:r w:rsidR="00AF6998">
        <w:rPr>
          <w:rFonts w:asciiTheme="minorHAnsi" w:hAnsiTheme="minorHAnsi" w:cstheme="minorHAnsi"/>
          <w:color w:val="1F1F1F"/>
          <w:sz w:val="22"/>
          <w:szCs w:val="22"/>
          <w:shd w:val="clear" w:color="auto" w:fill="FFFFFF"/>
        </w:rPr>
        <w:t> ;</w:t>
      </w:r>
    </w:p>
    <w:p w14:paraId="4EBFEA44" w14:textId="77777777" w:rsidR="005171A2" w:rsidRPr="00C619CD" w:rsidRDefault="005171A2" w:rsidP="00340A39">
      <w:pPr>
        <w:pStyle w:val="NormalWeb"/>
        <w:numPr>
          <w:ilvl w:val="0"/>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426"/>
        </w:tabs>
        <w:spacing w:beforeAutospacing="1" w:afterAutospacing="1"/>
        <w:ind w:left="426" w:hanging="426"/>
        <w:jc w:val="both"/>
        <w:rPr>
          <w:rFonts w:asciiTheme="minorHAnsi" w:hAnsiTheme="minorHAnsi" w:cstheme="minorHAnsi"/>
          <w:color w:val="1F1F1F"/>
          <w:sz w:val="22"/>
          <w:szCs w:val="22"/>
          <w:shd w:val="clear" w:color="auto" w:fill="FFFFFF"/>
        </w:rPr>
      </w:pPr>
      <w:r w:rsidRPr="00C619CD">
        <w:rPr>
          <w:rFonts w:asciiTheme="minorHAnsi" w:hAnsiTheme="minorHAnsi" w:cstheme="minorHAnsi"/>
          <w:b/>
          <w:bCs/>
          <w:sz w:val="22"/>
          <w:szCs w:val="22"/>
          <w:shd w:val="clear" w:color="auto" w:fill="FFFFFF"/>
        </w:rPr>
        <w:t xml:space="preserve">Visuels et paysages sonores alimentés par l'IA : </w:t>
      </w:r>
      <w:r w:rsidRPr="00C619CD">
        <w:rPr>
          <w:rFonts w:asciiTheme="minorHAnsi" w:hAnsiTheme="minorHAnsi" w:cstheme="minorHAnsi"/>
          <w:color w:val="1F1F1F"/>
          <w:sz w:val="22"/>
          <w:szCs w:val="22"/>
          <w:shd w:val="clear" w:color="auto" w:fill="FFFFFF"/>
        </w:rPr>
        <w:t>ARTECHOUSE utilise l'IA pour :</w:t>
      </w:r>
    </w:p>
    <w:p w14:paraId="338B0B7F"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Theme="minorHAnsi" w:hAnsiTheme="minorHAnsi" w:cstheme="minorHAnsi"/>
          <w:sz w:val="22"/>
          <w:szCs w:val="22"/>
          <w:shd w:val="clear" w:color="auto" w:fill="FFFFFF"/>
        </w:rPr>
      </w:pPr>
      <w:r w:rsidRPr="00C619CD">
        <w:rPr>
          <w:rFonts w:asciiTheme="minorHAnsi" w:hAnsiTheme="minorHAnsi" w:cstheme="minorHAnsi"/>
          <w:sz w:val="22"/>
          <w:szCs w:val="22"/>
          <w:shd w:val="clear" w:color="auto" w:fill="FFFFFF"/>
        </w:rPr>
        <w:t>Visuels dynamiques et interactifs :</w:t>
      </w:r>
      <w:r w:rsidRPr="003A3E63">
        <w:rPr>
          <w:rFonts w:asciiTheme="minorHAnsi" w:hAnsiTheme="minorHAnsi" w:cstheme="minorHAnsi"/>
          <w:sz w:val="22"/>
          <w:szCs w:val="22"/>
          <w:shd w:val="clear" w:color="auto" w:fill="FFFFFF"/>
        </w:rPr>
        <w:t xml:space="preserve"> Les algorithmes d'IA génèrent et manipulent des visuels affichés sur les murs, les sols et les plafonds. Ces visuels peuvent changer et évoluer en fonction des données des capteurs ou de l'interaction des visiteurs ;</w:t>
      </w:r>
    </w:p>
    <w:p w14:paraId="7844C3FA" w14:textId="77777777" w:rsidR="005171A2" w:rsidRPr="003A3E63" w:rsidRDefault="005171A2" w:rsidP="00340A39">
      <w:pPr>
        <w:pStyle w:val="NormalWeb"/>
        <w:numPr>
          <w:ilvl w:val="1"/>
          <w:numId w:val="29"/>
        </w:numPr>
        <w:pBdr>
          <w:top w:val="none" w:sz="0" w:space="0" w:color="auto"/>
          <w:left w:val="none" w:sz="0" w:space="0" w:color="auto"/>
          <w:bottom w:val="none" w:sz="0" w:space="0" w:color="auto"/>
          <w:right w:val="none" w:sz="0" w:space="0" w:color="auto"/>
          <w:between w:val="none" w:sz="0" w:space="0" w:color="auto"/>
        </w:pBdr>
        <w:shd w:val="clear" w:color="auto" w:fill="FFFFFF"/>
        <w:tabs>
          <w:tab w:val="num" w:pos="851"/>
        </w:tabs>
        <w:spacing w:beforeAutospacing="1" w:afterAutospacing="1"/>
        <w:ind w:left="851" w:hanging="425"/>
        <w:jc w:val="both"/>
        <w:rPr>
          <w:rFonts w:asciiTheme="minorHAnsi" w:hAnsiTheme="minorHAnsi" w:cstheme="minorHAnsi"/>
          <w:sz w:val="22"/>
          <w:szCs w:val="22"/>
          <w:shd w:val="clear" w:color="auto" w:fill="FFFFFF"/>
        </w:rPr>
      </w:pPr>
      <w:r w:rsidRPr="00C619CD">
        <w:rPr>
          <w:rFonts w:asciiTheme="minorHAnsi" w:hAnsiTheme="minorHAnsi" w:cstheme="minorHAnsi"/>
          <w:sz w:val="22"/>
          <w:szCs w:val="22"/>
          <w:shd w:val="clear" w:color="auto" w:fill="FFFFFF"/>
        </w:rPr>
        <w:t>Paysages sonores composés par l'IA : L'</w:t>
      </w:r>
      <w:r w:rsidRPr="003A3E63">
        <w:rPr>
          <w:rFonts w:asciiTheme="minorHAnsi" w:hAnsiTheme="minorHAnsi" w:cstheme="minorHAnsi"/>
          <w:sz w:val="22"/>
          <w:szCs w:val="22"/>
          <w:shd w:val="clear" w:color="auto" w:fill="FFFFFF"/>
        </w:rPr>
        <w:t>IA peut générer ou adapter des paysages sonores en temps réel, créant ainsi une expérience auditive immersive qui complète les visuels et les mouvements des visiteurs ;</w:t>
      </w:r>
    </w:p>
    <w:p w14:paraId="011F3A8C" w14:textId="77777777" w:rsidR="005171A2" w:rsidRDefault="005171A2" w:rsidP="005171A2">
      <w:pPr>
        <w:spacing w:after="0" w:line="240" w:lineRule="auto"/>
        <w:rPr>
          <w:b/>
          <w:sz w:val="28"/>
        </w:rPr>
      </w:pPr>
      <w:r>
        <w:rPr>
          <w:b/>
          <w:sz w:val="28"/>
        </w:rPr>
        <w:br w:type="page"/>
      </w:r>
    </w:p>
    <w:p w14:paraId="2615AF8E" w14:textId="1BC89977" w:rsidR="005171A2" w:rsidRPr="00A52892" w:rsidRDefault="005171A2" w:rsidP="00E67DDA">
      <w:pPr>
        <w:pStyle w:val="Titre2"/>
        <w:rPr>
          <w:szCs w:val="28"/>
        </w:rPr>
      </w:pPr>
      <w:r w:rsidRPr="00A52892">
        <w:lastRenderedPageBreak/>
        <w:t xml:space="preserve">Règlement et </w:t>
      </w:r>
      <w:r w:rsidR="0043167A">
        <w:t>planning</w:t>
      </w:r>
      <w:r w:rsidR="0043167A" w:rsidRPr="00A52892">
        <w:t xml:space="preserve"> </w:t>
      </w:r>
      <w:r w:rsidRPr="00A52892">
        <w:t>de l'appel</w:t>
      </w:r>
      <w:r w:rsidR="008F1C5B" w:rsidRPr="00A52892">
        <w:t xml:space="preserve"> à projet</w:t>
      </w:r>
    </w:p>
    <w:p w14:paraId="28FC91E3" w14:textId="77777777" w:rsidR="005171A2" w:rsidRPr="00A52892" w:rsidRDefault="005171A2" w:rsidP="00954FE9">
      <w:pPr>
        <w:spacing w:after="0" w:line="240" w:lineRule="auto"/>
        <w:rPr>
          <w:rFonts w:asciiTheme="minorHAnsi" w:hAnsiTheme="minorHAnsi" w:cstheme="minorHAnsi"/>
          <w:b/>
        </w:rPr>
      </w:pPr>
    </w:p>
    <w:p w14:paraId="4339BF76" w14:textId="15CFB0D0" w:rsidR="00BF0048" w:rsidRPr="003A3E63" w:rsidRDefault="00BF0048" w:rsidP="00666939">
      <w:pPr>
        <w:pStyle w:val="Titre3"/>
        <w:rPr>
          <w:rStyle w:val="Titre3Car"/>
        </w:rPr>
      </w:pPr>
      <w:r w:rsidRPr="003A3E63">
        <w:rPr>
          <w:rStyle w:val="Titre3Car"/>
        </w:rPr>
        <w:t xml:space="preserve">Cadre du programme </w:t>
      </w:r>
    </w:p>
    <w:p w14:paraId="10D44E00" w14:textId="77777777" w:rsidR="00BF0048" w:rsidRPr="00A52892" w:rsidRDefault="00BF0048" w:rsidP="00954FE9">
      <w:pPr>
        <w:pStyle w:val="Normal2"/>
        <w:spacing w:line="240" w:lineRule="auto"/>
        <w:rPr>
          <w:rFonts w:asciiTheme="minorHAnsi" w:hAnsiTheme="minorHAnsi" w:cstheme="minorHAnsi"/>
          <w:lang w:bidi="hi-IN"/>
        </w:rPr>
      </w:pPr>
    </w:p>
    <w:p w14:paraId="4DF44190" w14:textId="77777777" w:rsidR="005C3B4B" w:rsidRPr="00A52892" w:rsidRDefault="005C3B4B" w:rsidP="00954FE9">
      <w:pPr>
        <w:spacing w:before="120" w:line="240" w:lineRule="auto"/>
        <w:jc w:val="both"/>
        <w:rPr>
          <w:rFonts w:asciiTheme="minorHAnsi" w:hAnsiTheme="minorHAnsi" w:cstheme="minorHAnsi"/>
        </w:rPr>
      </w:pPr>
      <w:r w:rsidRPr="00A52892">
        <w:rPr>
          <w:rFonts w:asciiTheme="minorHAnsi" w:hAnsiTheme="minorHAnsi" w:cstheme="minorHAnsi"/>
        </w:rPr>
        <w:t>L'objectif du programme « </w:t>
      </w:r>
      <w:r w:rsidRPr="00A52892">
        <w:rPr>
          <w:rFonts w:asciiTheme="minorHAnsi" w:hAnsiTheme="minorHAnsi" w:cstheme="minorHAnsi"/>
          <w:i/>
          <w:iCs/>
        </w:rPr>
        <w:t>Joint R&amp;D Project »</w:t>
      </w:r>
      <w:r w:rsidRPr="00A52892">
        <w:rPr>
          <w:rFonts w:asciiTheme="minorHAnsi" w:hAnsiTheme="minorHAnsi" w:cstheme="minorHAnsi"/>
        </w:rPr>
        <w:t xml:space="preserve"> est d'encourager la collaboration entre les secteurs académique et industriel dans la Région de Bruxelles-Capitale. Ce programme implique une participation active tant des unités académiques que des équipes industrielles dans le but de renforcer les connaissances, de transférer la propriété intellectuelle de la recherche académique à l'industrie, et de la transformer en solutions offrant de nouvelles opportunités. Les entreprises acquerront les connaissances qui leur font défaut ou dont elles ont besoin, intégreront la technologie la plus récente et adapteront l'industrie bruxelloise à la transition environnementale et sociale, tandis que les universitaires disposeront de cas d'application réels pour implémenter leurs découvertes.</w:t>
      </w:r>
    </w:p>
    <w:p w14:paraId="03473034" w14:textId="6C07BEA3" w:rsidR="005C3B4B" w:rsidRPr="00A52892" w:rsidRDefault="005C3B4B" w:rsidP="00954FE9">
      <w:pPr>
        <w:spacing w:before="120" w:line="240" w:lineRule="auto"/>
        <w:jc w:val="both"/>
        <w:rPr>
          <w:rFonts w:asciiTheme="minorHAnsi" w:hAnsiTheme="minorHAnsi" w:cstheme="minorHAnsi"/>
        </w:rPr>
      </w:pPr>
      <w:r w:rsidRPr="00A52892">
        <w:rPr>
          <w:rFonts w:asciiTheme="minorHAnsi" w:hAnsiTheme="minorHAnsi" w:cstheme="minorHAnsi"/>
        </w:rPr>
        <w:t xml:space="preserve">Pour cela, au-delà de s’inscrire dans la thématique « Physical AI » </w:t>
      </w:r>
      <w:r w:rsidR="0043167A">
        <w:rPr>
          <w:rFonts w:asciiTheme="minorHAnsi" w:hAnsiTheme="minorHAnsi" w:cstheme="minorHAnsi"/>
        </w:rPr>
        <w:t xml:space="preserve">et les objectifs </w:t>
      </w:r>
      <w:r w:rsidRPr="00A52892">
        <w:rPr>
          <w:rFonts w:asciiTheme="minorHAnsi" w:hAnsiTheme="minorHAnsi" w:cstheme="minorHAnsi"/>
        </w:rPr>
        <w:t>définie</w:t>
      </w:r>
      <w:r w:rsidR="0043167A">
        <w:rPr>
          <w:rFonts w:asciiTheme="minorHAnsi" w:hAnsiTheme="minorHAnsi" w:cstheme="minorHAnsi"/>
        </w:rPr>
        <w:t>s</w:t>
      </w:r>
      <w:r w:rsidRPr="00A52892">
        <w:rPr>
          <w:rFonts w:asciiTheme="minorHAnsi" w:hAnsiTheme="minorHAnsi" w:cstheme="minorHAnsi"/>
        </w:rPr>
        <w:t xml:space="preserve"> plus haut, il est </w:t>
      </w:r>
      <w:r w:rsidR="003B1042" w:rsidRPr="00A52892">
        <w:rPr>
          <w:rFonts w:asciiTheme="minorHAnsi" w:hAnsiTheme="minorHAnsi" w:cstheme="minorHAnsi"/>
        </w:rPr>
        <w:t>attendu que</w:t>
      </w:r>
      <w:r w:rsidRPr="00A52892">
        <w:rPr>
          <w:rFonts w:asciiTheme="minorHAnsi" w:hAnsiTheme="minorHAnsi" w:cstheme="minorHAnsi"/>
        </w:rPr>
        <w:t> :</w:t>
      </w:r>
    </w:p>
    <w:p w14:paraId="3E0D5024" w14:textId="638B538A" w:rsidR="00BF0048" w:rsidRPr="00A52892" w:rsidRDefault="00BF0048" w:rsidP="00340A39">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 xml:space="preserve">Le projet implique au moins un organisme de recherche (université, établissement d'enseignement supérieur ou centre de recherche) possédant au moins un siège central dans la Région de Bruxelles-Capitale </w:t>
      </w:r>
      <w:r w:rsidRPr="00A52892">
        <w:rPr>
          <w:rFonts w:asciiTheme="minorHAnsi" w:hAnsiTheme="minorHAnsi" w:cstheme="minorHAnsi"/>
          <w:u w:val="single"/>
        </w:rPr>
        <w:t>ET</w:t>
      </w:r>
      <w:r w:rsidRPr="00A52892">
        <w:rPr>
          <w:rFonts w:asciiTheme="minorHAnsi" w:hAnsiTheme="minorHAnsi" w:cstheme="minorHAnsi"/>
        </w:rPr>
        <w:t xml:space="preserve"> une entreprise dont les activités de R&amp;D sont basées dans la Région de Bruxelles-Capitale ;</w:t>
      </w:r>
    </w:p>
    <w:p w14:paraId="117C26FA" w14:textId="733DE2B3" w:rsidR="008A4497" w:rsidRPr="00A52892" w:rsidRDefault="00BF0048" w:rsidP="00340A39">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Le projet peut donc impliquer la participation de plusieurs organismes de recherche et de plusieurs entreprises. Toutefois, l'équilibre des efforts (personnes-mois) entre le monde académique et le secteur industriel doit respecter un équilibre 1/3 - 2/3 ; à savoir que la somme des efforts de tous les partenaires du monde académique ou du secteur industriel ne doit pas excéder 2/3 des efforts totaux du projet ;</w:t>
      </w:r>
    </w:p>
    <w:p w14:paraId="0C1E2674" w14:textId="4E049C89" w:rsidR="00BF0048" w:rsidRPr="00A52892" w:rsidRDefault="00BF0048" w:rsidP="00340A39">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 xml:space="preserve">Les équipes universitaires </w:t>
      </w:r>
      <w:r w:rsidR="0043167A">
        <w:rPr>
          <w:rFonts w:asciiTheme="minorHAnsi" w:hAnsiTheme="minorHAnsi" w:cstheme="minorHAnsi"/>
        </w:rPr>
        <w:t>devront</w:t>
      </w:r>
      <w:r w:rsidRPr="00A52892">
        <w:rPr>
          <w:rFonts w:asciiTheme="minorHAnsi" w:hAnsiTheme="minorHAnsi" w:cstheme="minorHAnsi"/>
        </w:rPr>
        <w:t xml:space="preserve"> mener des activités de recherche </w:t>
      </w:r>
      <w:r w:rsidR="005C3B4B" w:rsidRPr="00A52892">
        <w:rPr>
          <w:rFonts w:asciiTheme="minorHAnsi" w:hAnsiTheme="minorHAnsi" w:cstheme="minorHAnsi"/>
        </w:rPr>
        <w:t>industrielle</w:t>
      </w:r>
      <w:r w:rsidRPr="00A52892">
        <w:rPr>
          <w:rFonts w:asciiTheme="minorHAnsi" w:hAnsiTheme="minorHAnsi" w:cstheme="minorHAnsi"/>
        </w:rPr>
        <w:t>, tandis que les entreprises sont censées mettre en pratique les résultats de la recherche</w:t>
      </w:r>
      <w:r w:rsidR="005C3B4B" w:rsidRPr="00A52892">
        <w:rPr>
          <w:rFonts w:asciiTheme="minorHAnsi" w:hAnsiTheme="minorHAnsi" w:cstheme="minorHAnsi"/>
        </w:rPr>
        <w:t>, à travers des travaux de développement expérimental</w:t>
      </w:r>
      <w:r w:rsidR="00B95848" w:rsidRPr="00A52892">
        <w:rPr>
          <w:rStyle w:val="Appelnotedebasdep"/>
          <w:rFonts w:asciiTheme="minorHAnsi" w:hAnsiTheme="minorHAnsi" w:cstheme="minorHAnsi"/>
        </w:rPr>
        <w:footnoteReference w:id="3"/>
      </w:r>
      <w:r w:rsidR="00B95848" w:rsidRPr="00A52892">
        <w:rPr>
          <w:rFonts w:asciiTheme="minorHAnsi" w:hAnsiTheme="minorHAnsi" w:cstheme="minorHAnsi"/>
        </w:rPr>
        <w:t> </w:t>
      </w:r>
      <w:r w:rsidR="00666939">
        <w:rPr>
          <w:rFonts w:asciiTheme="minorHAnsi" w:hAnsiTheme="minorHAnsi" w:cstheme="minorHAnsi"/>
        </w:rPr>
        <w:t>.</w:t>
      </w:r>
    </w:p>
    <w:p w14:paraId="7BB5F692" w14:textId="395ABC65" w:rsidR="00BF0048" w:rsidRPr="00A52892" w:rsidRDefault="00BF0048" w:rsidP="00954FE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r w:rsidRPr="00A52892">
        <w:rPr>
          <w:rFonts w:asciiTheme="minorHAnsi" w:hAnsiTheme="minorHAnsi" w:cstheme="minorHAnsi"/>
        </w:rPr>
        <w:t xml:space="preserve">La durée du projet doit être comprise entre </w:t>
      </w:r>
      <w:r w:rsidRPr="003A3E63">
        <w:rPr>
          <w:rFonts w:asciiTheme="minorHAnsi" w:hAnsiTheme="minorHAnsi" w:cstheme="minorHAnsi"/>
          <w:b/>
          <w:bCs/>
        </w:rPr>
        <w:t>18 mois et trois ans.</w:t>
      </w:r>
      <w:r w:rsidRPr="00A52892">
        <w:rPr>
          <w:rFonts w:asciiTheme="minorHAnsi" w:hAnsiTheme="minorHAnsi" w:cstheme="minorHAnsi"/>
        </w:rPr>
        <w:t xml:space="preserve"> </w:t>
      </w:r>
    </w:p>
    <w:p w14:paraId="5FCA1E32" w14:textId="77777777" w:rsidR="003B1042" w:rsidRPr="00A52892" w:rsidRDefault="003B1042" w:rsidP="00954FE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p>
    <w:p w14:paraId="1C6984D5" w14:textId="77777777" w:rsidR="003B1042" w:rsidRDefault="003B1042" w:rsidP="00666939">
      <w:pPr>
        <w:pStyle w:val="Titre3"/>
        <w:rPr>
          <w:rStyle w:val="Titre3Car"/>
        </w:rPr>
      </w:pPr>
      <w:r w:rsidRPr="003A3E63">
        <w:rPr>
          <w:rStyle w:val="Titre3Car"/>
        </w:rPr>
        <w:t>Montant du financement</w:t>
      </w:r>
    </w:p>
    <w:p w14:paraId="611365CD" w14:textId="77777777" w:rsidR="00CF3946" w:rsidRPr="00CF3946" w:rsidRDefault="00CF3946" w:rsidP="00CF3946">
      <w:pPr>
        <w:pStyle w:val="Normal2"/>
        <w:rPr>
          <w:lang w:bidi="hi-IN"/>
        </w:rPr>
      </w:pPr>
    </w:p>
    <w:p w14:paraId="1719B241" w14:textId="7A9CA700" w:rsidR="003B1042" w:rsidRPr="00A52892" w:rsidRDefault="003B1042" w:rsidP="00954FE9">
      <w:pPr>
        <w:spacing w:after="120" w:line="240" w:lineRule="auto"/>
        <w:jc w:val="both"/>
        <w:rPr>
          <w:rFonts w:asciiTheme="minorHAnsi" w:hAnsiTheme="minorHAnsi" w:cstheme="minorHAnsi"/>
        </w:rPr>
      </w:pPr>
      <w:r w:rsidRPr="00A52892">
        <w:rPr>
          <w:rFonts w:asciiTheme="minorHAnsi" w:eastAsia="SimSun" w:hAnsiTheme="minorHAnsi" w:cstheme="minorHAnsi"/>
          <w:lang w:bidi="hi-IN"/>
        </w:rPr>
        <w:t xml:space="preserve">Les projets </w:t>
      </w:r>
      <w:r w:rsidR="00B95848" w:rsidRPr="00A52892">
        <w:rPr>
          <w:rFonts w:asciiTheme="minorHAnsi" w:eastAsia="SimSun" w:hAnsiTheme="minorHAnsi" w:cstheme="minorHAnsi"/>
          <w:lang w:bidi="hi-IN"/>
        </w:rPr>
        <w:t>sélectionné</w:t>
      </w:r>
      <w:r w:rsidR="0043167A">
        <w:rPr>
          <w:rFonts w:asciiTheme="minorHAnsi" w:eastAsia="SimSun" w:hAnsiTheme="minorHAnsi" w:cstheme="minorHAnsi"/>
          <w:lang w:bidi="hi-IN"/>
        </w:rPr>
        <w:t>s</w:t>
      </w:r>
      <w:r w:rsidRPr="00A52892">
        <w:rPr>
          <w:rFonts w:asciiTheme="minorHAnsi" w:eastAsia="SimSun" w:hAnsiTheme="minorHAnsi" w:cstheme="minorHAnsi"/>
          <w:lang w:bidi="hi-IN"/>
        </w:rPr>
        <w:t xml:space="preserve"> à l’issue des 2 phases du processus </w:t>
      </w:r>
      <w:r w:rsidR="0043167A">
        <w:rPr>
          <w:rFonts w:asciiTheme="minorHAnsi" w:eastAsia="SimSun" w:hAnsiTheme="minorHAnsi" w:cstheme="minorHAnsi"/>
          <w:lang w:bidi="hi-IN"/>
        </w:rPr>
        <w:t xml:space="preserve">d’évaluation, seront financés </w:t>
      </w:r>
      <w:r w:rsidRPr="00A52892">
        <w:rPr>
          <w:rFonts w:asciiTheme="minorHAnsi" w:hAnsiTheme="minorHAnsi" w:cstheme="minorHAnsi"/>
        </w:rPr>
        <w:t>sous la forme de subsides, selon les taux ci-dessous :</w:t>
      </w:r>
    </w:p>
    <w:tbl>
      <w:tblPr>
        <w:tblStyle w:val="Grilledutableau"/>
        <w:tblW w:w="3539" w:type="dxa"/>
        <w:jc w:val="center"/>
        <w:tblLook w:val="04A0" w:firstRow="1" w:lastRow="0" w:firstColumn="1" w:lastColumn="0" w:noHBand="0" w:noVBand="1"/>
      </w:tblPr>
      <w:tblGrid>
        <w:gridCol w:w="2618"/>
        <w:gridCol w:w="921"/>
      </w:tblGrid>
      <w:tr w:rsidR="003B1042" w:rsidRPr="00A52892" w14:paraId="37914902" w14:textId="77777777" w:rsidTr="00CF3946">
        <w:trPr>
          <w:trHeight w:val="432"/>
          <w:jc w:val="center"/>
        </w:trPr>
        <w:tc>
          <w:tcPr>
            <w:tcW w:w="0" w:type="auto"/>
          </w:tcPr>
          <w:p w14:paraId="2E50A048"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Micro- et Petite Entreprise</w:t>
            </w:r>
          </w:p>
        </w:tc>
        <w:tc>
          <w:tcPr>
            <w:tcW w:w="921" w:type="dxa"/>
          </w:tcPr>
          <w:p w14:paraId="6621BE60"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60%</w:t>
            </w:r>
          </w:p>
        </w:tc>
      </w:tr>
      <w:tr w:rsidR="003B1042" w:rsidRPr="00A52892" w14:paraId="0E01D236" w14:textId="77777777" w:rsidTr="00CF3946">
        <w:trPr>
          <w:trHeight w:val="420"/>
          <w:jc w:val="center"/>
        </w:trPr>
        <w:tc>
          <w:tcPr>
            <w:tcW w:w="0" w:type="auto"/>
          </w:tcPr>
          <w:p w14:paraId="5BAAAD4A"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Moyenne Entreprise</w:t>
            </w:r>
          </w:p>
        </w:tc>
        <w:tc>
          <w:tcPr>
            <w:tcW w:w="921" w:type="dxa"/>
          </w:tcPr>
          <w:p w14:paraId="3DC6C860"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50%</w:t>
            </w:r>
          </w:p>
        </w:tc>
      </w:tr>
      <w:tr w:rsidR="003B1042" w:rsidRPr="00A52892" w14:paraId="7F19493D" w14:textId="77777777" w:rsidTr="00CF3946">
        <w:trPr>
          <w:trHeight w:val="432"/>
          <w:jc w:val="center"/>
        </w:trPr>
        <w:tc>
          <w:tcPr>
            <w:tcW w:w="0" w:type="auto"/>
          </w:tcPr>
          <w:p w14:paraId="76EA1218"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Grande Entreprise</w:t>
            </w:r>
          </w:p>
        </w:tc>
        <w:tc>
          <w:tcPr>
            <w:tcW w:w="921" w:type="dxa"/>
          </w:tcPr>
          <w:p w14:paraId="0CC51091"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40%</w:t>
            </w:r>
          </w:p>
        </w:tc>
      </w:tr>
      <w:tr w:rsidR="003B1042" w:rsidRPr="00A52892" w14:paraId="0083081E" w14:textId="77777777" w:rsidTr="00CF3946">
        <w:trPr>
          <w:trHeight w:val="420"/>
          <w:jc w:val="center"/>
        </w:trPr>
        <w:tc>
          <w:tcPr>
            <w:tcW w:w="0" w:type="auto"/>
          </w:tcPr>
          <w:p w14:paraId="081B9CB4" w14:textId="77777777" w:rsidR="003B1042" w:rsidRPr="00A52892" w:rsidRDefault="003B1042" w:rsidP="00954FE9">
            <w:pPr>
              <w:pStyle w:val="Paragraphedeliste"/>
              <w:keepNext/>
              <w:spacing w:line="240" w:lineRule="auto"/>
              <w:ind w:left="0"/>
              <w:jc w:val="both"/>
              <w:rPr>
                <w:rFonts w:asciiTheme="minorHAnsi" w:hAnsiTheme="minorHAnsi" w:cstheme="minorHAnsi"/>
              </w:rPr>
            </w:pPr>
            <w:r w:rsidRPr="00A52892">
              <w:rPr>
                <w:rFonts w:asciiTheme="minorHAnsi" w:hAnsiTheme="minorHAnsi" w:cstheme="minorHAnsi"/>
              </w:rPr>
              <w:t>Organismes de Recherche</w:t>
            </w:r>
          </w:p>
        </w:tc>
        <w:tc>
          <w:tcPr>
            <w:tcW w:w="921" w:type="dxa"/>
          </w:tcPr>
          <w:p w14:paraId="26575C77" w14:textId="77777777" w:rsidR="003B1042" w:rsidRPr="00A52892" w:rsidRDefault="003B1042" w:rsidP="00CF3946">
            <w:pPr>
              <w:pStyle w:val="Paragraphedeliste"/>
              <w:keepNext/>
              <w:spacing w:line="240" w:lineRule="auto"/>
              <w:ind w:left="0"/>
              <w:jc w:val="center"/>
              <w:rPr>
                <w:rFonts w:asciiTheme="minorHAnsi" w:hAnsiTheme="minorHAnsi" w:cstheme="minorHAnsi"/>
              </w:rPr>
            </w:pPr>
            <w:r w:rsidRPr="00A52892">
              <w:rPr>
                <w:rFonts w:asciiTheme="minorHAnsi" w:hAnsiTheme="minorHAnsi" w:cstheme="minorHAnsi"/>
              </w:rPr>
              <w:t>100%</w:t>
            </w:r>
          </w:p>
        </w:tc>
      </w:tr>
    </w:tbl>
    <w:p w14:paraId="43C66D01" w14:textId="77777777" w:rsidR="003B1042" w:rsidRDefault="003B1042" w:rsidP="00954FE9">
      <w:pPr>
        <w:spacing w:after="120" w:line="240" w:lineRule="auto"/>
        <w:jc w:val="both"/>
        <w:rPr>
          <w:rFonts w:asciiTheme="minorHAnsi" w:eastAsia="SimSun" w:hAnsiTheme="minorHAnsi" w:cstheme="minorHAnsi"/>
          <w:lang w:bidi="hi-IN"/>
        </w:rPr>
      </w:pPr>
    </w:p>
    <w:p w14:paraId="184BDBE5" w14:textId="77777777" w:rsidR="00ED62FE" w:rsidRDefault="00ED62FE" w:rsidP="00954FE9">
      <w:pPr>
        <w:spacing w:after="120" w:line="240" w:lineRule="auto"/>
        <w:jc w:val="both"/>
        <w:rPr>
          <w:rFonts w:asciiTheme="minorHAnsi" w:eastAsia="SimSun" w:hAnsiTheme="minorHAnsi" w:cstheme="minorHAnsi"/>
          <w:lang w:bidi="hi-IN"/>
        </w:rPr>
      </w:pPr>
    </w:p>
    <w:p w14:paraId="707DE85E" w14:textId="77777777" w:rsidR="00ED62FE" w:rsidRPr="00A52892" w:rsidRDefault="00ED62FE" w:rsidP="00954FE9">
      <w:pPr>
        <w:spacing w:after="120" w:line="240" w:lineRule="auto"/>
        <w:jc w:val="both"/>
        <w:rPr>
          <w:rFonts w:asciiTheme="minorHAnsi" w:eastAsia="SimSun" w:hAnsiTheme="minorHAnsi" w:cstheme="minorHAnsi"/>
          <w:lang w:bidi="hi-IN"/>
        </w:rPr>
      </w:pPr>
    </w:p>
    <w:p w14:paraId="4FD8170B" w14:textId="77777777" w:rsidR="003B1042" w:rsidRPr="00A52892" w:rsidRDefault="003B1042" w:rsidP="00954FE9">
      <w:pPr>
        <w:spacing w:after="120" w:line="240" w:lineRule="auto"/>
        <w:jc w:val="both"/>
        <w:rPr>
          <w:rFonts w:asciiTheme="minorHAnsi" w:eastAsia="SimSun" w:hAnsiTheme="minorHAnsi" w:cstheme="minorHAnsi"/>
          <w:lang w:bidi="hi-IN"/>
        </w:rPr>
      </w:pPr>
      <w:r w:rsidRPr="00A52892">
        <w:rPr>
          <w:rFonts w:asciiTheme="minorHAnsi" w:eastAsia="SimSun" w:hAnsiTheme="minorHAnsi" w:cstheme="minorHAnsi"/>
          <w:lang w:bidi="hi-IN"/>
        </w:rPr>
        <w:t>Les frais éligibles sont les suivants :</w:t>
      </w:r>
    </w:p>
    <w:p w14:paraId="2FF8DA03" w14:textId="7D86BEBA" w:rsidR="003B1042" w:rsidRPr="00A52892" w:rsidRDefault="003B1042" w:rsidP="00340A39">
      <w:pPr>
        <w:numPr>
          <w:ilvl w:val="0"/>
          <w:numId w:val="33"/>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Frais de personnel :</w:t>
      </w:r>
      <w:r w:rsidRPr="00A52892">
        <w:rPr>
          <w:rFonts w:asciiTheme="minorHAnsi" w:eastAsia="SimSun" w:hAnsiTheme="minorHAnsi" w:cstheme="minorHAnsi"/>
          <w:lang w:bidi="hi-IN"/>
        </w:rPr>
        <w:t xml:space="preserve"> les coûts liés au personnel (salarié ou indépendant) dans la mesure où ils sont employés pour le projet. Les salaires doivent être conformes aux usages et barèmes (le cas échéant) du secteur d’activité visé</w:t>
      </w:r>
      <w:r w:rsidR="00CA543C">
        <w:rPr>
          <w:rFonts w:asciiTheme="minorHAnsi" w:eastAsia="SimSun" w:hAnsiTheme="minorHAnsi" w:cstheme="minorHAnsi"/>
          <w:lang w:bidi="hi-IN"/>
        </w:rPr>
        <w:t> ;</w:t>
      </w:r>
    </w:p>
    <w:p w14:paraId="78D076D5" w14:textId="37F96FE0" w:rsidR="003B1042" w:rsidRPr="00A52892" w:rsidRDefault="003B1042" w:rsidP="00340A39">
      <w:pPr>
        <w:numPr>
          <w:ilvl w:val="0"/>
          <w:numId w:val="33"/>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 xml:space="preserve">Frais d’investissement : </w:t>
      </w:r>
      <w:r w:rsidRPr="00A52892">
        <w:rPr>
          <w:rFonts w:asciiTheme="minorHAnsi" w:eastAsia="SimSun" w:hAnsiTheme="minorHAnsi" w:cstheme="minorHAnsi"/>
          <w:lang w:bidi="hi-IN"/>
        </w:rPr>
        <w:t>coûts des instruments et équipements utilisés au cours du projet (coût d’achat/durée d’amortissement*durée d’utilisation dans le projet*taux d’utilisation)</w:t>
      </w:r>
      <w:r w:rsidR="00CA543C">
        <w:rPr>
          <w:rFonts w:asciiTheme="minorHAnsi" w:eastAsia="SimSun" w:hAnsiTheme="minorHAnsi" w:cstheme="minorHAnsi"/>
          <w:lang w:bidi="hi-IN"/>
        </w:rPr>
        <w:t> </w:t>
      </w:r>
      <w:r w:rsidR="00CA543C">
        <w:rPr>
          <w:rFonts w:asciiTheme="minorHAnsi" w:eastAsia="SimSun" w:hAnsiTheme="minorHAnsi" w:cstheme="minorHAnsi"/>
          <w:b/>
          <w:bCs/>
          <w:lang w:bidi="hi-IN"/>
        </w:rPr>
        <w:t>;</w:t>
      </w:r>
    </w:p>
    <w:p w14:paraId="706BD019" w14:textId="014BA406" w:rsidR="003B1042" w:rsidRPr="00A52892" w:rsidRDefault="003B1042" w:rsidP="00340A39">
      <w:pPr>
        <w:numPr>
          <w:ilvl w:val="0"/>
          <w:numId w:val="33"/>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 xml:space="preserve">Frais de sous-traitance : </w:t>
      </w:r>
      <w:r w:rsidRPr="00A52892">
        <w:rPr>
          <w:rFonts w:asciiTheme="minorHAnsi" w:eastAsia="SimSun" w:hAnsiTheme="minorHAnsi" w:cstheme="minorHAnsi"/>
          <w:lang w:bidi="hi-IN"/>
        </w:rPr>
        <w:t>il s’agit ici principalement de la sous-traitance au sens large. L’entreprise peut, si besoin est, faire appel à des expertises externes pertinentes</w:t>
      </w:r>
      <w:r w:rsidR="00CA543C">
        <w:rPr>
          <w:rFonts w:asciiTheme="minorHAnsi" w:eastAsia="SimSun" w:hAnsiTheme="minorHAnsi" w:cstheme="minorHAnsi"/>
          <w:lang w:bidi="hi-IN"/>
        </w:rPr>
        <w:t> ;</w:t>
      </w:r>
      <w:r w:rsidRPr="00A52892">
        <w:rPr>
          <w:rFonts w:asciiTheme="minorHAnsi" w:eastAsia="SimSun" w:hAnsiTheme="minorHAnsi" w:cstheme="minorHAnsi"/>
          <w:lang w:bidi="hi-IN"/>
        </w:rPr>
        <w:t xml:space="preserve"> </w:t>
      </w:r>
    </w:p>
    <w:p w14:paraId="731B3FB2" w14:textId="77777777" w:rsidR="003B1042" w:rsidRPr="00A52892" w:rsidRDefault="003B1042" w:rsidP="00340A39">
      <w:pPr>
        <w:numPr>
          <w:ilvl w:val="0"/>
          <w:numId w:val="33"/>
        </w:numPr>
        <w:spacing w:before="0" w:after="100" w:line="240" w:lineRule="auto"/>
        <w:ind w:left="357" w:hanging="357"/>
        <w:jc w:val="both"/>
        <w:rPr>
          <w:rFonts w:asciiTheme="minorHAnsi" w:eastAsia="SimSun" w:hAnsiTheme="minorHAnsi" w:cstheme="minorHAnsi"/>
          <w:lang w:bidi="hi-IN"/>
        </w:rPr>
      </w:pPr>
      <w:r w:rsidRPr="00A52892">
        <w:rPr>
          <w:rFonts w:asciiTheme="minorHAnsi" w:eastAsia="SimSun" w:hAnsiTheme="minorHAnsi" w:cstheme="minorHAnsi"/>
          <w:b/>
          <w:bCs/>
          <w:lang w:bidi="hi-IN"/>
        </w:rPr>
        <w:t xml:space="preserve">Frais d’exploitation : </w:t>
      </w:r>
      <w:r w:rsidRPr="00A52892">
        <w:rPr>
          <w:rFonts w:asciiTheme="minorHAnsi" w:eastAsia="SimSun" w:hAnsiTheme="minorHAnsi" w:cstheme="minorHAnsi"/>
          <w:lang w:bidi="hi-IN"/>
        </w:rPr>
        <w:t xml:space="preserve">notamment les coûts des matériaux, fournitures et produits, nécessaires à la bonne réalisation du projet. </w:t>
      </w:r>
    </w:p>
    <w:p w14:paraId="7767902A" w14:textId="6B6C3E3A" w:rsidR="003B1042" w:rsidRPr="00A52892" w:rsidRDefault="003B1042" w:rsidP="00954FE9">
      <w:pPr>
        <w:spacing w:after="100" w:line="240" w:lineRule="auto"/>
        <w:jc w:val="both"/>
        <w:rPr>
          <w:rFonts w:asciiTheme="minorHAnsi" w:eastAsia="SimSun" w:hAnsiTheme="minorHAnsi" w:cstheme="minorHAnsi"/>
          <w:lang w:bidi="hi-IN"/>
        </w:rPr>
      </w:pPr>
      <w:r w:rsidRPr="00A52892">
        <w:rPr>
          <w:rFonts w:asciiTheme="minorHAnsi" w:eastAsia="SimSun" w:hAnsiTheme="minorHAnsi" w:cstheme="minorHAnsi"/>
          <w:lang w:bidi="hi-IN"/>
        </w:rPr>
        <w:t xml:space="preserve">Une description plus détaillée des frais éligibles est disponible dans les </w:t>
      </w:r>
      <w:hyperlink r:id="rId25" w:tooltip="https://innoviris.brussels/fr/documents/directives-comptables-generiques-2021" w:history="1">
        <w:r w:rsidRPr="00A52892">
          <w:rPr>
            <w:rStyle w:val="Lienhypertexte"/>
            <w:rFonts w:asciiTheme="minorHAnsi" w:eastAsia="SimSun" w:hAnsiTheme="minorHAnsi" w:cstheme="minorHAnsi"/>
            <w:lang w:bidi="hi-IN"/>
          </w:rPr>
          <w:t>directives comptables d’Innoviris</w:t>
        </w:r>
      </w:hyperlink>
      <w:r w:rsidRPr="00A52892">
        <w:rPr>
          <w:rFonts w:asciiTheme="minorHAnsi" w:eastAsia="SimSun" w:hAnsiTheme="minorHAnsi" w:cstheme="minorHAnsi"/>
          <w:lang w:bidi="hi-IN"/>
        </w:rPr>
        <w:t>.</w:t>
      </w:r>
    </w:p>
    <w:p w14:paraId="68C4B488" w14:textId="77777777" w:rsidR="005C3B4B" w:rsidRDefault="005C3B4B" w:rsidP="00954FE9">
      <w:pPr>
        <w:spacing w:after="160" w:line="240" w:lineRule="auto"/>
        <w:jc w:val="both"/>
        <w:rPr>
          <w:rFonts w:asciiTheme="minorHAnsi" w:hAnsiTheme="minorHAnsi" w:cstheme="minorHAnsi"/>
        </w:rPr>
      </w:pPr>
    </w:p>
    <w:p w14:paraId="7B4EEDFD" w14:textId="0EBA7049" w:rsidR="00B57CCA" w:rsidRPr="003A3E63" w:rsidRDefault="00B57CCA" w:rsidP="00B57CCA">
      <w:pPr>
        <w:pStyle w:val="Titre3"/>
      </w:pPr>
      <w:r w:rsidRPr="003A3E63">
        <w:t xml:space="preserve">Sélection/évaluation des demandes </w:t>
      </w:r>
    </w:p>
    <w:p w14:paraId="1E0D0BF5" w14:textId="77777777" w:rsidR="00B57CCA" w:rsidRDefault="00B57CCA" w:rsidP="00B57CCA">
      <w:pPr>
        <w:spacing w:after="160" w:line="240" w:lineRule="auto"/>
        <w:jc w:val="both"/>
        <w:rPr>
          <w:rFonts w:asciiTheme="minorHAnsi" w:hAnsiTheme="minorHAnsi" w:cstheme="minorHAnsi"/>
        </w:rPr>
      </w:pPr>
      <w:bookmarkStart w:id="3" w:name="_Hlk162012987"/>
    </w:p>
    <w:p w14:paraId="75907205" w14:textId="77777777" w:rsidR="00B57CCA" w:rsidRPr="00A52892" w:rsidRDefault="00B57CCA" w:rsidP="00B57CCA">
      <w:pPr>
        <w:spacing w:after="160" w:line="240" w:lineRule="auto"/>
        <w:jc w:val="both"/>
        <w:rPr>
          <w:rFonts w:asciiTheme="minorHAnsi" w:hAnsiTheme="minorHAnsi" w:cstheme="minorHAnsi"/>
        </w:rPr>
      </w:pPr>
      <w:r w:rsidRPr="00A52892">
        <w:rPr>
          <w:rFonts w:asciiTheme="minorHAnsi" w:hAnsiTheme="minorHAnsi" w:cstheme="minorHAnsi"/>
        </w:rPr>
        <w:t>L’appel à projet JRDIC « Physical AI » se déroule en 2 phases :</w:t>
      </w:r>
    </w:p>
    <w:p w14:paraId="4173169D" w14:textId="77777777" w:rsidR="00B57CCA" w:rsidRPr="00A52892" w:rsidRDefault="00B57CCA" w:rsidP="004212B4">
      <w:pPr>
        <w:pStyle w:val="Paragraphedeliste"/>
        <w:numPr>
          <w:ilvl w:val="0"/>
          <w:numId w:val="42"/>
        </w:numPr>
        <w:spacing w:line="240" w:lineRule="auto"/>
        <w:jc w:val="both"/>
        <w:rPr>
          <w:rFonts w:asciiTheme="minorHAnsi" w:hAnsiTheme="minorHAnsi" w:cstheme="minorHAnsi"/>
        </w:rPr>
      </w:pPr>
      <w:r w:rsidRPr="00A52892">
        <w:rPr>
          <w:rFonts w:asciiTheme="minorHAnsi" w:hAnsiTheme="minorHAnsi" w:cstheme="minorHAnsi"/>
        </w:rPr>
        <w:t>Une première phase d’expression d’intérêt, permettant à Innoviris d’évaluer le respect des conditions d’éligibilités et du cadre du programme, ainsi que l’adéquation du projet avec la thématique de l’appel à projet</w:t>
      </w:r>
      <w:r>
        <w:rPr>
          <w:rFonts w:asciiTheme="minorHAnsi" w:hAnsiTheme="minorHAnsi" w:cstheme="minorHAnsi"/>
        </w:rPr>
        <w:t> ;</w:t>
      </w:r>
    </w:p>
    <w:p w14:paraId="773754FB" w14:textId="77777777" w:rsidR="00B57CCA" w:rsidRPr="00A52892" w:rsidRDefault="00B57CCA" w:rsidP="004212B4">
      <w:pPr>
        <w:pStyle w:val="Paragraphedeliste"/>
        <w:numPr>
          <w:ilvl w:val="0"/>
          <w:numId w:val="42"/>
        </w:numPr>
        <w:spacing w:line="240" w:lineRule="auto"/>
        <w:jc w:val="both"/>
        <w:rPr>
          <w:rFonts w:asciiTheme="minorHAnsi" w:hAnsiTheme="minorHAnsi" w:cstheme="minorHAnsi"/>
        </w:rPr>
      </w:pPr>
      <w:r w:rsidRPr="00A52892">
        <w:rPr>
          <w:rFonts w:asciiTheme="minorHAnsi" w:hAnsiTheme="minorHAnsi" w:cstheme="minorHAnsi"/>
        </w:rPr>
        <w:t>Une seconde phase, invitant les consortia retenus lors de la phase d’expression d’intérêt, à soumettre une proposition de projet complet, qui sera évalué</w:t>
      </w:r>
      <w:r>
        <w:rPr>
          <w:rFonts w:asciiTheme="minorHAnsi" w:hAnsiTheme="minorHAnsi" w:cstheme="minorHAnsi"/>
        </w:rPr>
        <w:t>e</w:t>
      </w:r>
      <w:r w:rsidRPr="00A52892">
        <w:rPr>
          <w:rFonts w:asciiTheme="minorHAnsi" w:hAnsiTheme="minorHAnsi" w:cstheme="minorHAnsi"/>
        </w:rPr>
        <w:t xml:space="preserve"> par un Jury composé d'experts </w:t>
      </w:r>
      <w:r>
        <w:rPr>
          <w:rFonts w:asciiTheme="minorHAnsi" w:hAnsiTheme="minorHAnsi" w:cstheme="minorHAnsi"/>
        </w:rPr>
        <w:t xml:space="preserve">internationaux </w:t>
      </w:r>
      <w:r w:rsidRPr="00A52892">
        <w:rPr>
          <w:rFonts w:asciiTheme="minorHAnsi" w:hAnsiTheme="minorHAnsi" w:cstheme="minorHAnsi"/>
        </w:rPr>
        <w:t>et d'Innoviris</w:t>
      </w:r>
      <w:r>
        <w:rPr>
          <w:rFonts w:asciiTheme="minorHAnsi" w:hAnsiTheme="minorHAnsi" w:cstheme="minorHAnsi"/>
        </w:rPr>
        <w:t>.</w:t>
      </w:r>
    </w:p>
    <w:bookmarkEnd w:id="3"/>
    <w:p w14:paraId="4A97B8B2" w14:textId="77777777" w:rsidR="00B57CCA" w:rsidRDefault="00B57CCA" w:rsidP="00954FE9">
      <w:pPr>
        <w:spacing w:after="160" w:line="240" w:lineRule="auto"/>
        <w:jc w:val="both"/>
        <w:rPr>
          <w:rFonts w:asciiTheme="minorHAnsi" w:hAnsiTheme="minorHAnsi" w:cstheme="minorHAnsi"/>
        </w:rPr>
      </w:pPr>
    </w:p>
    <w:p w14:paraId="2B06EC91" w14:textId="3D426E75" w:rsidR="005C3B4B" w:rsidRDefault="005C3B4B" w:rsidP="00666939">
      <w:pPr>
        <w:pStyle w:val="Titre3"/>
        <w:rPr>
          <w:rStyle w:val="Titre3Car"/>
        </w:rPr>
      </w:pPr>
      <w:r w:rsidRPr="003A3E63">
        <w:rPr>
          <w:rStyle w:val="Titre3Car"/>
        </w:rPr>
        <w:t>Aide au montage</w:t>
      </w:r>
    </w:p>
    <w:p w14:paraId="30A65C11" w14:textId="77777777" w:rsidR="00073CC2" w:rsidRPr="00073CC2" w:rsidRDefault="00073CC2" w:rsidP="00073CC2">
      <w:pPr>
        <w:pStyle w:val="Normal2"/>
        <w:rPr>
          <w:lang w:bidi="hi-IN"/>
        </w:rPr>
      </w:pPr>
    </w:p>
    <w:p w14:paraId="65DC57A3" w14:textId="0F8A7316" w:rsidR="003B1042" w:rsidRPr="00A52892" w:rsidRDefault="00BF0048" w:rsidP="00954FE9">
      <w:pPr>
        <w:spacing w:after="160" w:line="240" w:lineRule="auto"/>
        <w:jc w:val="both"/>
        <w:rPr>
          <w:rFonts w:asciiTheme="minorHAnsi" w:hAnsiTheme="minorHAnsi" w:cstheme="minorHAnsi"/>
        </w:rPr>
      </w:pPr>
      <w:r w:rsidRPr="00A52892">
        <w:rPr>
          <w:rFonts w:asciiTheme="minorHAnsi" w:hAnsiTheme="minorHAnsi" w:cstheme="minorHAnsi"/>
        </w:rPr>
        <w:t xml:space="preserve">Étant donné que la rédaction d'une proposition complète et solide est coûteuse en termes de temps et d'énergie et peut constituer un obstacle à la participation, Innoviris propose une </w:t>
      </w:r>
      <w:r w:rsidRPr="00A52892">
        <w:rPr>
          <w:rFonts w:asciiTheme="minorHAnsi" w:hAnsiTheme="minorHAnsi" w:cstheme="minorHAnsi"/>
          <w:b/>
        </w:rPr>
        <w:t>subvention</w:t>
      </w:r>
      <w:r w:rsidRPr="00A52892">
        <w:rPr>
          <w:rFonts w:asciiTheme="minorHAnsi" w:hAnsiTheme="minorHAnsi" w:cstheme="minorHAnsi"/>
        </w:rPr>
        <w:t xml:space="preserve"> </w:t>
      </w:r>
      <w:r w:rsidR="005C3B4B" w:rsidRPr="00A52892">
        <w:rPr>
          <w:rFonts w:asciiTheme="minorHAnsi" w:hAnsiTheme="minorHAnsi" w:cstheme="minorHAnsi"/>
          <w:b/>
          <w:i/>
        </w:rPr>
        <w:t>d’aide au montage de projet</w:t>
      </w:r>
      <w:r w:rsidRPr="00A52892">
        <w:rPr>
          <w:rFonts w:asciiTheme="minorHAnsi" w:hAnsiTheme="minorHAnsi" w:cstheme="minorHAnsi"/>
        </w:rPr>
        <w:t xml:space="preserve"> couvrant une partie des dépenses y afférentes</w:t>
      </w:r>
      <w:r w:rsidR="005C3B4B" w:rsidRPr="00A52892">
        <w:rPr>
          <w:rFonts w:asciiTheme="minorHAnsi" w:hAnsiTheme="minorHAnsi" w:cstheme="minorHAnsi"/>
        </w:rPr>
        <w:t xml:space="preserve"> à destination des consortium</w:t>
      </w:r>
      <w:r w:rsidR="003B1042" w:rsidRPr="00A52892">
        <w:rPr>
          <w:rFonts w:asciiTheme="minorHAnsi" w:hAnsiTheme="minorHAnsi" w:cstheme="minorHAnsi"/>
        </w:rPr>
        <w:t>s retenus à l’issues de la phase d’expression d’intérêts</w:t>
      </w:r>
      <w:r w:rsidR="00666939">
        <w:rPr>
          <w:rFonts w:asciiTheme="minorHAnsi" w:hAnsiTheme="minorHAnsi" w:cstheme="minorHAnsi"/>
        </w:rPr>
        <w:t xml:space="preserve"> (cf. ci-dessous  « Sélection et évaluation des demandes »)</w:t>
      </w:r>
      <w:r w:rsidR="003B1042" w:rsidRPr="00A52892">
        <w:rPr>
          <w:rFonts w:asciiTheme="minorHAnsi" w:hAnsiTheme="minorHAnsi" w:cstheme="minorHAnsi"/>
        </w:rPr>
        <w:t>.</w:t>
      </w:r>
    </w:p>
    <w:p w14:paraId="5E262551" w14:textId="156AC224" w:rsidR="00BF0048" w:rsidRPr="00A52892" w:rsidRDefault="00BF0048" w:rsidP="00954FE9">
      <w:pPr>
        <w:spacing w:after="160" w:line="240" w:lineRule="auto"/>
        <w:jc w:val="both"/>
        <w:rPr>
          <w:rFonts w:asciiTheme="minorHAnsi" w:hAnsiTheme="minorHAnsi" w:cstheme="minorHAnsi"/>
        </w:rPr>
      </w:pPr>
      <w:r w:rsidRPr="00A52892">
        <w:rPr>
          <w:rFonts w:asciiTheme="minorHAnsi" w:hAnsiTheme="minorHAnsi" w:cstheme="minorHAnsi"/>
        </w:rPr>
        <w:t xml:space="preserve">Cette subvention s'élève à un montant maximum de 7500 euros par partenaire (avec un plafond de 25.000 euros par consortium). Nous encourageons les entreprises à consacrer une partie de cette subvention à l'étude des aspects relatifs à la propriété intellectuelle de la collaboration. Seuls les consortiums soumettant une proposition complète percevront la subvention. Les partenaires intéressés devront compléter le formulaire de demande </w:t>
      </w:r>
      <w:r w:rsidR="003B1042" w:rsidRPr="00A52892">
        <w:rPr>
          <w:rFonts w:asciiTheme="minorHAnsi" w:hAnsiTheme="minorHAnsi" w:cstheme="minorHAnsi"/>
          <w:i/>
        </w:rPr>
        <w:t>d’aide au montage</w:t>
      </w:r>
      <w:r w:rsidRPr="00A52892">
        <w:rPr>
          <w:rFonts w:asciiTheme="minorHAnsi" w:hAnsiTheme="minorHAnsi" w:cstheme="minorHAnsi"/>
        </w:rPr>
        <w:t xml:space="preserve"> annexé au présent document.</w:t>
      </w:r>
    </w:p>
    <w:p w14:paraId="3BA69913" w14:textId="7BEC97A6" w:rsidR="003B1042" w:rsidRPr="00A52892" w:rsidRDefault="003B1042" w:rsidP="00954FE9">
      <w:pPr>
        <w:spacing w:line="240" w:lineRule="auto"/>
        <w:jc w:val="both"/>
        <w:rPr>
          <w:rFonts w:asciiTheme="minorHAnsi" w:hAnsiTheme="minorHAnsi" w:cstheme="minorHAnsi"/>
        </w:rPr>
      </w:pPr>
      <w:r w:rsidRPr="00A52892">
        <w:rPr>
          <w:rFonts w:asciiTheme="minorHAnsi" w:hAnsiTheme="minorHAnsi" w:cstheme="minorHAnsi"/>
        </w:rPr>
        <w:t xml:space="preserve">Le financement d’aide au montage est octroyé sur la base </w:t>
      </w:r>
      <w:bookmarkStart w:id="4" w:name="_Hlk158018309"/>
      <w:r w:rsidRPr="00A52892">
        <w:rPr>
          <w:rFonts w:asciiTheme="minorHAnsi" w:hAnsiTheme="minorHAnsi" w:cstheme="minorHAnsi"/>
        </w:rPr>
        <w:t>du Règlement n°12023/2831 de la Commission européenne du 13 décembre 2023 relatif à l’application des articles 107 et 108 du traité sur le fonctionnement de l’Union européenne aux aides de minimis.</w:t>
      </w:r>
    </w:p>
    <w:bookmarkEnd w:id="4"/>
    <w:p w14:paraId="312E738A" w14:textId="5345B689" w:rsidR="003B1042" w:rsidRPr="00A52892" w:rsidRDefault="003B1042" w:rsidP="00954FE9">
      <w:pPr>
        <w:spacing w:line="240" w:lineRule="auto"/>
        <w:jc w:val="both"/>
        <w:rPr>
          <w:rFonts w:asciiTheme="minorHAnsi" w:hAnsiTheme="minorHAnsi" w:cstheme="minorHAnsi"/>
        </w:rPr>
      </w:pPr>
      <w:r w:rsidRPr="00A52892">
        <w:rPr>
          <w:rFonts w:asciiTheme="minorHAnsi" w:hAnsiTheme="minorHAnsi" w:cstheme="minorHAnsi"/>
        </w:rPr>
        <w:t xml:space="preserve">Ce Règlement impose que le montant total des aides de minimis octroyées à un même bénéficiaire n'excède pas 300.000 € sur une période de 3 ans. </w:t>
      </w:r>
    </w:p>
    <w:p w14:paraId="5BAAAF20" w14:textId="77777777" w:rsidR="00BF0048" w:rsidRPr="00A52892" w:rsidRDefault="00BF0048" w:rsidP="00954FE9">
      <w:pPr>
        <w:pStyle w:val="Normal2"/>
        <w:spacing w:line="240" w:lineRule="auto"/>
        <w:ind w:left="0"/>
        <w:rPr>
          <w:rFonts w:asciiTheme="minorHAnsi" w:hAnsiTheme="minorHAnsi" w:cstheme="minorHAnsi"/>
          <w:lang w:bidi="hi-IN"/>
        </w:rPr>
      </w:pPr>
    </w:p>
    <w:p w14:paraId="62EF73EE" w14:textId="16931F7C" w:rsidR="008A4497" w:rsidRDefault="008A4497" w:rsidP="00666939">
      <w:pPr>
        <w:pStyle w:val="Titre3"/>
      </w:pPr>
      <w:r w:rsidRPr="003A3E63">
        <w:t>Stratégie en matière de Propriété intellectuelle</w:t>
      </w:r>
    </w:p>
    <w:p w14:paraId="4B2A8CA5" w14:textId="77777777" w:rsidR="00532F52" w:rsidRPr="00532F52" w:rsidRDefault="00532F52" w:rsidP="00532F52">
      <w:pPr>
        <w:pStyle w:val="Normal2"/>
        <w:rPr>
          <w:lang w:bidi="hi-IN"/>
        </w:rPr>
      </w:pPr>
    </w:p>
    <w:p w14:paraId="173F4FF3" w14:textId="77777777" w:rsidR="008A4497" w:rsidRPr="00A52892" w:rsidRDefault="008A4497" w:rsidP="00954FE9">
      <w:pPr>
        <w:spacing w:line="240" w:lineRule="auto"/>
        <w:jc w:val="both"/>
        <w:rPr>
          <w:rFonts w:asciiTheme="minorHAnsi" w:hAnsiTheme="minorHAnsi" w:cstheme="minorHAnsi"/>
        </w:rPr>
      </w:pPr>
      <w:r w:rsidRPr="00A52892">
        <w:rPr>
          <w:rFonts w:asciiTheme="minorHAnsi" w:hAnsiTheme="minorHAnsi" w:cstheme="minorHAnsi"/>
        </w:rPr>
        <w:t xml:space="preserve">Dans un programme d'innovation ouvert, il est fondamental que les partenaires mènent dès le début des négociations sur les aspects de propriété intellectuelle (PI) de leur projet. </w:t>
      </w:r>
      <w:r w:rsidRPr="00A52892">
        <w:rPr>
          <w:rFonts w:asciiTheme="minorHAnsi" w:hAnsiTheme="minorHAnsi" w:cstheme="minorHAnsi"/>
          <w:b/>
        </w:rPr>
        <w:t>Innoviris demande aux candidats d'avoir convenu d'une stratégie de propriété intellectuelle de haut niveau au moment de la soumission des expressions d’intérêt</w:t>
      </w:r>
      <w:r w:rsidRPr="00A52892">
        <w:rPr>
          <w:rFonts w:asciiTheme="minorHAnsi" w:hAnsiTheme="minorHAnsi" w:cstheme="minorHAnsi"/>
        </w:rPr>
        <w:t xml:space="preserve">. De plus, </w:t>
      </w:r>
      <w:r w:rsidRPr="00A52892">
        <w:rPr>
          <w:rFonts w:asciiTheme="minorHAnsi" w:hAnsiTheme="minorHAnsi" w:cstheme="minorHAnsi"/>
          <w:b/>
        </w:rPr>
        <w:t>un accord de consortium signé devra être soumis avec la proposition complète.</w:t>
      </w:r>
      <w:r w:rsidRPr="00A52892">
        <w:rPr>
          <w:rFonts w:asciiTheme="minorHAnsi" w:hAnsiTheme="minorHAnsi" w:cstheme="minorHAnsi"/>
        </w:rPr>
        <w:t xml:space="preserve"> L'accord de consortium doit définir le cadre d'une mise en œuvre réussie du projet. Il s'agit d'un accord privé entre les partenaires, qui définit les droits et les obligations mutuels, et qui n'implique pas Innoviris. L'accord définira notamment la manière dont un partenaire universitaire sera rémunéré dans le cas d'un transfert effectif de propriété intellectuelle à un partenaire industriel.</w:t>
      </w:r>
    </w:p>
    <w:p w14:paraId="4B1E42A4" w14:textId="77777777" w:rsidR="008A4497" w:rsidRDefault="008A4497" w:rsidP="00954FE9">
      <w:pPr>
        <w:pStyle w:val="Normal2"/>
        <w:spacing w:line="240" w:lineRule="auto"/>
        <w:ind w:left="0"/>
        <w:rPr>
          <w:rFonts w:asciiTheme="minorHAnsi" w:hAnsiTheme="minorHAnsi" w:cstheme="minorHAnsi"/>
          <w:lang w:bidi="hi-IN"/>
        </w:rPr>
      </w:pPr>
    </w:p>
    <w:p w14:paraId="6CAC45BB" w14:textId="77777777" w:rsidR="00532F52" w:rsidRPr="00A52892" w:rsidRDefault="00532F52" w:rsidP="00954FE9">
      <w:pPr>
        <w:pStyle w:val="Normal2"/>
        <w:spacing w:line="240" w:lineRule="auto"/>
        <w:ind w:left="0"/>
        <w:rPr>
          <w:rFonts w:asciiTheme="minorHAnsi" w:hAnsiTheme="minorHAnsi" w:cstheme="minorHAnsi"/>
          <w:lang w:bidi="hi-IN"/>
        </w:rPr>
      </w:pPr>
    </w:p>
    <w:p w14:paraId="42149FCA" w14:textId="77777777" w:rsidR="005C3B4B" w:rsidRDefault="005C3B4B" w:rsidP="00666939">
      <w:pPr>
        <w:pStyle w:val="Titre3"/>
      </w:pPr>
      <w:r w:rsidRPr="003A3E63">
        <w:t>Calendrier :</w:t>
      </w:r>
    </w:p>
    <w:p w14:paraId="3A3197FA" w14:textId="77777777" w:rsidR="006A04E6" w:rsidRPr="006A04E6" w:rsidRDefault="006A04E6" w:rsidP="006A04E6">
      <w:pPr>
        <w:pStyle w:val="Normal2"/>
        <w:rPr>
          <w:lang w:bidi="hi-IN"/>
        </w:rPr>
      </w:pPr>
    </w:p>
    <w:p w14:paraId="2C42DA95" w14:textId="3535B050" w:rsidR="005C3B4B" w:rsidRPr="00A52892" w:rsidRDefault="00123C6C"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bookmarkStart w:id="5" w:name="_Hlk162249244"/>
      <w:r>
        <w:rPr>
          <w:rFonts w:asciiTheme="minorHAnsi" w:hAnsiTheme="minorHAnsi" w:cstheme="minorHAnsi"/>
          <w:b/>
        </w:rPr>
        <w:t>Août</w:t>
      </w:r>
      <w:r w:rsidR="005C3B4B" w:rsidRPr="00A52892">
        <w:rPr>
          <w:rFonts w:asciiTheme="minorHAnsi" w:hAnsiTheme="minorHAnsi" w:cstheme="minorHAnsi"/>
          <w:b/>
        </w:rPr>
        <w:t xml:space="preserve"> 2024 : </w:t>
      </w:r>
      <w:r w:rsidR="005C3B4B" w:rsidRPr="00A52892">
        <w:rPr>
          <w:rFonts w:asciiTheme="minorHAnsi" w:hAnsiTheme="minorHAnsi" w:cstheme="minorHAnsi"/>
        </w:rPr>
        <w:t>Lancement de l'appel à projets ;</w:t>
      </w:r>
    </w:p>
    <w:p w14:paraId="1BC84393" w14:textId="561F3632" w:rsidR="005C3B4B" w:rsidRPr="00A52892" w:rsidRDefault="005C3B4B"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b/>
        </w:rPr>
        <w:t xml:space="preserve">4 </w:t>
      </w:r>
      <w:r w:rsidR="00D94FEC">
        <w:rPr>
          <w:rFonts w:asciiTheme="minorHAnsi" w:hAnsiTheme="minorHAnsi" w:cstheme="minorHAnsi"/>
          <w:b/>
        </w:rPr>
        <w:t>November</w:t>
      </w:r>
      <w:r w:rsidRPr="00A52892">
        <w:rPr>
          <w:rFonts w:asciiTheme="minorHAnsi" w:hAnsiTheme="minorHAnsi" w:cstheme="minorHAnsi"/>
          <w:b/>
        </w:rPr>
        <w:t xml:space="preserve"> 2024 14h00 :</w:t>
      </w:r>
      <w:r w:rsidRPr="00A52892">
        <w:rPr>
          <w:rFonts w:asciiTheme="minorHAnsi" w:hAnsiTheme="minorHAnsi" w:cstheme="minorHAnsi"/>
        </w:rPr>
        <w:t xml:space="preserve"> délai maximal pour faire parvenir à Innoviris :</w:t>
      </w:r>
    </w:p>
    <w:p w14:paraId="6CD50FC7" w14:textId="34788BBF" w:rsidR="005C3B4B" w:rsidRPr="00A52892" w:rsidRDefault="005C3B4B" w:rsidP="00340A39">
      <w:pPr>
        <w:pStyle w:val="Paragraphedeliste"/>
        <w:numPr>
          <w:ilvl w:val="1"/>
          <w:numId w:val="36"/>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r w:rsidRPr="00A52892">
        <w:rPr>
          <w:rFonts w:asciiTheme="minorHAnsi" w:hAnsiTheme="minorHAnsi" w:cstheme="minorHAnsi"/>
        </w:rPr>
        <w:t xml:space="preserve">Le formulaire </w:t>
      </w:r>
      <w:r w:rsidR="00666939">
        <w:rPr>
          <w:rFonts w:asciiTheme="minorHAnsi" w:hAnsiTheme="minorHAnsi" w:cstheme="minorHAnsi"/>
        </w:rPr>
        <w:t>d’expression d’intérêt</w:t>
      </w:r>
      <w:r w:rsidRPr="00A52892">
        <w:rPr>
          <w:rFonts w:asciiTheme="minorHAnsi" w:hAnsiTheme="minorHAnsi" w:cstheme="minorHAnsi"/>
        </w:rPr>
        <w:t xml:space="preserve"> (soumission électronique uniquement à </w:t>
      </w:r>
      <w:hyperlink r:id="rId26" w:history="1">
        <w:r w:rsidRPr="00A52892">
          <w:rPr>
            <w:rStyle w:val="Lienhypertexte"/>
            <w:rFonts w:asciiTheme="minorHAnsi" w:hAnsiTheme="minorHAnsi" w:cstheme="minorHAnsi"/>
          </w:rPr>
          <w:t>funding-request@innoviris.brussels</w:t>
        </w:r>
      </w:hyperlink>
      <w:r w:rsidRPr="00A52892">
        <w:rPr>
          <w:rFonts w:asciiTheme="minorHAnsi" w:hAnsiTheme="minorHAnsi" w:cstheme="minorHAnsi"/>
        </w:rPr>
        <w:t xml:space="preserve"> et </w:t>
      </w:r>
      <w:hyperlink r:id="rId27" w:history="1">
        <w:r w:rsidRPr="00A52892">
          <w:rPr>
            <w:rStyle w:val="Lienhypertexte"/>
            <w:rFonts w:asciiTheme="minorHAnsi" w:hAnsiTheme="minorHAnsi" w:cstheme="minorHAnsi"/>
          </w:rPr>
          <w:t>jduplicy@innoviris.brussels</w:t>
        </w:r>
      </w:hyperlink>
      <w:r w:rsidRPr="00A52892">
        <w:rPr>
          <w:rFonts w:asciiTheme="minorHAnsi" w:hAnsiTheme="minorHAnsi" w:cstheme="minorHAnsi"/>
        </w:rPr>
        <w:t xml:space="preserve">) </w:t>
      </w:r>
    </w:p>
    <w:p w14:paraId="44CB3A08" w14:textId="14185A80" w:rsidR="005C3B4B" w:rsidRPr="00A52892" w:rsidRDefault="005C3B4B" w:rsidP="00340A39">
      <w:pPr>
        <w:pStyle w:val="Paragraphedeliste"/>
        <w:numPr>
          <w:ilvl w:val="1"/>
          <w:numId w:val="36"/>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r w:rsidRPr="00A52892">
        <w:rPr>
          <w:rFonts w:asciiTheme="minorHAnsi" w:hAnsiTheme="minorHAnsi" w:cstheme="minorHAnsi"/>
        </w:rPr>
        <w:t xml:space="preserve">Facultatif : le formulaire </w:t>
      </w:r>
      <w:r w:rsidR="00666939">
        <w:rPr>
          <w:rFonts w:asciiTheme="minorHAnsi" w:hAnsiTheme="minorHAnsi" w:cstheme="minorHAnsi"/>
        </w:rPr>
        <w:t>d’aide au montage</w:t>
      </w:r>
      <w:r w:rsidR="00666939" w:rsidRPr="00A52892">
        <w:rPr>
          <w:rFonts w:asciiTheme="minorHAnsi" w:hAnsiTheme="minorHAnsi" w:cstheme="minorHAnsi"/>
        </w:rPr>
        <w:t xml:space="preserve"> </w:t>
      </w:r>
      <w:r w:rsidRPr="00A52892">
        <w:rPr>
          <w:rFonts w:asciiTheme="minorHAnsi" w:hAnsiTheme="minorHAnsi" w:cstheme="minorHAnsi"/>
        </w:rPr>
        <w:t xml:space="preserve">(annexé aux formulaires </w:t>
      </w:r>
      <w:r w:rsidR="00666939">
        <w:rPr>
          <w:rFonts w:asciiTheme="minorHAnsi" w:hAnsiTheme="minorHAnsi" w:cstheme="minorHAnsi"/>
        </w:rPr>
        <w:t>d’expressions d’intérêts</w:t>
      </w:r>
      <w:r w:rsidRPr="00A52892">
        <w:rPr>
          <w:rFonts w:asciiTheme="minorHAnsi" w:hAnsiTheme="minorHAnsi" w:cstheme="minorHAnsi"/>
        </w:rPr>
        <w:t xml:space="preserve"> susmentionnés) ;</w:t>
      </w:r>
    </w:p>
    <w:p w14:paraId="437E1EBF" w14:textId="211F36BF" w:rsidR="005C3B4B" w:rsidRPr="00A52892" w:rsidRDefault="00666939"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after="0" w:line="240" w:lineRule="auto"/>
        <w:ind w:left="425" w:hanging="426"/>
        <w:jc w:val="both"/>
        <w:rPr>
          <w:rFonts w:asciiTheme="minorHAnsi" w:hAnsiTheme="minorHAnsi" w:cstheme="minorHAnsi"/>
        </w:rPr>
      </w:pPr>
      <w:r w:rsidRPr="003A3E63">
        <w:rPr>
          <w:rFonts w:asciiTheme="minorHAnsi" w:hAnsiTheme="minorHAnsi" w:cstheme="minorHAnsi"/>
          <w:b/>
        </w:rPr>
        <w:t>Décembre</w:t>
      </w:r>
      <w:r w:rsidR="005C3B4B" w:rsidRPr="003A3E63">
        <w:rPr>
          <w:rFonts w:asciiTheme="minorHAnsi" w:hAnsiTheme="minorHAnsi" w:cstheme="minorHAnsi"/>
          <w:b/>
        </w:rPr>
        <w:t xml:space="preserve"> 202</w:t>
      </w:r>
      <w:r w:rsidRPr="003A3E63">
        <w:rPr>
          <w:rFonts w:asciiTheme="minorHAnsi" w:hAnsiTheme="minorHAnsi" w:cstheme="minorHAnsi"/>
          <w:b/>
        </w:rPr>
        <w:t>4</w:t>
      </w:r>
      <w:r w:rsidR="005C3B4B" w:rsidRPr="00A52892">
        <w:rPr>
          <w:rFonts w:asciiTheme="minorHAnsi" w:hAnsiTheme="minorHAnsi" w:cstheme="minorHAnsi"/>
          <w:b/>
        </w:rPr>
        <w:t xml:space="preserve"> :</w:t>
      </w:r>
      <w:r w:rsidR="005C3B4B" w:rsidRPr="00A52892">
        <w:rPr>
          <w:rFonts w:asciiTheme="minorHAnsi" w:hAnsiTheme="minorHAnsi" w:cstheme="minorHAnsi"/>
        </w:rPr>
        <w:t xml:space="preserve"> Invitation à soumettre des propositions complètes pour les consortiums dont les expressions d’intérêt ont été retenues. La sélection des expressions d’intérêt sera basée sur les conditions d'éligibilité définies ci-après. Toutefois, dans le cas d'un nombre élevé de candidatures par rapport au budget disponible, Innoviris peut aller au-delà des seuls critères d'éligibilité et utiliser les critères d'évaluation (cf. ci-après) pour ne retenir que les meilleures propositions éligibles ;</w:t>
      </w:r>
    </w:p>
    <w:p w14:paraId="1C0EB3D7" w14:textId="25120E5F" w:rsidR="005C3B4B" w:rsidRPr="00203AB5" w:rsidRDefault="005C3B4B"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bCs/>
        </w:rPr>
      </w:pPr>
      <w:r w:rsidRPr="00203AB5">
        <w:rPr>
          <w:rFonts w:asciiTheme="minorHAnsi" w:hAnsiTheme="minorHAnsi" w:cstheme="minorHAnsi"/>
          <w:b/>
        </w:rPr>
        <w:t>28 février 2025, 14h00 :</w:t>
      </w:r>
      <w:r w:rsidRPr="003A3E63">
        <w:rPr>
          <w:rFonts w:asciiTheme="minorHAnsi" w:hAnsiTheme="minorHAnsi" w:cstheme="minorHAnsi"/>
          <w:b/>
        </w:rPr>
        <w:t xml:space="preserve"> </w:t>
      </w:r>
      <w:r w:rsidRPr="00203AB5">
        <w:rPr>
          <w:rFonts w:asciiTheme="minorHAnsi" w:hAnsiTheme="minorHAnsi" w:cstheme="minorHAnsi"/>
          <w:bCs/>
        </w:rPr>
        <w:t>Délai maximal pour faire parvenir à Innoviris </w:t>
      </w:r>
      <w:r w:rsidR="00203AB5" w:rsidRPr="00203AB5">
        <w:rPr>
          <w:rFonts w:asciiTheme="minorHAnsi" w:hAnsiTheme="minorHAnsi" w:cstheme="minorHAnsi"/>
          <w:bCs/>
        </w:rPr>
        <w:t>l</w:t>
      </w:r>
      <w:r w:rsidRPr="00203AB5">
        <w:rPr>
          <w:rFonts w:asciiTheme="minorHAnsi" w:hAnsiTheme="minorHAnsi" w:cstheme="minorHAnsi"/>
          <w:bCs/>
        </w:rPr>
        <w:t xml:space="preserve">e formulaire des propositions complètes (soumission électronique uniquement à </w:t>
      </w:r>
      <w:hyperlink r:id="rId28" w:history="1">
        <w:r w:rsidRPr="003A3E63">
          <w:rPr>
            <w:rFonts w:asciiTheme="minorHAnsi" w:hAnsiTheme="minorHAnsi" w:cstheme="minorHAnsi"/>
            <w:bCs/>
            <w:color w:val="4472C4" w:themeColor="accent5"/>
            <w:u w:val="single"/>
          </w:rPr>
          <w:t>funding-request@innoviris.brussels</w:t>
        </w:r>
      </w:hyperlink>
      <w:r w:rsidRPr="00203AB5">
        <w:rPr>
          <w:rFonts w:asciiTheme="minorHAnsi" w:hAnsiTheme="minorHAnsi" w:cstheme="minorHAnsi"/>
          <w:bCs/>
        </w:rPr>
        <w:t xml:space="preserve"> et </w:t>
      </w:r>
      <w:hyperlink r:id="rId29" w:history="1">
        <w:r w:rsidRPr="003A3E63">
          <w:rPr>
            <w:rFonts w:asciiTheme="minorHAnsi" w:hAnsiTheme="minorHAnsi" w:cstheme="minorHAnsi"/>
            <w:bCs/>
            <w:color w:val="4472C4" w:themeColor="accent5"/>
            <w:u w:val="single"/>
          </w:rPr>
          <w:t>jduplicy@innoviris.brussels</w:t>
        </w:r>
      </w:hyperlink>
      <w:r w:rsidRPr="00203AB5">
        <w:rPr>
          <w:rFonts w:asciiTheme="minorHAnsi" w:hAnsiTheme="minorHAnsi" w:cstheme="minorHAnsi"/>
          <w:bCs/>
        </w:rPr>
        <w:t>)</w:t>
      </w:r>
      <w:r w:rsidR="00203AB5" w:rsidRPr="00203AB5">
        <w:rPr>
          <w:rFonts w:asciiTheme="minorHAnsi" w:hAnsiTheme="minorHAnsi" w:cstheme="minorHAnsi"/>
          <w:bCs/>
        </w:rPr>
        <w:t>;</w:t>
      </w:r>
    </w:p>
    <w:p w14:paraId="7B160D54" w14:textId="58BBA676" w:rsidR="005C3B4B" w:rsidRPr="00A52892" w:rsidRDefault="005C3B4B"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b/>
        </w:rPr>
        <w:t xml:space="preserve">Dans le courant des mois d’Avril et Mai 2025 : </w:t>
      </w:r>
      <w:r w:rsidRPr="00A52892">
        <w:rPr>
          <w:rFonts w:asciiTheme="minorHAnsi" w:hAnsiTheme="minorHAnsi" w:cstheme="minorHAnsi"/>
        </w:rPr>
        <w:t xml:space="preserve">défense orale devant un jury composé d'experts </w:t>
      </w:r>
      <w:r w:rsidR="00666939">
        <w:rPr>
          <w:rFonts w:asciiTheme="minorHAnsi" w:hAnsiTheme="minorHAnsi" w:cstheme="minorHAnsi"/>
        </w:rPr>
        <w:t xml:space="preserve">internationaux </w:t>
      </w:r>
      <w:r w:rsidRPr="00A52892">
        <w:rPr>
          <w:rFonts w:asciiTheme="minorHAnsi" w:hAnsiTheme="minorHAnsi" w:cstheme="minorHAnsi"/>
        </w:rPr>
        <w:t>et d'Innoviris - Innoviris évalue les aspects de valorisation tandis que les experts évaluent le volet technique du projet;</w:t>
      </w:r>
    </w:p>
    <w:p w14:paraId="180A41A2" w14:textId="40BE2130" w:rsidR="005C3B4B" w:rsidRPr="00A52892" w:rsidRDefault="005C3B4B"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rPr>
        <w:t>Sur base de l'évaluation, Innoviris recommandera au gouvernement bruxellois de financer les projets les mieux classés dans les limites du budget alloué à l'appel</w:t>
      </w:r>
      <w:r w:rsidR="00203AB5">
        <w:rPr>
          <w:rFonts w:asciiTheme="minorHAnsi" w:hAnsiTheme="minorHAnsi" w:cstheme="minorHAnsi"/>
        </w:rPr>
        <w:t> ;</w:t>
      </w:r>
    </w:p>
    <w:p w14:paraId="5C84AFE7" w14:textId="64D1E360" w:rsidR="005C3B4B" w:rsidRPr="00A52892" w:rsidRDefault="005C3B4B" w:rsidP="00340A39">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ind w:left="426" w:hanging="426"/>
        <w:jc w:val="both"/>
        <w:rPr>
          <w:rFonts w:asciiTheme="minorHAnsi" w:hAnsiTheme="minorHAnsi" w:cstheme="minorHAnsi"/>
        </w:rPr>
      </w:pPr>
      <w:r w:rsidRPr="00A52892">
        <w:rPr>
          <w:rFonts w:asciiTheme="minorHAnsi" w:hAnsiTheme="minorHAnsi" w:cstheme="minorHAnsi"/>
          <w:b/>
        </w:rPr>
        <w:t>Entre le 1er avril 2025 et le 1er septembre 202</w:t>
      </w:r>
      <w:r w:rsidR="00056E7C">
        <w:rPr>
          <w:rFonts w:asciiTheme="minorHAnsi" w:hAnsiTheme="minorHAnsi" w:cstheme="minorHAnsi"/>
          <w:b/>
        </w:rPr>
        <w:t>5</w:t>
      </w:r>
      <w:r w:rsidRPr="00A52892">
        <w:rPr>
          <w:rFonts w:asciiTheme="minorHAnsi" w:hAnsiTheme="minorHAnsi" w:cstheme="minorHAnsi"/>
          <w:b/>
        </w:rPr>
        <w:t> :</w:t>
      </w:r>
      <w:r w:rsidRPr="00A52892">
        <w:rPr>
          <w:rFonts w:asciiTheme="minorHAnsi" w:hAnsiTheme="minorHAnsi" w:cstheme="minorHAnsi"/>
        </w:rPr>
        <w:t xml:space="preserve"> début des projets.</w:t>
      </w:r>
    </w:p>
    <w:bookmarkEnd w:id="5"/>
    <w:p w14:paraId="4A0BCF18" w14:textId="77777777" w:rsidR="005C3B4B" w:rsidRPr="00A52892" w:rsidRDefault="005C3B4B" w:rsidP="00954FE9">
      <w:pPr>
        <w:pStyle w:val="Normal2"/>
        <w:spacing w:line="240" w:lineRule="auto"/>
        <w:ind w:left="0"/>
        <w:rPr>
          <w:rFonts w:asciiTheme="minorHAnsi" w:hAnsiTheme="minorHAnsi" w:cstheme="minorHAnsi"/>
          <w:lang w:bidi="hi-IN"/>
        </w:rPr>
      </w:pPr>
    </w:p>
    <w:p w14:paraId="53A666A8" w14:textId="223660B6" w:rsidR="00FD6CBB" w:rsidRDefault="00FD6CBB" w:rsidP="00954FE9">
      <w:pPr>
        <w:pStyle w:val="Titre3"/>
        <w:spacing w:line="240" w:lineRule="auto"/>
      </w:pPr>
      <w:r w:rsidRPr="00150054">
        <w:t>Conditions d'éligibilité</w:t>
      </w:r>
      <w:bookmarkStart w:id="6" w:name="_Hlk162013036"/>
      <w:r w:rsidRPr="00150054">
        <w:t xml:space="preserve"> </w:t>
      </w:r>
      <w:bookmarkEnd w:id="6"/>
      <w:r w:rsidRPr="00150054">
        <w:t>:</w:t>
      </w:r>
    </w:p>
    <w:p w14:paraId="57981C93" w14:textId="77777777" w:rsidR="003B6FD2" w:rsidRPr="003B6FD2" w:rsidRDefault="003B6FD2" w:rsidP="003B6FD2">
      <w:pPr>
        <w:pStyle w:val="Normal2"/>
        <w:rPr>
          <w:lang w:bidi="hi-IN"/>
        </w:rPr>
      </w:pPr>
    </w:p>
    <w:p w14:paraId="2D29B5B4" w14:textId="29D711C5" w:rsidR="00666939" w:rsidRPr="00080BE0" w:rsidRDefault="00581F86" w:rsidP="00340A39">
      <w:pPr>
        <w:numPr>
          <w:ilvl w:val="0"/>
          <w:numId w:val="9"/>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hAnsiTheme="minorHAnsi" w:cstheme="minorHAnsi"/>
        </w:rPr>
      </w:pPr>
      <w:r w:rsidRPr="00666939">
        <w:rPr>
          <w:rFonts w:asciiTheme="minorHAnsi" w:eastAsia="SimSun" w:hAnsiTheme="minorHAnsi" w:cstheme="minorHAnsi"/>
          <w:lang w:bidi="hi-IN"/>
        </w:rPr>
        <w:t>Proposer un projet</w:t>
      </w:r>
      <w:r w:rsidR="00080BE0" w:rsidRPr="00666939">
        <w:rPr>
          <w:rFonts w:asciiTheme="minorHAnsi" w:eastAsia="SimSun" w:hAnsiTheme="minorHAnsi" w:cstheme="minorHAnsi"/>
          <w:lang w:bidi="hi-IN"/>
        </w:rPr>
        <w:t xml:space="preserve"> </w:t>
      </w:r>
      <w:r w:rsidRPr="00666939">
        <w:rPr>
          <w:rFonts w:asciiTheme="minorHAnsi" w:eastAsia="SimSun" w:hAnsiTheme="minorHAnsi" w:cstheme="minorHAnsi"/>
          <w:lang w:bidi="hi-IN"/>
        </w:rPr>
        <w:t xml:space="preserve">qui corresponde à la </w:t>
      </w:r>
      <w:r w:rsidR="00B95848" w:rsidRPr="00666939">
        <w:rPr>
          <w:rFonts w:asciiTheme="minorHAnsi" w:eastAsia="SimSun" w:hAnsiTheme="minorHAnsi" w:cstheme="minorHAnsi"/>
          <w:lang w:bidi="hi-IN"/>
        </w:rPr>
        <w:t xml:space="preserve">thématique, </w:t>
      </w:r>
      <w:r w:rsidRPr="00666939">
        <w:rPr>
          <w:rFonts w:asciiTheme="minorHAnsi" w:eastAsia="SimSun" w:hAnsiTheme="minorHAnsi" w:cstheme="minorHAnsi"/>
          <w:lang w:bidi="hi-IN"/>
        </w:rPr>
        <w:t>objectif</w:t>
      </w:r>
      <w:r w:rsidR="00B95848" w:rsidRPr="00666939">
        <w:rPr>
          <w:rFonts w:asciiTheme="minorHAnsi" w:eastAsia="SimSun" w:hAnsiTheme="minorHAnsi" w:cstheme="minorHAnsi"/>
          <w:lang w:bidi="hi-IN"/>
        </w:rPr>
        <w:t>s</w:t>
      </w:r>
      <w:r w:rsidRPr="00666939">
        <w:rPr>
          <w:rFonts w:asciiTheme="minorHAnsi" w:eastAsia="SimSun" w:hAnsiTheme="minorHAnsi" w:cstheme="minorHAnsi"/>
          <w:lang w:bidi="hi-IN"/>
        </w:rPr>
        <w:t xml:space="preserve"> </w:t>
      </w:r>
      <w:r w:rsidR="00666939" w:rsidRPr="00666939">
        <w:rPr>
          <w:rFonts w:asciiTheme="minorHAnsi" w:eastAsia="SimSun" w:hAnsiTheme="minorHAnsi" w:cstheme="minorHAnsi"/>
          <w:lang w:bidi="hi-IN"/>
        </w:rPr>
        <w:t>et périmètre</w:t>
      </w:r>
      <w:r w:rsidR="00B95848" w:rsidRPr="00666939">
        <w:rPr>
          <w:rFonts w:asciiTheme="minorHAnsi" w:eastAsia="SimSun" w:hAnsiTheme="minorHAnsi" w:cstheme="minorHAnsi"/>
          <w:lang w:bidi="hi-IN"/>
        </w:rPr>
        <w:t xml:space="preserve"> de</w:t>
      </w:r>
      <w:r w:rsidRPr="00666939">
        <w:rPr>
          <w:rFonts w:asciiTheme="minorHAnsi" w:eastAsia="SimSun" w:hAnsiTheme="minorHAnsi" w:cstheme="minorHAnsi"/>
          <w:lang w:bidi="hi-IN"/>
        </w:rPr>
        <w:t xml:space="preserve"> l’appel à </w:t>
      </w:r>
      <w:r w:rsidR="00666939">
        <w:rPr>
          <w:rFonts w:asciiTheme="minorHAnsi" w:eastAsia="SimSun" w:hAnsiTheme="minorHAnsi" w:cstheme="minorHAnsi"/>
          <w:lang w:bidi="hi-IN"/>
        </w:rPr>
        <w:t xml:space="preserve">projets </w:t>
      </w:r>
      <w:r w:rsidR="00666939" w:rsidRPr="00B178E5">
        <w:rPr>
          <w:rFonts w:asciiTheme="minorHAnsi" w:hAnsiTheme="minorHAnsi" w:cstheme="minorHAnsi"/>
        </w:rPr>
        <w:t xml:space="preserve">(cf. </w:t>
      </w:r>
      <w:r w:rsidR="00666939">
        <w:rPr>
          <w:rFonts w:asciiTheme="minorHAnsi" w:hAnsiTheme="minorHAnsi" w:cstheme="minorHAnsi"/>
        </w:rPr>
        <w:t>« 1 Contexte et Thématique » et « 2.1</w:t>
      </w:r>
      <w:r w:rsidR="00666939" w:rsidRPr="00B95848">
        <w:rPr>
          <w:rFonts w:asciiTheme="minorHAnsi" w:eastAsia="SimSun" w:hAnsiTheme="minorHAnsi" w:cstheme="minorHAnsi"/>
          <w:lang w:bidi="hi-IN"/>
        </w:rPr>
        <w:t xml:space="preserve"> </w:t>
      </w:r>
      <w:r w:rsidR="00666939">
        <w:rPr>
          <w:rFonts w:asciiTheme="minorHAnsi" w:eastAsia="SimSun" w:hAnsiTheme="minorHAnsi" w:cstheme="minorHAnsi"/>
          <w:lang w:bidi="hi-IN"/>
        </w:rPr>
        <w:t>C</w:t>
      </w:r>
      <w:r w:rsidR="00666939" w:rsidRPr="00B95848">
        <w:rPr>
          <w:rFonts w:asciiTheme="minorHAnsi" w:eastAsia="SimSun" w:hAnsiTheme="minorHAnsi" w:cstheme="minorHAnsi"/>
          <w:lang w:bidi="hi-IN"/>
        </w:rPr>
        <w:t>adre de l’appel</w:t>
      </w:r>
      <w:r w:rsidR="00666939">
        <w:rPr>
          <w:rFonts w:asciiTheme="minorHAnsi" w:eastAsia="SimSun" w:hAnsiTheme="minorHAnsi" w:cstheme="minorHAnsi"/>
          <w:lang w:bidi="hi-IN"/>
        </w:rPr>
        <w:t> »</w:t>
      </w:r>
      <w:r w:rsidR="00666939" w:rsidRPr="00B178E5">
        <w:rPr>
          <w:rFonts w:asciiTheme="minorHAnsi" w:hAnsiTheme="minorHAnsi" w:cstheme="minorHAnsi"/>
        </w:rPr>
        <w:t>)</w:t>
      </w:r>
      <w:r w:rsidR="00150054">
        <w:rPr>
          <w:rFonts w:asciiTheme="minorHAnsi" w:hAnsiTheme="minorHAnsi" w:cstheme="minorHAnsi"/>
        </w:rPr>
        <w:t> ;</w:t>
      </w:r>
    </w:p>
    <w:p w14:paraId="434E9197" w14:textId="6C5F9513" w:rsidR="00581F86" w:rsidRPr="00666939" w:rsidRDefault="00581F86" w:rsidP="00340A39">
      <w:pPr>
        <w:numPr>
          <w:ilvl w:val="0"/>
          <w:numId w:val="9"/>
        </w:numPr>
        <w:pBdr>
          <w:top w:val="none" w:sz="0" w:space="0" w:color="auto"/>
          <w:left w:val="none" w:sz="0" w:space="0" w:color="auto"/>
          <w:bottom w:val="none" w:sz="0" w:space="0" w:color="auto"/>
          <w:right w:val="none" w:sz="0" w:space="0" w:color="auto"/>
          <w:between w:val="none" w:sz="0" w:space="0" w:color="auto"/>
        </w:pBdr>
        <w:spacing w:before="0" w:after="80" w:line="240" w:lineRule="auto"/>
        <w:ind w:left="284" w:hanging="284"/>
        <w:jc w:val="both"/>
        <w:rPr>
          <w:rFonts w:asciiTheme="minorHAnsi" w:eastAsia="SimSun" w:hAnsiTheme="minorHAnsi" w:cstheme="minorHAnsi"/>
          <w:lang w:bidi="hi-IN"/>
        </w:rPr>
      </w:pPr>
      <w:r w:rsidRPr="00666939">
        <w:rPr>
          <w:rFonts w:asciiTheme="minorHAnsi" w:eastAsia="SimSun" w:hAnsiTheme="minorHAnsi" w:cstheme="minorHAnsi"/>
          <w:lang w:bidi="hi-IN"/>
        </w:rPr>
        <w:t>Le projet ne peut pas avoir débuté avant l'introduction de la demande d'aide</w:t>
      </w:r>
      <w:r w:rsidR="00150054">
        <w:rPr>
          <w:rFonts w:asciiTheme="minorHAnsi" w:eastAsia="SimSun" w:hAnsiTheme="minorHAnsi" w:cstheme="minorHAnsi"/>
          <w:lang w:bidi="hi-IN"/>
        </w:rPr>
        <w:t> ;</w:t>
      </w:r>
    </w:p>
    <w:p w14:paraId="33012F3C" w14:textId="7948E5CC" w:rsidR="00581F86" w:rsidRPr="004F4B4B" w:rsidRDefault="00581F86" w:rsidP="00340A39">
      <w:pPr>
        <w:numPr>
          <w:ilvl w:val="0"/>
          <w:numId w:val="9"/>
        </w:numPr>
        <w:spacing w:before="0" w:after="80" w:line="240" w:lineRule="auto"/>
        <w:ind w:left="284" w:hanging="284"/>
        <w:jc w:val="both"/>
        <w:rPr>
          <w:rFonts w:asciiTheme="minorHAnsi" w:hAnsiTheme="minorHAnsi" w:cstheme="minorHAnsi"/>
        </w:rPr>
      </w:pPr>
      <w:bookmarkStart w:id="7" w:name="_Hlk162013246"/>
      <w:r w:rsidRPr="00E46392">
        <w:rPr>
          <w:rFonts w:asciiTheme="minorHAnsi" w:eastAsia="SimSun" w:hAnsiTheme="minorHAnsi" w:cstheme="minorHAnsi"/>
          <w:lang w:bidi="hi-IN"/>
        </w:rPr>
        <w:t xml:space="preserve">Avoir soumis sa demande au plus tard le </w:t>
      </w:r>
      <w:r w:rsidR="00150054">
        <w:rPr>
          <w:rFonts w:asciiTheme="minorHAnsi" w:eastAsia="SimSun" w:hAnsiTheme="minorHAnsi" w:cstheme="minorHAnsi"/>
          <w:lang w:bidi="hi-IN"/>
        </w:rPr>
        <w:t>0</w:t>
      </w:r>
      <w:r w:rsidRPr="00E46392">
        <w:rPr>
          <w:rFonts w:asciiTheme="minorHAnsi" w:eastAsia="SimSun" w:hAnsiTheme="minorHAnsi" w:cstheme="minorHAnsi"/>
          <w:b/>
          <w:bCs/>
          <w:lang w:bidi="hi-IN"/>
        </w:rPr>
        <w:t>4/1</w:t>
      </w:r>
      <w:r w:rsidR="00056E7C">
        <w:rPr>
          <w:rFonts w:asciiTheme="minorHAnsi" w:eastAsia="SimSun" w:hAnsiTheme="minorHAnsi" w:cstheme="minorHAnsi"/>
          <w:b/>
          <w:bCs/>
          <w:lang w:bidi="hi-IN"/>
        </w:rPr>
        <w:t>1</w:t>
      </w:r>
      <w:r w:rsidRPr="00E46392">
        <w:rPr>
          <w:rFonts w:asciiTheme="minorHAnsi" w:eastAsia="SimSun" w:hAnsiTheme="minorHAnsi" w:cstheme="minorHAnsi"/>
          <w:b/>
          <w:bCs/>
          <w:lang w:bidi="hi-IN"/>
        </w:rPr>
        <w:t>/2024 à 14h</w:t>
      </w:r>
      <w:bookmarkEnd w:id="7"/>
      <w:r w:rsidR="00150054">
        <w:rPr>
          <w:rFonts w:asciiTheme="minorHAnsi" w:eastAsia="SimSun" w:hAnsiTheme="minorHAnsi" w:cstheme="minorHAnsi"/>
          <w:b/>
          <w:bCs/>
          <w:lang w:bidi="hi-IN"/>
        </w:rPr>
        <w:t> ;</w:t>
      </w:r>
    </w:p>
    <w:p w14:paraId="4F344921" w14:textId="77777777" w:rsidR="004F4B4B" w:rsidRPr="00E46392" w:rsidRDefault="004F4B4B" w:rsidP="004F4B4B">
      <w:pPr>
        <w:spacing w:before="0" w:after="80" w:line="240" w:lineRule="auto"/>
        <w:ind w:left="284"/>
        <w:jc w:val="both"/>
        <w:rPr>
          <w:rFonts w:asciiTheme="minorHAnsi" w:hAnsiTheme="minorHAnsi" w:cstheme="minorHAnsi"/>
        </w:rPr>
      </w:pPr>
    </w:p>
    <w:p w14:paraId="56F269EB" w14:textId="7A98A6DB" w:rsidR="00581F86" w:rsidRPr="00581F86" w:rsidRDefault="00581F86" w:rsidP="004F4B4B">
      <w:pPr>
        <w:pStyle w:val="Normal2"/>
        <w:spacing w:line="240" w:lineRule="auto"/>
        <w:ind w:left="284" w:hanging="284"/>
        <w:rPr>
          <w:rFonts w:asciiTheme="minorHAnsi" w:hAnsiTheme="minorHAnsi" w:cstheme="minorHAnsi"/>
        </w:rPr>
      </w:pPr>
      <w:r w:rsidRPr="00581F86">
        <w:rPr>
          <w:rFonts w:asciiTheme="minorHAnsi" w:hAnsiTheme="minorHAnsi" w:cstheme="minorHAnsi"/>
        </w:rPr>
        <w:lastRenderedPageBreak/>
        <w:t xml:space="preserve">En outre, chaque partenaire devra également </w:t>
      </w:r>
      <w:r w:rsidR="00080BE0" w:rsidRPr="00581F86">
        <w:rPr>
          <w:rFonts w:asciiTheme="minorHAnsi" w:hAnsiTheme="minorHAnsi" w:cstheme="minorHAnsi"/>
        </w:rPr>
        <w:t>répondre</w:t>
      </w:r>
      <w:r w:rsidRPr="00581F86">
        <w:rPr>
          <w:rFonts w:asciiTheme="minorHAnsi" w:hAnsiTheme="minorHAnsi" w:cstheme="minorHAnsi"/>
        </w:rPr>
        <w:t xml:space="preserve"> aux conditions suivantes</w:t>
      </w:r>
      <w:r w:rsidR="00080BE0">
        <w:rPr>
          <w:rStyle w:val="Appelnotedebasdep"/>
          <w:rFonts w:asciiTheme="minorHAnsi" w:hAnsiTheme="minorHAnsi" w:cstheme="minorHAnsi"/>
        </w:rPr>
        <w:footnoteReference w:id="4"/>
      </w:r>
      <w:r w:rsidRPr="00581F86">
        <w:rPr>
          <w:rFonts w:asciiTheme="minorHAnsi" w:hAnsiTheme="minorHAnsi" w:cstheme="minorHAnsi"/>
        </w:rPr>
        <w:t xml:space="preserve"> : </w:t>
      </w:r>
    </w:p>
    <w:p w14:paraId="175BA883" w14:textId="44EAC179" w:rsidR="00954FE9" w:rsidRPr="00581F86" w:rsidRDefault="00954FE9" w:rsidP="00340A39">
      <w:pPr>
        <w:numPr>
          <w:ilvl w:val="0"/>
          <w:numId w:val="35"/>
        </w:numPr>
        <w:spacing w:before="0" w:after="80" w:line="240" w:lineRule="auto"/>
        <w:ind w:left="284" w:hanging="284"/>
        <w:jc w:val="both"/>
        <w:rPr>
          <w:rFonts w:asciiTheme="minorHAnsi" w:eastAsia="SimSun" w:hAnsiTheme="minorHAnsi" w:cstheme="minorHAnsi"/>
          <w:lang w:bidi="hi-IN"/>
        </w:rPr>
      </w:pPr>
      <w:r w:rsidRPr="00581F86">
        <w:rPr>
          <w:rFonts w:asciiTheme="minorHAnsi" w:eastAsia="SimSun" w:hAnsiTheme="minorHAnsi" w:cstheme="minorHAnsi"/>
          <w:b/>
          <w:bCs/>
          <w:lang w:bidi="hi-IN"/>
        </w:rPr>
        <w:t xml:space="preserve">Être une entreprise ou un </w:t>
      </w:r>
      <w:r w:rsidR="00A52892" w:rsidRPr="00581F86">
        <w:rPr>
          <w:rFonts w:asciiTheme="minorHAnsi" w:eastAsia="SimSun" w:hAnsiTheme="minorHAnsi" w:cstheme="minorHAnsi"/>
          <w:b/>
          <w:bCs/>
          <w:lang w:bidi="hi-IN"/>
        </w:rPr>
        <w:t>organisme</w:t>
      </w:r>
      <w:r w:rsidRPr="00581F86">
        <w:rPr>
          <w:rFonts w:asciiTheme="minorHAnsi" w:eastAsia="SimSun" w:hAnsiTheme="minorHAnsi" w:cstheme="minorHAnsi"/>
          <w:b/>
          <w:bCs/>
          <w:lang w:bidi="hi-IN"/>
        </w:rPr>
        <w:t xml:space="preserve"> de recherche</w:t>
      </w:r>
      <w:r w:rsidRPr="00581F86">
        <w:rPr>
          <w:rFonts w:asciiTheme="minorHAnsi" w:eastAsia="SimSun" w:hAnsiTheme="minorHAnsi" w:cstheme="minorHAnsi"/>
          <w:lang w:bidi="hi-IN"/>
        </w:rPr>
        <w:t xml:space="preserve"> : </w:t>
      </w:r>
      <w:bookmarkStart w:id="8" w:name="_Hlk162013340"/>
      <w:r w:rsidRPr="00581F86">
        <w:rPr>
          <w:rFonts w:asciiTheme="minorHAnsi" w:eastAsia="SimSun" w:hAnsiTheme="minorHAnsi" w:cstheme="minorHAnsi"/>
          <w:lang w:bidi="hi-IN"/>
        </w:rPr>
        <w:t xml:space="preserve">toute entreprise dotée d’une personnalité juridique de toute forme (SA, ASBL, SC, SRL, etc.) </w:t>
      </w:r>
      <w:r w:rsidR="00A52892" w:rsidRPr="00581F86">
        <w:rPr>
          <w:rFonts w:asciiTheme="minorHAnsi" w:eastAsia="SimSun" w:hAnsiTheme="minorHAnsi" w:cstheme="minorHAnsi"/>
          <w:lang w:bidi="hi-IN"/>
        </w:rPr>
        <w:t xml:space="preserve">ou tout </w:t>
      </w:r>
      <w:r w:rsidR="00666939" w:rsidRPr="00581F86">
        <w:rPr>
          <w:rFonts w:asciiTheme="minorHAnsi" w:eastAsia="SimSun" w:hAnsiTheme="minorHAnsi" w:cstheme="minorHAnsi"/>
          <w:lang w:bidi="hi-IN"/>
        </w:rPr>
        <w:t>organisme</w:t>
      </w:r>
      <w:r w:rsidR="00A52892" w:rsidRPr="00581F86">
        <w:rPr>
          <w:rFonts w:asciiTheme="minorHAnsi" w:eastAsia="SimSun" w:hAnsiTheme="minorHAnsi" w:cstheme="minorHAnsi"/>
          <w:lang w:bidi="hi-IN"/>
        </w:rPr>
        <w:t xml:space="preserve"> de recherche répondant à la définition du point 16 ff de l’Encadrement des aides d’Etat à la recherche au développement et à l’innovation 2022/C 414/01 (universités, hautes écoles, centres De Groote…)</w:t>
      </w:r>
      <w:r w:rsidR="00A52892" w:rsidRPr="00581F86">
        <w:rPr>
          <w:rFonts w:asciiTheme="minorHAnsi" w:hAnsiTheme="minorHAnsi" w:cstheme="minorHAnsi"/>
          <w:color w:val="auto"/>
        </w:rPr>
        <w:t xml:space="preserve"> </w:t>
      </w:r>
      <w:r w:rsidRPr="00581F86">
        <w:rPr>
          <w:rFonts w:asciiTheme="minorHAnsi" w:eastAsia="SimSun" w:hAnsiTheme="minorHAnsi" w:cstheme="minorHAnsi"/>
          <w:lang w:bidi="hi-IN"/>
        </w:rPr>
        <w:t>à la date de clôture de l’appel</w:t>
      </w:r>
      <w:r w:rsidR="00150054">
        <w:rPr>
          <w:rFonts w:asciiTheme="minorHAnsi" w:eastAsia="SimSun" w:hAnsiTheme="minorHAnsi" w:cstheme="minorHAnsi"/>
          <w:lang w:bidi="hi-IN"/>
        </w:rPr>
        <w:t> ;</w:t>
      </w:r>
      <w:r w:rsidRPr="00581F86">
        <w:rPr>
          <w:rFonts w:asciiTheme="minorHAnsi" w:eastAsia="SimSun" w:hAnsiTheme="minorHAnsi" w:cstheme="minorHAnsi"/>
          <w:lang w:bidi="hi-IN"/>
        </w:rPr>
        <w:t xml:space="preserve"> </w:t>
      </w:r>
      <w:bookmarkEnd w:id="8"/>
    </w:p>
    <w:p w14:paraId="325C5559" w14:textId="7BE42B1B" w:rsidR="00954FE9" w:rsidRPr="00581F86" w:rsidRDefault="00954FE9" w:rsidP="00340A39">
      <w:pPr>
        <w:numPr>
          <w:ilvl w:val="0"/>
          <w:numId w:val="35"/>
        </w:numPr>
        <w:spacing w:before="0" w:after="80" w:line="240" w:lineRule="auto"/>
        <w:ind w:left="284" w:hanging="284"/>
        <w:jc w:val="both"/>
        <w:rPr>
          <w:rFonts w:asciiTheme="minorHAnsi" w:eastAsia="SimSun" w:hAnsiTheme="minorHAnsi" w:cstheme="minorHAnsi"/>
          <w:lang w:bidi="hi-IN"/>
        </w:rPr>
      </w:pPr>
      <w:r w:rsidRPr="00581F86">
        <w:rPr>
          <w:rFonts w:asciiTheme="minorHAnsi" w:eastAsia="SimSun" w:hAnsiTheme="minorHAnsi" w:cstheme="minorHAnsi"/>
          <w:b/>
          <w:bCs/>
          <w:lang w:bidi="hi-IN"/>
        </w:rPr>
        <w:t>Ne pas être en difficulté financière</w:t>
      </w:r>
      <w:r w:rsidRPr="00581F86">
        <w:rPr>
          <w:rFonts w:asciiTheme="minorHAnsi" w:eastAsia="SimSun" w:hAnsiTheme="minorHAnsi" w:cstheme="minorHAnsi"/>
          <w:lang w:bidi="hi-IN"/>
        </w:rPr>
        <w:t xml:space="preserve"> : voir point 20 des Lignes directrices concernant les aides d’État au sauvetage et à la restructuration d’entreprises en difficulté autres que les établissements financiers. Cet aspect ne concerne que les entreprises qui existent depuis plus de trois ans</w:t>
      </w:r>
      <w:r w:rsidR="001225E4">
        <w:rPr>
          <w:rFonts w:asciiTheme="minorHAnsi" w:eastAsia="SimSun" w:hAnsiTheme="minorHAnsi" w:cstheme="minorHAnsi"/>
          <w:lang w:bidi="hi-IN"/>
        </w:rPr>
        <w:t> ;</w:t>
      </w:r>
    </w:p>
    <w:p w14:paraId="1B43142C" w14:textId="314C9C5F" w:rsidR="00954FE9" w:rsidRPr="00581F86" w:rsidRDefault="00954FE9" w:rsidP="00340A39">
      <w:pPr>
        <w:numPr>
          <w:ilvl w:val="0"/>
          <w:numId w:val="35"/>
        </w:numPr>
        <w:spacing w:before="0" w:after="80" w:line="240" w:lineRule="auto"/>
        <w:ind w:left="284" w:hanging="284"/>
        <w:jc w:val="both"/>
        <w:rPr>
          <w:rFonts w:asciiTheme="minorHAnsi" w:eastAsia="SimSun" w:hAnsiTheme="minorHAnsi" w:cstheme="minorHAnsi"/>
          <w:lang w:bidi="hi-IN"/>
        </w:rPr>
      </w:pPr>
      <w:r w:rsidRPr="00581F86">
        <w:rPr>
          <w:rFonts w:asciiTheme="minorHAnsi" w:eastAsia="SimSun" w:hAnsiTheme="minorHAnsi" w:cstheme="minorHAnsi"/>
          <w:b/>
          <w:bCs/>
          <w:lang w:bidi="hi-IN"/>
        </w:rPr>
        <w:t>Ne pas déjà bénéficier d’un soutien public pour les tâches reprises dans le projet</w:t>
      </w:r>
      <w:r w:rsidRPr="00581F86">
        <w:rPr>
          <w:rFonts w:asciiTheme="minorHAnsi" w:eastAsia="SimSun" w:hAnsiTheme="minorHAnsi" w:cstheme="minorHAnsi"/>
          <w:lang w:bidi="hi-IN"/>
        </w:rPr>
        <w:t xml:space="preserve"> (interdiction de double financement)</w:t>
      </w:r>
      <w:r w:rsidR="001225E4">
        <w:rPr>
          <w:rFonts w:asciiTheme="minorHAnsi" w:eastAsia="SimSun" w:hAnsiTheme="minorHAnsi" w:cstheme="minorHAnsi"/>
          <w:lang w:bidi="hi-IN"/>
        </w:rPr>
        <w:t> ;</w:t>
      </w:r>
    </w:p>
    <w:p w14:paraId="44ED3B40" w14:textId="77777777" w:rsidR="00F80448" w:rsidRDefault="00954FE9" w:rsidP="00F80448">
      <w:pPr>
        <w:numPr>
          <w:ilvl w:val="0"/>
          <w:numId w:val="35"/>
        </w:numPr>
        <w:spacing w:before="0" w:after="80" w:line="240" w:lineRule="auto"/>
        <w:ind w:left="284" w:hanging="284"/>
        <w:jc w:val="both"/>
        <w:rPr>
          <w:rFonts w:asciiTheme="minorHAnsi" w:eastAsia="SimSun" w:hAnsiTheme="minorHAnsi" w:cstheme="minorHAnsi"/>
          <w:lang w:bidi="hi-IN"/>
        </w:rPr>
      </w:pPr>
      <w:r w:rsidRPr="00581F86">
        <w:rPr>
          <w:rFonts w:asciiTheme="minorHAnsi" w:eastAsia="SimSun" w:hAnsiTheme="minorHAnsi" w:cstheme="minorHAnsi"/>
          <w:b/>
          <w:bCs/>
          <w:lang w:bidi="hi-IN"/>
        </w:rPr>
        <w:t>Avoir au moins un siège d’exploitation en RBC</w:t>
      </w:r>
      <w:r w:rsidR="001225E4">
        <w:rPr>
          <w:rFonts w:asciiTheme="minorHAnsi" w:eastAsia="SimSun" w:hAnsiTheme="minorHAnsi" w:cstheme="minorHAnsi"/>
          <w:lang w:bidi="hi-IN"/>
        </w:rPr>
        <w:t> ;</w:t>
      </w:r>
    </w:p>
    <w:p w14:paraId="6ACE86B9" w14:textId="77777777" w:rsidR="00F80448" w:rsidRPr="00F80448" w:rsidRDefault="00954FE9" w:rsidP="00F80448">
      <w:pPr>
        <w:numPr>
          <w:ilvl w:val="0"/>
          <w:numId w:val="35"/>
        </w:numPr>
        <w:spacing w:before="0" w:after="80" w:line="240" w:lineRule="auto"/>
        <w:ind w:left="284" w:hanging="284"/>
        <w:jc w:val="both"/>
        <w:rPr>
          <w:rFonts w:asciiTheme="minorHAnsi" w:eastAsia="SimSun" w:hAnsiTheme="minorHAnsi" w:cstheme="minorHAnsi"/>
          <w:lang w:bidi="hi-IN"/>
        </w:rPr>
      </w:pPr>
      <w:r w:rsidRPr="00F80448">
        <w:rPr>
          <w:rFonts w:asciiTheme="minorHAnsi" w:eastAsia="SimSun" w:hAnsiTheme="minorHAnsi" w:cstheme="minorHAnsi"/>
          <w:lang w:bidi="hi-IN"/>
        </w:rPr>
        <w:t xml:space="preserve">Démontrer la capacité de l’entreprise à </w:t>
      </w:r>
      <w:r w:rsidRPr="00F80448">
        <w:rPr>
          <w:rFonts w:asciiTheme="minorHAnsi" w:eastAsia="SimSun" w:hAnsiTheme="minorHAnsi" w:cstheme="minorHAnsi"/>
          <w:b/>
          <w:bCs/>
          <w:lang w:bidi="hi-IN"/>
        </w:rPr>
        <w:t>financer sa quote-part</w:t>
      </w:r>
      <w:r w:rsidRPr="00F80448">
        <w:rPr>
          <w:rFonts w:asciiTheme="minorHAnsi" w:eastAsia="SimSun" w:hAnsiTheme="minorHAnsi" w:cstheme="minorHAnsi"/>
          <w:lang w:bidi="hi-IN"/>
        </w:rPr>
        <w:t xml:space="preserve"> du projet</w:t>
      </w:r>
      <w:r w:rsidR="00581F86" w:rsidRPr="00F80448">
        <w:rPr>
          <w:rFonts w:asciiTheme="minorHAnsi" w:eastAsia="SimSun" w:hAnsiTheme="minorHAnsi" w:cstheme="minorHAnsi"/>
          <w:lang w:bidi="hi-IN"/>
        </w:rPr>
        <w:t xml:space="preserve">, </w:t>
      </w:r>
      <w:r w:rsidR="009B48CE" w:rsidRPr="00F80448">
        <w:rPr>
          <w:rFonts w:asciiTheme="minorHAnsi" w:eastAsia="SimSun" w:hAnsiTheme="minorHAnsi" w:cstheme="minorHAnsi"/>
          <w:lang w:bidi="hi-IN"/>
        </w:rPr>
        <w:t>le cas échéan</w:t>
      </w:r>
      <w:r w:rsidR="001225E4" w:rsidRPr="00F80448">
        <w:rPr>
          <w:rFonts w:asciiTheme="minorHAnsi" w:eastAsia="SimSun" w:hAnsiTheme="minorHAnsi" w:cstheme="minorHAnsi"/>
          <w:lang w:bidi="hi-IN"/>
        </w:rPr>
        <w:t>t ;</w:t>
      </w:r>
    </w:p>
    <w:p w14:paraId="7F1779A4" w14:textId="77008A82" w:rsidR="00954FE9" w:rsidRPr="00F80448" w:rsidRDefault="00954FE9" w:rsidP="00F80448">
      <w:pPr>
        <w:numPr>
          <w:ilvl w:val="0"/>
          <w:numId w:val="35"/>
        </w:numPr>
        <w:spacing w:before="0" w:after="80" w:line="240" w:lineRule="auto"/>
        <w:ind w:left="284" w:hanging="284"/>
        <w:jc w:val="both"/>
        <w:rPr>
          <w:rFonts w:asciiTheme="minorHAnsi" w:eastAsia="SimSun" w:hAnsiTheme="minorHAnsi" w:cstheme="minorHAnsi"/>
          <w:lang w:bidi="hi-IN"/>
        </w:rPr>
      </w:pPr>
      <w:r w:rsidRPr="00F80448">
        <w:rPr>
          <w:rFonts w:asciiTheme="minorHAnsi" w:eastAsia="SimSun" w:hAnsiTheme="minorHAnsi" w:cstheme="minorHAnsi"/>
          <w:lang w:bidi="hi-IN"/>
        </w:rPr>
        <w:t xml:space="preserve">Avoir rempli le cas échéant ses </w:t>
      </w:r>
      <w:r w:rsidRPr="00F80448">
        <w:rPr>
          <w:rFonts w:asciiTheme="minorHAnsi" w:eastAsia="SimSun" w:hAnsiTheme="minorHAnsi" w:cstheme="minorHAnsi"/>
          <w:b/>
          <w:bCs/>
          <w:lang w:bidi="hi-IN"/>
        </w:rPr>
        <w:t>obligations</w:t>
      </w:r>
      <w:r w:rsidRPr="00F80448">
        <w:rPr>
          <w:rFonts w:asciiTheme="minorHAnsi" w:eastAsia="SimSun" w:hAnsiTheme="minorHAnsi" w:cstheme="minorHAnsi"/>
          <w:lang w:bidi="hi-IN"/>
        </w:rPr>
        <w:t xml:space="preserve"> envers la Région dans le cadre d’aides antérieures</w:t>
      </w:r>
      <w:r w:rsidR="001225E4" w:rsidRPr="00F80448">
        <w:rPr>
          <w:rFonts w:asciiTheme="minorHAnsi" w:eastAsia="SimSun" w:hAnsiTheme="minorHAnsi" w:cstheme="minorHAnsi"/>
          <w:lang w:bidi="hi-IN"/>
        </w:rPr>
        <w:t>.</w:t>
      </w:r>
    </w:p>
    <w:p w14:paraId="672AEAF5" w14:textId="77777777" w:rsidR="00FD6CBB" w:rsidRDefault="00FD6CBB" w:rsidP="00954FE9">
      <w:pPr>
        <w:pStyle w:val="Normal2"/>
        <w:spacing w:line="240" w:lineRule="auto"/>
        <w:ind w:left="0"/>
        <w:rPr>
          <w:rFonts w:asciiTheme="minorHAnsi" w:hAnsiTheme="minorHAnsi" w:cstheme="minorHAnsi"/>
          <w:lang w:bidi="hi-IN"/>
        </w:rPr>
      </w:pPr>
    </w:p>
    <w:p w14:paraId="221B3F6E" w14:textId="37544AFE" w:rsidR="00FD6CBB" w:rsidRDefault="00FD6CBB" w:rsidP="003A3E63">
      <w:pPr>
        <w:pStyle w:val="Titre3"/>
        <w:spacing w:line="240" w:lineRule="auto"/>
      </w:pPr>
      <w:r w:rsidRPr="00F64D7B">
        <w:t>Critères d’évaluation</w:t>
      </w:r>
    </w:p>
    <w:p w14:paraId="64CD76AE" w14:textId="77777777" w:rsidR="00E22960" w:rsidRPr="00E22960" w:rsidRDefault="00E22960" w:rsidP="00E22960">
      <w:pPr>
        <w:pStyle w:val="Normal2"/>
        <w:rPr>
          <w:lang w:bidi="hi-IN"/>
        </w:rPr>
      </w:pPr>
    </w:p>
    <w:p w14:paraId="74C93169" w14:textId="45690A9C" w:rsidR="00954FE9" w:rsidRPr="00954FE9" w:rsidRDefault="00954FE9" w:rsidP="00954FE9">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inorHAnsi" w:hAnsiTheme="minorHAnsi" w:cstheme="minorHAnsi"/>
        </w:rPr>
      </w:pPr>
      <w:r w:rsidRPr="00954FE9">
        <w:rPr>
          <w:rFonts w:asciiTheme="minorHAnsi" w:hAnsiTheme="minorHAnsi" w:cstheme="minorHAnsi"/>
        </w:rPr>
        <w:t xml:space="preserve">Outre la contribution à l'objectif principal de </w:t>
      </w:r>
      <w:r w:rsidR="00581F86" w:rsidRPr="00954FE9">
        <w:rPr>
          <w:rFonts w:asciiTheme="minorHAnsi" w:hAnsiTheme="minorHAnsi" w:cstheme="minorHAnsi"/>
        </w:rPr>
        <w:t>l’appel</w:t>
      </w:r>
      <w:r w:rsidR="00B95848">
        <w:rPr>
          <w:rFonts w:asciiTheme="minorHAnsi" w:hAnsiTheme="minorHAnsi" w:cstheme="minorHAnsi"/>
        </w:rPr>
        <w:t xml:space="preserve"> et l’introduction d’un accord de </w:t>
      </w:r>
      <w:r w:rsidR="00E46392">
        <w:rPr>
          <w:rFonts w:asciiTheme="minorHAnsi" w:hAnsiTheme="minorHAnsi" w:cstheme="minorHAnsi"/>
        </w:rPr>
        <w:t>collaboration</w:t>
      </w:r>
      <w:r w:rsidR="00B95848">
        <w:rPr>
          <w:rFonts w:asciiTheme="minorHAnsi" w:hAnsiTheme="minorHAnsi" w:cstheme="minorHAnsi"/>
        </w:rPr>
        <w:t xml:space="preserve"> conclu entre les partenaires</w:t>
      </w:r>
      <w:r w:rsidR="00666939">
        <w:rPr>
          <w:rFonts w:asciiTheme="minorHAnsi" w:hAnsiTheme="minorHAnsi" w:cstheme="minorHAnsi"/>
        </w:rPr>
        <w:t xml:space="preserve"> (cf. ci-dessus « Stratégie en matière de Propriété Intellectuelle »)</w:t>
      </w:r>
      <w:r w:rsidR="00581F86" w:rsidRPr="00954FE9">
        <w:rPr>
          <w:rFonts w:asciiTheme="minorHAnsi" w:hAnsiTheme="minorHAnsi" w:cstheme="minorHAnsi"/>
        </w:rPr>
        <w:t>,</w:t>
      </w:r>
      <w:r w:rsidRPr="00954FE9">
        <w:rPr>
          <w:rFonts w:asciiTheme="minorHAnsi" w:hAnsiTheme="minorHAnsi" w:cstheme="minorHAnsi"/>
        </w:rPr>
        <w:t xml:space="preserve"> les projets seront </w:t>
      </w:r>
      <w:r w:rsidR="00581F86" w:rsidRPr="00954FE9">
        <w:rPr>
          <w:rFonts w:asciiTheme="minorHAnsi" w:hAnsiTheme="minorHAnsi" w:cstheme="minorHAnsi"/>
        </w:rPr>
        <w:t>évalués</w:t>
      </w:r>
      <w:r w:rsidRPr="00954FE9">
        <w:rPr>
          <w:rFonts w:asciiTheme="minorHAnsi" w:hAnsiTheme="minorHAnsi" w:cstheme="minorHAnsi"/>
        </w:rPr>
        <w:t xml:space="preserve"> sur les 5 axes ci-dessous</w:t>
      </w:r>
      <w:r w:rsidR="00080BE0">
        <w:rPr>
          <w:rStyle w:val="Appelnotedebasdep"/>
          <w:rFonts w:asciiTheme="minorHAnsi" w:hAnsiTheme="minorHAnsi" w:cstheme="minorHAnsi"/>
        </w:rPr>
        <w:footnoteReference w:id="5"/>
      </w:r>
      <w:r w:rsidRPr="00954FE9">
        <w:rPr>
          <w:rFonts w:asciiTheme="minorHAnsi" w:hAnsiTheme="minorHAnsi" w:cstheme="minorHAnsi"/>
        </w:rPr>
        <w:t xml:space="preserve"> : </w:t>
      </w:r>
    </w:p>
    <w:p w14:paraId="491AD2BC" w14:textId="2181A8D1" w:rsidR="00FD6CBB" w:rsidRPr="00954FE9" w:rsidRDefault="00FD6CBB" w:rsidP="00CE7E89">
      <w:pPr>
        <w:pStyle w:val="Sansinterligne"/>
        <w:numPr>
          <w:ilvl w:val="0"/>
          <w:numId w:val="41"/>
        </w:numPr>
        <w:jc w:val="both"/>
        <w:rPr>
          <w:rFonts w:asciiTheme="minorHAnsi" w:hAnsiTheme="minorHAnsi" w:cstheme="minorHAnsi"/>
          <w:sz w:val="22"/>
          <w:lang w:eastAsia="zh-CN" w:bidi="hi-IN"/>
        </w:rPr>
      </w:pPr>
      <w:r w:rsidRPr="00954FE9">
        <w:rPr>
          <w:rFonts w:asciiTheme="minorHAnsi" w:hAnsiTheme="minorHAnsi" w:cstheme="minorHAnsi"/>
          <w:b/>
          <w:bCs/>
          <w:sz w:val="22"/>
          <w:lang w:eastAsia="zh-CN" w:bidi="hi-IN"/>
        </w:rPr>
        <w:t>Etat de l’art, Innovation et objectifs du projet</w:t>
      </w:r>
      <w:r w:rsidRPr="00954FE9">
        <w:rPr>
          <w:rFonts w:asciiTheme="minorHAnsi" w:hAnsiTheme="minorHAnsi" w:cstheme="minorHAnsi"/>
          <w:sz w:val="22"/>
        </w:rPr>
        <w:t xml:space="preserve"> : Les objectifs du projet doivent être clairs et concrets. De plus, le projet doit démonter l’excellence du programme de recherche et contributions au-delà de l'état actuel des connaissances pour le centre de </w:t>
      </w:r>
      <w:r w:rsidR="00666939" w:rsidRPr="00954FE9">
        <w:rPr>
          <w:rFonts w:asciiTheme="minorHAnsi" w:hAnsiTheme="minorHAnsi" w:cstheme="minorHAnsi"/>
          <w:sz w:val="22"/>
        </w:rPr>
        <w:t>recherche</w:t>
      </w:r>
      <w:r w:rsidRPr="00954FE9">
        <w:rPr>
          <w:rFonts w:asciiTheme="minorHAnsi" w:hAnsiTheme="minorHAnsi" w:cstheme="minorHAnsi"/>
          <w:sz w:val="22"/>
        </w:rPr>
        <w:t>, ainsi que démontrer l’existence de challenges technique</w:t>
      </w:r>
      <w:r w:rsidR="00666939">
        <w:rPr>
          <w:rFonts w:asciiTheme="minorHAnsi" w:hAnsiTheme="minorHAnsi" w:cstheme="minorHAnsi"/>
          <w:sz w:val="22"/>
        </w:rPr>
        <w:t>s</w:t>
      </w:r>
      <w:r w:rsidRPr="00954FE9">
        <w:rPr>
          <w:rFonts w:asciiTheme="minorHAnsi" w:hAnsiTheme="minorHAnsi" w:cstheme="minorHAnsi"/>
          <w:sz w:val="22"/>
        </w:rPr>
        <w:t xml:space="preserve"> du côté de l’entreprise</w:t>
      </w:r>
      <w:r w:rsidR="002D4AE0">
        <w:rPr>
          <w:rFonts w:asciiTheme="minorHAnsi" w:hAnsiTheme="minorHAnsi" w:cstheme="minorHAnsi"/>
          <w:sz w:val="22"/>
        </w:rPr>
        <w:t> ;</w:t>
      </w:r>
    </w:p>
    <w:p w14:paraId="1FD0DFCF" w14:textId="022CEA5E" w:rsidR="00FD6CBB" w:rsidRPr="00954FE9" w:rsidRDefault="00FD6CBB" w:rsidP="00CE7E89">
      <w:pPr>
        <w:pStyle w:val="Sansinterligne"/>
        <w:numPr>
          <w:ilvl w:val="0"/>
          <w:numId w:val="41"/>
        </w:numPr>
        <w:jc w:val="both"/>
        <w:rPr>
          <w:rFonts w:asciiTheme="minorHAnsi" w:hAnsiTheme="minorHAnsi" w:cstheme="minorHAnsi"/>
          <w:sz w:val="22"/>
          <w:lang w:eastAsia="zh-CN" w:bidi="hi-IN"/>
        </w:rPr>
      </w:pPr>
      <w:r w:rsidRPr="00954FE9">
        <w:rPr>
          <w:rFonts w:asciiTheme="minorHAnsi" w:hAnsiTheme="minorHAnsi" w:cstheme="minorHAnsi"/>
          <w:b/>
          <w:bCs/>
          <w:sz w:val="22"/>
          <w:lang w:eastAsia="zh-CN" w:bidi="hi-IN"/>
        </w:rPr>
        <w:t>Faisabilité et mise en œuvre :</w:t>
      </w:r>
      <w:r w:rsidRPr="00954FE9">
        <w:rPr>
          <w:rFonts w:asciiTheme="minorHAnsi" w:hAnsiTheme="minorHAnsi" w:cstheme="minorHAnsi"/>
          <w:sz w:val="22"/>
          <w:lang w:eastAsia="zh-CN" w:bidi="hi-IN"/>
        </w:rPr>
        <w:t xml:space="preserve"> le programme de travail doit être pertinent et réaliste tant en termes de tâches, de budget, d’expertise que de ressources</w:t>
      </w:r>
      <w:r w:rsidR="002D4AE0">
        <w:rPr>
          <w:rFonts w:asciiTheme="minorHAnsi" w:hAnsiTheme="minorHAnsi" w:cstheme="minorHAnsi"/>
          <w:sz w:val="22"/>
          <w:lang w:eastAsia="zh-CN" w:bidi="hi-IN"/>
        </w:rPr>
        <w:t> ;</w:t>
      </w:r>
    </w:p>
    <w:p w14:paraId="6273A3F5" w14:textId="12B911E2" w:rsidR="00954FE9" w:rsidRPr="00954FE9" w:rsidRDefault="00954FE9" w:rsidP="00CE7E89">
      <w:pPr>
        <w:pStyle w:val="Sansinterligne"/>
        <w:numPr>
          <w:ilvl w:val="0"/>
          <w:numId w:val="41"/>
        </w:numPr>
        <w:jc w:val="both"/>
        <w:rPr>
          <w:rFonts w:asciiTheme="minorHAnsi" w:hAnsiTheme="minorHAnsi" w:cstheme="minorHAnsi"/>
          <w:sz w:val="22"/>
          <w:lang w:eastAsia="zh-CN" w:bidi="hi-IN"/>
        </w:rPr>
      </w:pPr>
      <w:r w:rsidRPr="00954FE9">
        <w:rPr>
          <w:rFonts w:asciiTheme="minorHAnsi" w:hAnsiTheme="minorHAnsi" w:cstheme="minorHAnsi"/>
          <w:b/>
          <w:bCs/>
          <w:sz w:val="22"/>
        </w:rPr>
        <w:t>Impact stratégique et économique :</w:t>
      </w:r>
      <w:r w:rsidRPr="00954FE9">
        <w:rPr>
          <w:rFonts w:asciiTheme="minorHAnsi" w:hAnsiTheme="minorHAnsi" w:cstheme="minorHAnsi"/>
          <w:sz w:val="22"/>
        </w:rPr>
        <w:t xml:space="preserve"> l’activité faisant l’objet du projet doit démontrer un réel potentiel de création de valeur. Les hypothèses sous-jacentes sont traduites en chiffres dans un plan financier et permettent de démontrer la pérennité économique de l’activité étudiée. Le projet doit s’inscrire dans la stratégie globale de l’organisation et refléter un business model viable</w:t>
      </w:r>
      <w:r w:rsidR="002D4AE0">
        <w:rPr>
          <w:rFonts w:asciiTheme="minorHAnsi" w:hAnsiTheme="minorHAnsi" w:cstheme="minorHAnsi"/>
          <w:sz w:val="22"/>
        </w:rPr>
        <w:t> ;</w:t>
      </w:r>
    </w:p>
    <w:p w14:paraId="69C21375" w14:textId="5072F89F" w:rsidR="00954FE9" w:rsidRPr="00954FE9" w:rsidRDefault="00954FE9" w:rsidP="00CE7E89">
      <w:pPr>
        <w:pStyle w:val="Sansinterligne"/>
        <w:numPr>
          <w:ilvl w:val="0"/>
          <w:numId w:val="41"/>
        </w:numPr>
        <w:jc w:val="both"/>
        <w:rPr>
          <w:rFonts w:asciiTheme="minorHAnsi" w:hAnsiTheme="minorHAnsi" w:cstheme="minorHAnsi"/>
          <w:sz w:val="22"/>
          <w:lang w:eastAsia="zh-CN" w:bidi="hi-IN"/>
        </w:rPr>
      </w:pPr>
      <w:bookmarkStart w:id="9" w:name="_Hlk156752941"/>
      <w:r>
        <w:rPr>
          <w:rFonts w:asciiTheme="minorHAnsi" w:hAnsiTheme="minorHAnsi" w:cstheme="minorHAnsi"/>
          <w:b/>
          <w:bCs/>
          <w:sz w:val="22"/>
          <w:lang w:eastAsia="zh-CN" w:bidi="hi-IN"/>
        </w:rPr>
        <w:t>I</w:t>
      </w:r>
      <w:r w:rsidRPr="00954FE9">
        <w:rPr>
          <w:rFonts w:asciiTheme="minorHAnsi" w:hAnsiTheme="minorHAnsi" w:cstheme="minorHAnsi"/>
          <w:b/>
          <w:bCs/>
          <w:sz w:val="22"/>
          <w:lang w:eastAsia="zh-CN" w:bidi="hi-IN"/>
        </w:rPr>
        <w:t xml:space="preserve">mpact </w:t>
      </w:r>
      <w:r w:rsidR="009B48CE">
        <w:rPr>
          <w:rFonts w:asciiTheme="minorHAnsi" w:hAnsiTheme="minorHAnsi" w:cstheme="minorHAnsi"/>
          <w:b/>
          <w:bCs/>
          <w:sz w:val="22"/>
          <w:lang w:eastAsia="zh-CN" w:bidi="hi-IN"/>
        </w:rPr>
        <w:t>sociétal</w:t>
      </w:r>
      <w:r w:rsidR="009B48CE" w:rsidRPr="00954FE9">
        <w:rPr>
          <w:rFonts w:asciiTheme="minorHAnsi" w:hAnsiTheme="minorHAnsi" w:cstheme="minorHAnsi"/>
          <w:b/>
          <w:bCs/>
          <w:sz w:val="22"/>
          <w:lang w:eastAsia="zh-CN" w:bidi="hi-IN"/>
        </w:rPr>
        <w:t xml:space="preserve"> :</w:t>
      </w:r>
      <w:r w:rsidRPr="00954FE9">
        <w:rPr>
          <w:rFonts w:asciiTheme="minorHAnsi" w:hAnsiTheme="minorHAnsi" w:cstheme="minorHAnsi"/>
          <w:b/>
          <w:bCs/>
          <w:sz w:val="22"/>
          <w:lang w:eastAsia="zh-CN" w:bidi="hi-IN"/>
        </w:rPr>
        <w:t xml:space="preserve"> </w:t>
      </w:r>
      <w:r w:rsidRPr="00954FE9">
        <w:rPr>
          <w:rFonts w:asciiTheme="minorHAnsi" w:hAnsiTheme="minorHAnsi" w:cstheme="minorHAnsi"/>
          <w:sz w:val="22"/>
          <w:lang w:eastAsia="zh-CN" w:bidi="hi-IN"/>
        </w:rPr>
        <w:t>l’activité faisant l’objet du projet doit démontrer un impact social et/ou environnemental, ainsi que sur l’écosystème bruxellois</w:t>
      </w:r>
      <w:r w:rsidR="002D4AE0">
        <w:rPr>
          <w:rFonts w:asciiTheme="minorHAnsi" w:hAnsiTheme="minorHAnsi" w:cstheme="minorHAnsi"/>
          <w:sz w:val="22"/>
          <w:lang w:eastAsia="zh-CN" w:bidi="hi-IN"/>
        </w:rPr>
        <w:t> ;</w:t>
      </w:r>
    </w:p>
    <w:p w14:paraId="6E2F4FA5" w14:textId="095A15E1" w:rsidR="00FD6CBB" w:rsidRPr="00954FE9" w:rsidRDefault="00FD6CBB" w:rsidP="00CE7E89">
      <w:pPr>
        <w:pStyle w:val="Sansinterligne"/>
        <w:numPr>
          <w:ilvl w:val="0"/>
          <w:numId w:val="41"/>
        </w:numPr>
        <w:jc w:val="both"/>
        <w:rPr>
          <w:rFonts w:asciiTheme="minorHAnsi" w:hAnsiTheme="minorHAnsi" w:cstheme="minorHAnsi"/>
          <w:b/>
          <w:bCs/>
          <w:sz w:val="22"/>
          <w:lang w:eastAsia="zh-CN" w:bidi="hi-IN"/>
        </w:rPr>
      </w:pPr>
      <w:r w:rsidRPr="00954FE9">
        <w:rPr>
          <w:rFonts w:asciiTheme="minorHAnsi" w:hAnsiTheme="minorHAnsi" w:cstheme="minorHAnsi"/>
          <w:b/>
          <w:bCs/>
          <w:sz w:val="22"/>
          <w:lang w:eastAsia="zh-CN" w:bidi="hi-IN"/>
        </w:rPr>
        <w:t xml:space="preserve">Pertinence de la collaboration : </w:t>
      </w:r>
      <w:r w:rsidRPr="00954FE9">
        <w:rPr>
          <w:rFonts w:asciiTheme="minorHAnsi" w:hAnsiTheme="minorHAnsi" w:cstheme="minorHAnsi"/>
          <w:sz w:val="22"/>
          <w:lang w:eastAsia="zh-CN" w:bidi="hi-IN"/>
        </w:rPr>
        <w:t xml:space="preserve">Le consortium doit </w:t>
      </w:r>
      <w:r w:rsidR="009B48CE" w:rsidRPr="00954FE9">
        <w:rPr>
          <w:rFonts w:asciiTheme="minorHAnsi" w:hAnsiTheme="minorHAnsi" w:cstheme="minorHAnsi"/>
          <w:sz w:val="22"/>
          <w:lang w:eastAsia="zh-CN" w:bidi="hi-IN"/>
        </w:rPr>
        <w:t>démontrer la</w:t>
      </w:r>
      <w:r w:rsidRPr="00954FE9">
        <w:rPr>
          <w:rFonts w:asciiTheme="minorHAnsi" w:hAnsiTheme="minorHAnsi" w:cstheme="minorHAnsi"/>
          <w:sz w:val="22"/>
          <w:lang w:eastAsia="zh-CN" w:bidi="hi-IN"/>
        </w:rPr>
        <w:t xml:space="preserve"> pertinence de la collaboration pour l’ensemble du projet </w:t>
      </w:r>
      <w:r w:rsidR="009B48CE" w:rsidRPr="00954FE9">
        <w:rPr>
          <w:rFonts w:asciiTheme="minorHAnsi" w:hAnsiTheme="minorHAnsi" w:cstheme="minorHAnsi"/>
          <w:sz w:val="22"/>
          <w:lang w:eastAsia="zh-CN" w:bidi="hi-IN"/>
        </w:rPr>
        <w:t>ainsi que</w:t>
      </w:r>
      <w:r w:rsidRPr="00954FE9">
        <w:rPr>
          <w:rFonts w:asciiTheme="minorHAnsi" w:hAnsiTheme="minorHAnsi" w:cstheme="minorHAnsi"/>
          <w:sz w:val="22"/>
          <w:lang w:eastAsia="zh-CN" w:bidi="hi-IN"/>
        </w:rPr>
        <w:t xml:space="preserve"> la gestion de la collaboration est établie dans une stratégie concrète et efficace, notamment </w:t>
      </w:r>
      <w:r w:rsidR="00666939" w:rsidRPr="00954FE9">
        <w:rPr>
          <w:rFonts w:asciiTheme="minorHAnsi" w:hAnsiTheme="minorHAnsi" w:cstheme="minorHAnsi"/>
          <w:sz w:val="22"/>
          <w:lang w:eastAsia="zh-CN" w:bidi="hi-IN"/>
        </w:rPr>
        <w:t>en termes de</w:t>
      </w:r>
      <w:r w:rsidRPr="00954FE9">
        <w:rPr>
          <w:rFonts w:asciiTheme="minorHAnsi" w:hAnsiTheme="minorHAnsi" w:cstheme="minorHAnsi"/>
          <w:sz w:val="22"/>
          <w:lang w:eastAsia="zh-CN" w:bidi="hi-IN"/>
        </w:rPr>
        <w:t xml:space="preserve"> transfert technologique du monde académique aux industries et de synergies entre les partenaires</w:t>
      </w:r>
      <w:r w:rsidRPr="00954FE9">
        <w:rPr>
          <w:rFonts w:asciiTheme="minorHAnsi" w:hAnsiTheme="minorHAnsi" w:cstheme="minorHAnsi"/>
          <w:b/>
          <w:bCs/>
          <w:sz w:val="22"/>
          <w:lang w:eastAsia="zh-CN" w:bidi="hi-IN"/>
        </w:rPr>
        <w:t>.</w:t>
      </w:r>
    </w:p>
    <w:bookmarkEnd w:id="9"/>
    <w:p w14:paraId="3E1431A7" w14:textId="77777777" w:rsidR="005171A2" w:rsidRPr="00954FE9" w:rsidRDefault="005171A2" w:rsidP="00954FE9">
      <w:pPr>
        <w:spacing w:after="120" w:line="240" w:lineRule="auto"/>
        <w:rPr>
          <w:rFonts w:asciiTheme="minorHAnsi" w:hAnsiTheme="minorHAnsi" w:cstheme="minorHAnsi"/>
          <w:i/>
        </w:rPr>
      </w:pPr>
    </w:p>
    <w:p w14:paraId="41D40940" w14:textId="77777777" w:rsidR="0057539E" w:rsidRDefault="0057539E" w:rsidP="00F64D7B">
      <w:pPr>
        <w:pStyle w:val="Titre3"/>
        <w:spacing w:line="240" w:lineRule="auto"/>
      </w:pPr>
      <w:r w:rsidRPr="00954FE9">
        <w:t>Protection des données personnelles</w:t>
      </w:r>
    </w:p>
    <w:p w14:paraId="516B202A" w14:textId="77777777" w:rsidR="00CE7E89" w:rsidRPr="00CE7E89" w:rsidRDefault="00CE7E89" w:rsidP="00CE7E89">
      <w:pPr>
        <w:pStyle w:val="Normal2"/>
        <w:rPr>
          <w:lang w:bidi="hi-IN"/>
        </w:rPr>
      </w:pPr>
    </w:p>
    <w:p w14:paraId="7E73C36C" w14:textId="77777777" w:rsidR="0057539E" w:rsidRPr="00954FE9" w:rsidRDefault="0057539E" w:rsidP="00954FE9">
      <w:pPr>
        <w:pStyle w:val="Textbody"/>
        <w:spacing w:after="100" w:line="240" w:lineRule="auto"/>
        <w:jc w:val="both"/>
        <w:rPr>
          <w:rFonts w:asciiTheme="minorHAnsi" w:hAnsiTheme="minorHAnsi" w:cstheme="minorHAnsi"/>
          <w:sz w:val="22"/>
          <w:szCs w:val="22"/>
        </w:rPr>
      </w:pPr>
      <w:r w:rsidRPr="00954FE9">
        <w:rPr>
          <w:rFonts w:asciiTheme="minorHAnsi" w:hAnsiTheme="minorHAnsi" w:cstheme="minorHAnsi"/>
          <w:sz w:val="22"/>
          <w:szCs w:val="22"/>
        </w:rPr>
        <w:t xml:space="preserve">Les données personnelles collectées par Innoviris, le responsable de traitement, au moyen de ce formulaire ont pour finalité le traitement de votre demande de subside (ce qui implique notamment l’analyse, l’évaluation par Innoviris et un jury externe). Leur traitement est nécessaire au respect d'une obligation légale à laquelle le responsable du traitement est soumis (à savoir l’ordonnance à finalité non-économique et son arrêté d’exécution)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hyperlink r:id="rId30" w:tooltip="mailto:dpo@innoviris.brussels" w:history="1">
        <w:r w:rsidRPr="00954FE9">
          <w:rPr>
            <w:rStyle w:val="Lienhypertexte"/>
            <w:rFonts w:asciiTheme="minorHAnsi" w:hAnsiTheme="minorHAnsi" w:cstheme="minorHAnsi"/>
            <w:sz w:val="22"/>
            <w:szCs w:val="22"/>
          </w:rPr>
          <w:t>dpo@innoviris.brussels</w:t>
        </w:r>
      </w:hyperlink>
      <w:r w:rsidRPr="00954FE9">
        <w:rPr>
          <w:rFonts w:asciiTheme="minorHAnsi" w:hAnsiTheme="minorHAnsi" w:cstheme="minorHAnsi"/>
          <w:sz w:val="22"/>
          <w:szCs w:val="22"/>
        </w:rPr>
        <w:t xml:space="preserve"> ou consulter notre page web "vie privée".</w:t>
      </w:r>
    </w:p>
    <w:p w14:paraId="27C19F6C" w14:textId="77777777" w:rsidR="005171A2" w:rsidRPr="00954FE9" w:rsidRDefault="005171A2" w:rsidP="00954FE9">
      <w:pPr>
        <w:spacing w:after="120" w:line="240" w:lineRule="auto"/>
        <w:rPr>
          <w:rFonts w:asciiTheme="minorHAnsi" w:hAnsiTheme="minorHAnsi" w:cstheme="minorHAnsi"/>
          <w:i/>
        </w:rPr>
      </w:pPr>
    </w:p>
    <w:p w14:paraId="59F0F1A5" w14:textId="77777777" w:rsidR="0057539E" w:rsidRDefault="0057539E" w:rsidP="003A3E63">
      <w:pPr>
        <w:pStyle w:val="Titre3"/>
      </w:pPr>
      <w:r w:rsidRPr="00954FE9">
        <w:t>Informations et contacts</w:t>
      </w:r>
    </w:p>
    <w:p w14:paraId="23AA4B87" w14:textId="77777777" w:rsidR="00E22960" w:rsidRPr="00E22960" w:rsidRDefault="00E22960" w:rsidP="00E22960">
      <w:pPr>
        <w:pStyle w:val="Normal2"/>
        <w:rPr>
          <w:lang w:bidi="hi-IN"/>
        </w:rPr>
      </w:pPr>
    </w:p>
    <w:p w14:paraId="0537D132" w14:textId="285937F9" w:rsidR="005171A2" w:rsidRPr="003A3E63" w:rsidRDefault="0057539E" w:rsidP="00954FE9">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inorHAnsi" w:hAnsiTheme="minorHAnsi" w:cstheme="minorHAnsi"/>
        </w:rPr>
      </w:pPr>
      <w:r w:rsidRPr="00203AB5">
        <w:rPr>
          <w:rFonts w:asciiTheme="minorHAnsi" w:hAnsiTheme="minorHAnsi" w:cstheme="minorHAnsi"/>
        </w:rPr>
        <w:t xml:space="preserve">Toute information complémentaire peut être obtenue auprès de </w:t>
      </w:r>
      <w:r w:rsidRPr="003A3E63">
        <w:rPr>
          <w:rFonts w:asciiTheme="minorHAnsi" w:hAnsiTheme="minorHAnsi" w:cstheme="minorHAnsi"/>
        </w:rPr>
        <w:t xml:space="preserve">Jonathan Duplicy, </w:t>
      </w:r>
      <w:hyperlink r:id="rId31" w:history="1">
        <w:r w:rsidR="00203AB5" w:rsidRPr="003A3E63">
          <w:rPr>
            <w:rStyle w:val="Lienhypertexte"/>
            <w:rFonts w:asciiTheme="minorHAnsi" w:hAnsiTheme="minorHAnsi" w:cstheme="minorHAnsi"/>
          </w:rPr>
          <w:t>jduplicy@innoviris.brussels</w:t>
        </w:r>
      </w:hyperlink>
      <w:r w:rsidRPr="003A3E63">
        <w:rPr>
          <w:rFonts w:asciiTheme="minorHAnsi" w:hAnsiTheme="minorHAnsi" w:cstheme="minorHAnsi"/>
        </w:rPr>
        <w:t>, 02/600.50.52</w:t>
      </w:r>
      <w:r w:rsidR="00203AB5" w:rsidRPr="003A3E63">
        <w:rPr>
          <w:rFonts w:asciiTheme="minorHAnsi" w:hAnsiTheme="minorHAnsi" w:cstheme="minorHAnsi"/>
        </w:rPr>
        <w:t>.</w:t>
      </w:r>
    </w:p>
    <w:p w14:paraId="64C15989" w14:textId="77777777" w:rsidR="007F6905" w:rsidRPr="003A3E63" w:rsidRDefault="007F6905">
      <w:pPr>
        <w:pStyle w:val="Style4"/>
        <w:jc w:val="center"/>
        <w:rPr>
          <w:rFonts w:asciiTheme="minorHAnsi" w:eastAsia="Arial" w:hAnsiTheme="minorHAnsi" w:cstheme="minorHAnsi"/>
          <w:color w:val="666666"/>
          <w:sz w:val="20"/>
          <w:szCs w:val="20"/>
        </w:rPr>
      </w:pPr>
    </w:p>
    <w:p w14:paraId="4598F594" w14:textId="498A0346" w:rsidR="007F6905" w:rsidRDefault="007F6905" w:rsidP="00E45AA3">
      <w:pPr>
        <w:widowControl/>
        <w:spacing w:before="0" w:after="0" w:line="240" w:lineRule="auto"/>
        <w:rPr>
          <w:rFonts w:asciiTheme="minorHAnsi" w:eastAsia="Arial" w:hAnsiTheme="minorHAnsi" w:cstheme="minorHAnsi"/>
          <w:color w:val="666666"/>
          <w:sz w:val="20"/>
          <w:szCs w:val="20"/>
          <w:lang w:bidi="fr-FR"/>
        </w:rPr>
      </w:pPr>
    </w:p>
    <w:p w14:paraId="354C8E76"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4D46F897"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54B56B4F"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674CF469"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2E8978F2"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562F9AC6"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03382688"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32775EFD"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6319510E"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1A4B49D4"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450FFCD5"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2BF8AE74"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621F61EF"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4989B3D8"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232ED5FA"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11287F85"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6E6626D0"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76225C44"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2289114F"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18DE05E8"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3300C18B"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1046E805"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279C36F0"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6DA86703"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32738A76"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5D0E732A"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5534998A"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55407062"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1E5A631A"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56D2C001"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6267C125"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08F9C759"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3DC01DB7"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6963B72E"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316B7A6C" w14:textId="77777777" w:rsidR="00466227" w:rsidRDefault="00466227" w:rsidP="00E45AA3">
      <w:pPr>
        <w:widowControl/>
        <w:spacing w:before="0" w:after="0" w:line="240" w:lineRule="auto"/>
        <w:rPr>
          <w:rFonts w:asciiTheme="minorHAnsi" w:eastAsia="Arial" w:hAnsiTheme="minorHAnsi" w:cstheme="minorHAnsi"/>
          <w:color w:val="666666"/>
          <w:sz w:val="20"/>
          <w:szCs w:val="20"/>
          <w:lang w:bidi="fr-FR"/>
        </w:rPr>
      </w:pPr>
    </w:p>
    <w:p w14:paraId="6F920324" w14:textId="77777777" w:rsidR="00466227" w:rsidRDefault="00466227" w:rsidP="00E45AA3">
      <w:pPr>
        <w:widowControl/>
        <w:spacing w:before="0" w:after="0" w:line="240" w:lineRule="auto"/>
        <w:rPr>
          <w:rFonts w:asciiTheme="minorHAnsi" w:eastAsia="Arial" w:hAnsiTheme="minorHAnsi" w:cstheme="minorHAnsi"/>
          <w:color w:val="666666"/>
          <w:sz w:val="20"/>
          <w:szCs w:val="20"/>
          <w:lang w:bidi="fr-FR"/>
        </w:rPr>
      </w:pPr>
    </w:p>
    <w:p w14:paraId="4E43C2F8" w14:textId="77777777" w:rsidR="00466227" w:rsidRDefault="00466227" w:rsidP="00E45AA3">
      <w:pPr>
        <w:widowControl/>
        <w:spacing w:before="0" w:after="0" w:line="240" w:lineRule="auto"/>
        <w:rPr>
          <w:rFonts w:asciiTheme="minorHAnsi" w:eastAsia="Arial" w:hAnsiTheme="minorHAnsi" w:cstheme="minorHAnsi"/>
          <w:color w:val="666666"/>
          <w:sz w:val="20"/>
          <w:szCs w:val="20"/>
          <w:lang w:bidi="fr-FR"/>
        </w:rPr>
      </w:pPr>
    </w:p>
    <w:p w14:paraId="2151DEF4" w14:textId="77777777" w:rsidR="00466227" w:rsidRDefault="00466227" w:rsidP="00E45AA3">
      <w:pPr>
        <w:widowControl/>
        <w:spacing w:before="0" w:after="0" w:line="240" w:lineRule="auto"/>
        <w:rPr>
          <w:rFonts w:asciiTheme="minorHAnsi" w:eastAsia="Arial" w:hAnsiTheme="minorHAnsi" w:cstheme="minorHAnsi"/>
          <w:color w:val="666666"/>
          <w:sz w:val="20"/>
          <w:szCs w:val="20"/>
          <w:lang w:bidi="fr-FR"/>
        </w:rPr>
      </w:pPr>
    </w:p>
    <w:p w14:paraId="0B80CCF1" w14:textId="77777777" w:rsidR="00466227" w:rsidRDefault="00466227" w:rsidP="00E45AA3">
      <w:pPr>
        <w:widowControl/>
        <w:spacing w:before="0" w:after="0" w:line="240" w:lineRule="auto"/>
        <w:rPr>
          <w:rFonts w:asciiTheme="minorHAnsi" w:eastAsia="Arial" w:hAnsiTheme="minorHAnsi" w:cstheme="minorHAnsi"/>
          <w:color w:val="666666"/>
          <w:sz w:val="20"/>
          <w:szCs w:val="20"/>
          <w:lang w:bidi="fr-FR"/>
        </w:rPr>
      </w:pPr>
    </w:p>
    <w:p w14:paraId="0BFC6932" w14:textId="77777777" w:rsidR="00466227" w:rsidRDefault="00466227" w:rsidP="00E45AA3">
      <w:pPr>
        <w:widowControl/>
        <w:spacing w:before="0" w:after="0" w:line="240" w:lineRule="auto"/>
        <w:rPr>
          <w:rFonts w:asciiTheme="minorHAnsi" w:eastAsia="Arial" w:hAnsiTheme="minorHAnsi" w:cstheme="minorHAnsi"/>
          <w:color w:val="666666"/>
          <w:sz w:val="20"/>
          <w:szCs w:val="20"/>
          <w:lang w:bidi="fr-FR"/>
        </w:rPr>
      </w:pPr>
    </w:p>
    <w:p w14:paraId="49A7BCB3" w14:textId="77777777" w:rsidR="008C3305" w:rsidRDefault="008C3305" w:rsidP="00E45AA3">
      <w:pPr>
        <w:widowControl/>
        <w:spacing w:before="0" w:after="0" w:line="240" w:lineRule="auto"/>
        <w:rPr>
          <w:rFonts w:asciiTheme="minorHAnsi" w:eastAsia="Arial" w:hAnsiTheme="minorHAnsi" w:cstheme="minorHAnsi"/>
          <w:color w:val="666666"/>
          <w:sz w:val="20"/>
          <w:szCs w:val="20"/>
          <w:lang w:bidi="fr-FR"/>
        </w:rPr>
      </w:pPr>
    </w:p>
    <w:p w14:paraId="1EBA8888" w14:textId="77777777" w:rsidR="002623E6" w:rsidRPr="00123C6C"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Arial"/>
          <w:b/>
          <w:color w:val="auto"/>
          <w:sz w:val="40"/>
          <w:szCs w:val="20"/>
          <w:lang w:eastAsia="fr-BE" w:bidi="ar-SA"/>
        </w:rPr>
      </w:pPr>
    </w:p>
    <w:p w14:paraId="75148858"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eastAsia="fr-BE" w:bidi="ar-SA"/>
        </w:rPr>
      </w:pPr>
      <w:r w:rsidRPr="002623E6">
        <w:rPr>
          <w:rFonts w:ascii="Calibri" w:eastAsia="Times New Roman" w:hAnsi="Calibri" w:cs="Times New Roman"/>
          <w:b/>
          <w:color w:val="auto"/>
          <w:sz w:val="40"/>
          <w:lang w:eastAsia="fr-BE" w:bidi="ar-SA"/>
        </w:rPr>
        <w:t>Formulaire de présentation du projet</w:t>
      </w:r>
    </w:p>
    <w:p w14:paraId="2FBF87FD" w14:textId="30759F99" w:rsidR="002623E6" w:rsidRPr="002623E6" w:rsidRDefault="00466227"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Times New Roman"/>
          <w:color w:val="auto"/>
          <w:lang w:eastAsia="fr-BE" w:bidi="ar-SA"/>
        </w:rPr>
      </w:pPr>
      <w:r>
        <w:rPr>
          <w:rFonts w:ascii="Calibri" w:eastAsia="Times New Roman" w:hAnsi="Calibri" w:cs="Times New Roman"/>
          <w:b/>
          <w:sz w:val="28"/>
          <w:u w:val="single"/>
          <w:lang w:eastAsia="fr-BE" w:bidi="ar-SA"/>
        </w:rPr>
        <w:t>Deadline:</w:t>
      </w:r>
      <w:r w:rsidR="002623E6" w:rsidRPr="002623E6">
        <w:rPr>
          <w:rFonts w:ascii="Calibri" w:eastAsia="Times New Roman" w:hAnsi="Calibri" w:cs="Times New Roman"/>
          <w:b/>
          <w:sz w:val="28"/>
          <w:u w:val="single"/>
          <w:lang w:eastAsia="fr-BE" w:bidi="ar-SA"/>
        </w:rPr>
        <w:t xml:space="preserve"> </w:t>
      </w:r>
      <w:r w:rsidR="00917B01">
        <w:rPr>
          <w:rFonts w:ascii="Calibri" w:eastAsia="Times New Roman" w:hAnsi="Calibri" w:cs="Times New Roman"/>
          <w:b/>
          <w:sz w:val="28"/>
          <w:u w:val="single"/>
          <w:lang w:eastAsia="fr-BE" w:bidi="ar-SA"/>
        </w:rPr>
        <w:t>4 novembre 2024</w:t>
      </w:r>
    </w:p>
    <w:p w14:paraId="61D0BDAA"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 w:val="40"/>
          <w:szCs w:val="20"/>
          <w:lang w:eastAsia="fr-BE" w:bidi="ar-SA"/>
        </w:rPr>
      </w:pPr>
    </w:p>
    <w:p w14:paraId="20090AE9"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ascii="Calibri" w:eastAsia="Times New Roman" w:hAnsi="Calibri" w:cs="Arial"/>
          <w:b/>
          <w:color w:val="auto"/>
          <w:szCs w:val="20"/>
          <w:lang w:eastAsia="fr-BE" w:bidi="ar-SA"/>
        </w:rPr>
      </w:pPr>
      <w:r w:rsidRPr="002623E6">
        <w:rPr>
          <w:rFonts w:ascii="Calibri" w:eastAsia="Times New Roman" w:hAnsi="Calibri" w:cs="Times New Roman"/>
          <w:b/>
          <w:color w:val="auto"/>
          <w:lang w:eastAsia="fr-BE" w:bidi="ar-SA"/>
        </w:rPr>
        <w:t>[L'anglais est la langue privilégiée, mais les soumissions en français et néerlandais sont également admises].</w:t>
      </w:r>
    </w:p>
    <w:p w14:paraId="15F4528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590FD71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4FBC895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0EECC617"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C7815C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15E860B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0ED2214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E532C0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47CD123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213F88C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1D6E8C1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350018E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5FC74C2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7BC0400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1965A65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6BABF27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3E8166F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05570FE2" w14:textId="77777777" w:rsidR="002623E6" w:rsidRPr="002623E6" w:rsidRDefault="002623E6" w:rsidP="002623E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Aperçu en une page</w:t>
      </w:r>
    </w:p>
    <w:p w14:paraId="78090CE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0E40851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2623E6" w:rsidRPr="002623E6" w14:paraId="5E0398DE"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C3E530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2623E6" w:rsidRPr="002623E6" w14:paraId="354D34D7"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B0C636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exposer le contenu en une page</w:t>
            </w:r>
          </w:p>
        </w:tc>
      </w:tr>
    </w:tbl>
    <w:p w14:paraId="6DF0E33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4D4976EB"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1663E938"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Titre du projet : …………………………………………………………………………</w:t>
      </w:r>
    </w:p>
    <w:p w14:paraId="11F6C6A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Mots-clés du projet : …………………………………………………………………………</w:t>
      </w:r>
    </w:p>
    <w:p w14:paraId="432F250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Durée du projet : xx mois</w:t>
      </w:r>
    </w:p>
    <w:p w14:paraId="02AC077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Partenaires du projet : …………………………………………………………………………</w:t>
      </w:r>
    </w:p>
    <w:p w14:paraId="1CA6064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bidi="fr-FR"/>
        </w:rPr>
      </w:pPr>
      <w:r w:rsidRPr="002623E6">
        <w:rPr>
          <w:rFonts w:ascii="Calibri" w:hAnsi="Calibri" w:cs="ArialMT"/>
          <w:kern w:val="1"/>
          <w:lang w:bidi="fr-FR"/>
        </w:rPr>
        <w:t xml:space="preserve">    …………………………………………………………………………</w:t>
      </w:r>
    </w:p>
    <w:p w14:paraId="284B297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bidi="fr-FR"/>
        </w:rPr>
      </w:pPr>
      <w:r w:rsidRPr="002623E6">
        <w:rPr>
          <w:rFonts w:ascii="Calibri" w:hAnsi="Calibri" w:cs="ArialMT"/>
          <w:kern w:val="1"/>
          <w:lang w:bidi="fr-FR"/>
        </w:rPr>
        <w:t xml:space="preserve">    …………………………………………………………………………</w:t>
      </w:r>
    </w:p>
    <w:p w14:paraId="66834F2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ind w:left="1416"/>
        <w:jc w:val="both"/>
        <w:rPr>
          <w:rFonts w:ascii="Calibri" w:hAnsi="Calibri" w:cs="ArialMT"/>
          <w:kern w:val="1"/>
          <w:lang w:bidi="fr-FR"/>
        </w:rPr>
      </w:pPr>
    </w:p>
    <w:p w14:paraId="5680E548"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cs="ArialMT"/>
          <w:kern w:val="1"/>
          <w:lang w:bidi="fr-FR"/>
        </w:rPr>
      </w:pPr>
      <w:r w:rsidRPr="002623E6">
        <w:rPr>
          <w:rFonts w:ascii="Calibri" w:hAnsi="Calibri" w:cs="ArialMT"/>
          <w:kern w:val="1"/>
          <w:lang w:bidi="fr-FR"/>
        </w:rPr>
        <w:t xml:space="preserve">Résumé du projet : </w:t>
      </w:r>
      <w:r w:rsidRPr="002623E6">
        <w:rPr>
          <w:rFonts w:cs="ArialMT"/>
          <w:color w:val="0000FF"/>
          <w:sz w:val="20"/>
          <w:lang w:bidi="fr-FR"/>
        </w:rPr>
        <w:t xml:space="preserve">[NB. Ce résumé peut être utilisé pour anticiper la sélection des experts. Soyez complet] </w:t>
      </w:r>
      <w:r w:rsidRPr="002623E6">
        <w:rPr>
          <w:rFonts w:ascii="Calibri" w:hAnsi="Calibri" w:cs="ArialMT"/>
          <w:kern w:val="1"/>
          <w:lang w:bidi="fr-FR"/>
        </w:rPr>
        <w:t>:</w:t>
      </w:r>
    </w:p>
    <w:p w14:paraId="29E8F1FF"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8987A4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C971FC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CAADB0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1A25FB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D3D8DE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D7880E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2F6C09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F46448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5C0D95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25E019F"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B70FAA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84C4329"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0B9771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61A056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
          <w:b/>
          <w:kern w:val="1"/>
          <w:lang w:bidi="fr-FR"/>
        </w:rPr>
      </w:pPr>
      <w:r w:rsidRPr="002623E6">
        <w:rPr>
          <w:rFonts w:ascii="Calibri" w:hAnsi="Calibri" w:cs="ArialMT"/>
          <w:kern w:val="1"/>
          <w:lang w:bidi="fr-FR"/>
        </w:rPr>
        <w:t>………………………………………………………………………………………………………………………………………………………………..</w:t>
      </w:r>
    </w:p>
    <w:p w14:paraId="2F4EBAD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pacing w:before="0" w:after="0" w:line="288" w:lineRule="auto"/>
        <w:jc w:val="both"/>
        <w:rPr>
          <w:rFonts w:eastAsia="SimSun" w:cs="Arial"/>
          <w:b/>
          <w:color w:val="auto"/>
          <w:sz w:val="20"/>
          <w:szCs w:val="24"/>
          <w:lang w:bidi="hi-IN"/>
        </w:rPr>
      </w:pPr>
    </w:p>
    <w:p w14:paraId="7A62328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lang w:eastAsia="fr-BE" w:bidi="ar-SA"/>
        </w:rPr>
      </w:pPr>
    </w:p>
    <w:p w14:paraId="24385063"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2623E6" w:rsidRPr="002623E6" w:rsidSect="002623E6">
          <w:pgSz w:w="12240" w:h="15840"/>
          <w:pgMar w:top="889" w:right="1134" w:bottom="1974" w:left="1134" w:header="1134" w:footer="1134" w:gutter="0"/>
          <w:cols w:space="720"/>
          <w:formProt w:val="0"/>
        </w:sectPr>
      </w:pPr>
    </w:p>
    <w:p w14:paraId="1F70B16C"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2623E6" w:rsidRPr="002623E6" w:rsidSect="002623E6">
          <w:type w:val="continuous"/>
          <w:pgSz w:w="12240" w:h="15840"/>
          <w:pgMar w:top="1341" w:right="1134" w:bottom="1974" w:left="1134" w:header="1134" w:footer="1134" w:gutter="0"/>
          <w:cols w:space="720"/>
        </w:sectPr>
      </w:pPr>
    </w:p>
    <w:p w14:paraId="41532C57" w14:textId="77777777" w:rsidR="002623E6" w:rsidRPr="002623E6" w:rsidRDefault="002623E6" w:rsidP="002623E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 xml:space="preserve">Présentation du consortium </w:t>
      </w:r>
    </w:p>
    <w:p w14:paraId="2ED8D09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bidi="hi-IN"/>
        </w:rPr>
      </w:pPr>
    </w:p>
    <w:p w14:paraId="4EC7C3B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2623E6" w:rsidRPr="002623E6" w14:paraId="24EAA0AE"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0AB410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2623E6" w:rsidRPr="002623E6" w14:paraId="529ECA11"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82305B5" w14:textId="77777777" w:rsidR="002623E6" w:rsidRPr="002623E6" w:rsidRDefault="002623E6" w:rsidP="002623E6">
            <w:pPr>
              <w:widowControl/>
              <w:numPr>
                <w:ilvl w:val="0"/>
                <w:numId w:val="43"/>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copier/coller les tableaux pertinents si le consortium se compose de plus de deux partenaires. Chaque tableau doit correspondre à une page.</w:t>
            </w:r>
          </w:p>
        </w:tc>
      </w:tr>
    </w:tbl>
    <w:p w14:paraId="30BADBC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0B8EF0F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bidi="hi-IN"/>
        </w:rPr>
      </w:pPr>
    </w:p>
    <w:p w14:paraId="05BFBF27" w14:textId="77777777" w:rsidR="002623E6" w:rsidRPr="002623E6" w:rsidRDefault="002623E6" w:rsidP="002623E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Organisme(s) de recherche</w:t>
      </w:r>
    </w:p>
    <w:p w14:paraId="2814F93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2623E6" w:rsidRPr="002623E6" w14:paraId="380DF96A"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47A94F61"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Organisme de recherche</w:t>
            </w:r>
          </w:p>
        </w:tc>
        <w:tc>
          <w:tcPr>
            <w:tcW w:w="6666" w:type="dxa"/>
            <w:tcBorders>
              <w:top w:val="single" w:sz="4" w:space="0" w:color="auto"/>
              <w:left w:val="single" w:sz="4" w:space="0" w:color="auto"/>
              <w:bottom w:val="single" w:sz="4" w:space="0" w:color="auto"/>
              <w:right w:val="single" w:sz="4" w:space="0" w:color="auto"/>
            </w:tcBorders>
            <w:hideMark/>
          </w:tcPr>
          <w:p w14:paraId="4557100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
        </w:tc>
      </w:tr>
      <w:tr w:rsidR="002623E6" w:rsidRPr="002623E6" w14:paraId="67EF7246"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0B26257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Unité de recherche</w:t>
            </w:r>
          </w:p>
        </w:tc>
        <w:tc>
          <w:tcPr>
            <w:tcW w:w="6666" w:type="dxa"/>
            <w:tcBorders>
              <w:top w:val="single" w:sz="4" w:space="0" w:color="auto"/>
              <w:left w:val="single" w:sz="4" w:space="0" w:color="auto"/>
              <w:bottom w:val="single" w:sz="4" w:space="0" w:color="auto"/>
              <w:right w:val="single" w:sz="4" w:space="0" w:color="auto"/>
            </w:tcBorders>
            <w:hideMark/>
          </w:tcPr>
          <w:p w14:paraId="5176E991"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
          <w:p w14:paraId="59EB3C2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Activités de recherche : …………………………………………………………………………..</w:t>
            </w:r>
          </w:p>
          <w:p w14:paraId="306EEA1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p w14:paraId="2A17A3B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tc>
      </w:tr>
      <w:tr w:rsidR="002623E6" w:rsidRPr="002623E6" w14:paraId="51B82EBE"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67FFD16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Responsables</w:t>
            </w:r>
          </w:p>
        </w:tc>
        <w:tc>
          <w:tcPr>
            <w:tcW w:w="6666" w:type="dxa"/>
            <w:tcBorders>
              <w:top w:val="single" w:sz="4" w:space="0" w:color="auto"/>
              <w:left w:val="single" w:sz="4" w:space="0" w:color="auto"/>
              <w:bottom w:val="single" w:sz="4" w:space="0" w:color="auto"/>
              <w:right w:val="single" w:sz="4" w:space="0" w:color="auto"/>
            </w:tcBorders>
          </w:tcPr>
          <w:p w14:paraId="5C1049EF"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Personne légalement autorisée à engager l'entreprise : </w:t>
            </w:r>
          </w:p>
          <w:p w14:paraId="77F12B8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7A20458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4318BB7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administratif du projet :</w:t>
            </w:r>
          </w:p>
          <w:p w14:paraId="26DB9EB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5264A2F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E-mail: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79CC47A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2CE4AEE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technique et scientifique du projet :</w:t>
            </w:r>
          </w:p>
          <w:p w14:paraId="5C177FD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0C90D286"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E-mail: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2AE9099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4922A8F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tc>
      </w:tr>
      <w:tr w:rsidR="002623E6" w:rsidRPr="002623E6" w14:paraId="021D58B5"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21E61F4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Rôle au sein du projet</w:t>
            </w:r>
          </w:p>
        </w:tc>
        <w:tc>
          <w:tcPr>
            <w:tcW w:w="6666" w:type="dxa"/>
            <w:tcBorders>
              <w:top w:val="single" w:sz="4" w:space="0" w:color="auto"/>
              <w:left w:val="single" w:sz="4" w:space="0" w:color="auto"/>
              <w:bottom w:val="single" w:sz="4" w:space="0" w:color="auto"/>
              <w:right w:val="single" w:sz="4" w:space="0" w:color="auto"/>
            </w:tcBorders>
            <w:hideMark/>
          </w:tcPr>
          <w:p w14:paraId="144A514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rPr>
            </w:pPr>
            <w:r w:rsidRPr="002623E6">
              <w:rPr>
                <w:rFonts w:ascii="Calibri" w:hAnsi="Calibri"/>
                <w:i/>
                <w:color w:val="767171"/>
                <w:kern w:val="1"/>
              </w:rPr>
              <w:t>Veuillez décrire le rôle du partenaire au sein du projet ainsi que les compétences spécifiques qu'il y apportera</w:t>
            </w:r>
          </w:p>
        </w:tc>
      </w:tr>
    </w:tbl>
    <w:p w14:paraId="3AE0BC8B"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5AAE017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607AB1A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5DFD5C4E" w14:textId="77777777" w:rsidR="002623E6" w:rsidRPr="002623E6" w:rsidRDefault="002623E6" w:rsidP="002623E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Entreprise(s)</w:t>
      </w:r>
    </w:p>
    <w:p w14:paraId="5BCB0EF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835"/>
        <w:gridCol w:w="6666"/>
      </w:tblGrid>
      <w:tr w:rsidR="002623E6" w:rsidRPr="002623E6" w14:paraId="77C04E49"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180A633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Entreprise</w:t>
            </w:r>
          </w:p>
        </w:tc>
        <w:tc>
          <w:tcPr>
            <w:tcW w:w="6666" w:type="dxa"/>
            <w:tcBorders>
              <w:top w:val="single" w:sz="4" w:space="0" w:color="auto"/>
              <w:left w:val="single" w:sz="4" w:space="0" w:color="auto"/>
              <w:bottom w:val="single" w:sz="4" w:space="0" w:color="auto"/>
              <w:right w:val="single" w:sz="4" w:space="0" w:color="auto"/>
            </w:tcBorders>
          </w:tcPr>
          <w:p w14:paraId="618CF90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
          <w:p w14:paraId="7839E59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 d'entreprise : ………………………….</w:t>
            </w:r>
          </w:p>
          <w:p w14:paraId="6029DB9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 de compte bancaire : ………………………….  [Veuillez joindre un document d'identification bancaire]</w:t>
            </w:r>
          </w:p>
          <w:p w14:paraId="40D96AD9"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Secteur : …………………………</w:t>
            </w:r>
          </w:p>
          <w:p w14:paraId="6FE4D581"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Taille : micro-petite-moyenne-grande entreprise</w:t>
            </w:r>
          </w:p>
          <w:p w14:paraId="38DFAB6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b/>
                <w:bCs/>
                <w:kern w:val="1"/>
              </w:rPr>
            </w:pPr>
            <w:r w:rsidRPr="002623E6">
              <w:rPr>
                <w:rFonts w:ascii="Calibri" w:hAnsi="Calibri"/>
                <w:b/>
                <w:kern w:val="1"/>
              </w:rPr>
              <w:t>Veuillez annexer les comptes 2022 de l'entreprise.</w:t>
            </w:r>
          </w:p>
        </w:tc>
      </w:tr>
      <w:tr w:rsidR="002623E6" w:rsidRPr="002623E6" w14:paraId="16CBD2C0"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2788309F"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Division de l'entreprise</w:t>
            </w:r>
          </w:p>
        </w:tc>
        <w:tc>
          <w:tcPr>
            <w:tcW w:w="6666" w:type="dxa"/>
            <w:tcBorders>
              <w:top w:val="single" w:sz="4" w:space="0" w:color="auto"/>
              <w:left w:val="single" w:sz="4" w:space="0" w:color="auto"/>
              <w:bottom w:val="single" w:sz="4" w:space="0" w:color="auto"/>
              <w:right w:val="single" w:sz="4" w:space="0" w:color="auto"/>
            </w:tcBorders>
            <w:hideMark/>
          </w:tcPr>
          <w:p w14:paraId="2EBDFF08"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w:t>
            </w:r>
          </w:p>
          <w:p w14:paraId="49EDA36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Activités R&amp;D : …………………………………………………………………………..</w:t>
            </w:r>
          </w:p>
          <w:p w14:paraId="3CA1B966"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p w14:paraId="23524CE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p w14:paraId="275C30E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w:t>
            </w:r>
          </w:p>
        </w:tc>
      </w:tr>
      <w:tr w:rsidR="002623E6" w:rsidRPr="002623E6" w14:paraId="729AF304"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2460CD4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Responsables</w:t>
            </w:r>
          </w:p>
        </w:tc>
        <w:tc>
          <w:tcPr>
            <w:tcW w:w="6666" w:type="dxa"/>
            <w:tcBorders>
              <w:top w:val="single" w:sz="4" w:space="0" w:color="auto"/>
              <w:left w:val="single" w:sz="4" w:space="0" w:color="auto"/>
              <w:bottom w:val="single" w:sz="4" w:space="0" w:color="auto"/>
              <w:right w:val="single" w:sz="4" w:space="0" w:color="auto"/>
            </w:tcBorders>
          </w:tcPr>
          <w:p w14:paraId="30AF886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Personne légalement autorisée à engager l'entreprise : </w:t>
            </w:r>
          </w:p>
          <w:p w14:paraId="591114C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7F5656E6"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2E50C27F"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administratif du projet :</w:t>
            </w:r>
          </w:p>
          <w:p w14:paraId="6B424F3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69E6AD7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E-mail: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519A04C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1CB5150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Responsable technique et scientifique du projet :</w:t>
            </w:r>
          </w:p>
          <w:p w14:paraId="69F3F711"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Nom : ………………………… Fonction : …………………………</w:t>
            </w:r>
          </w:p>
          <w:p w14:paraId="4F5A455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 xml:space="preserve">E-mail: </w:t>
            </w:r>
            <w:r w:rsidRPr="002623E6">
              <w:rPr>
                <w:rFonts w:ascii="Calibri Light" w:hAnsi="Calibri Light"/>
                <w:kern w:val="1"/>
              </w:rPr>
              <w:t xml:space="preserve">………………………… </w:t>
            </w:r>
            <w:r w:rsidRPr="002623E6">
              <w:rPr>
                <w:rFonts w:ascii="Calibri" w:hAnsi="Calibri"/>
                <w:kern w:val="1"/>
              </w:rPr>
              <w:t>Téléphone :</w:t>
            </w:r>
            <w:r w:rsidRPr="002623E6">
              <w:rPr>
                <w:rFonts w:ascii="Calibri Light" w:hAnsi="Calibri Light"/>
                <w:kern w:val="1"/>
              </w:rPr>
              <w:t xml:space="preserve"> …………………………</w:t>
            </w:r>
          </w:p>
          <w:p w14:paraId="5523896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p w14:paraId="4F5B09F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p>
        </w:tc>
      </w:tr>
      <w:tr w:rsidR="002623E6" w:rsidRPr="002623E6" w14:paraId="2BD78C8D" w14:textId="77777777" w:rsidTr="00823689">
        <w:tc>
          <w:tcPr>
            <w:tcW w:w="2835" w:type="dxa"/>
            <w:tcBorders>
              <w:top w:val="single" w:sz="4" w:space="0" w:color="auto"/>
              <w:left w:val="single" w:sz="4" w:space="0" w:color="auto"/>
              <w:bottom w:val="single" w:sz="4" w:space="0" w:color="auto"/>
              <w:right w:val="single" w:sz="4" w:space="0" w:color="auto"/>
            </w:tcBorders>
            <w:hideMark/>
          </w:tcPr>
          <w:p w14:paraId="3D69E4E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kern w:val="1"/>
              </w:rPr>
            </w:pPr>
            <w:r w:rsidRPr="002623E6">
              <w:rPr>
                <w:rFonts w:ascii="Calibri" w:hAnsi="Calibri"/>
                <w:kern w:val="1"/>
              </w:rPr>
              <w:t>Rôle au sein du projet</w:t>
            </w:r>
          </w:p>
        </w:tc>
        <w:tc>
          <w:tcPr>
            <w:tcW w:w="6666" w:type="dxa"/>
            <w:tcBorders>
              <w:top w:val="single" w:sz="4" w:space="0" w:color="auto"/>
              <w:left w:val="single" w:sz="4" w:space="0" w:color="auto"/>
              <w:bottom w:val="single" w:sz="4" w:space="0" w:color="auto"/>
              <w:right w:val="single" w:sz="4" w:space="0" w:color="auto"/>
            </w:tcBorders>
            <w:hideMark/>
          </w:tcPr>
          <w:p w14:paraId="2280375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jc w:val="both"/>
              <w:rPr>
                <w:rFonts w:ascii="Calibri" w:hAnsi="Calibri"/>
                <w:i/>
                <w:kern w:val="1"/>
              </w:rPr>
            </w:pPr>
            <w:r w:rsidRPr="002623E6">
              <w:rPr>
                <w:rFonts w:ascii="Calibri" w:hAnsi="Calibri"/>
                <w:i/>
                <w:color w:val="767171"/>
                <w:kern w:val="1"/>
              </w:rPr>
              <w:t>Veuillez décrire le rôle du partenaire au sein du projet ainsi que les compétences spécifiques qu'il y apportera</w:t>
            </w:r>
          </w:p>
        </w:tc>
      </w:tr>
    </w:tbl>
    <w:p w14:paraId="0737BA7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7FF843E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72513633" w14:textId="77777777" w:rsidR="002623E6" w:rsidRPr="002623E6" w:rsidRDefault="002623E6" w:rsidP="002623E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Présentation du projet</w:t>
      </w:r>
    </w:p>
    <w:p w14:paraId="3099418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left="624"/>
        <w:jc w:val="both"/>
        <w:rPr>
          <w:rFonts w:eastAsia="SimSun" w:cs="Mangal"/>
          <w:sz w:val="20"/>
          <w:szCs w:val="24"/>
          <w:lang w:bidi="hi-IN"/>
        </w:rPr>
      </w:pPr>
    </w:p>
    <w:p w14:paraId="0273D3C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cs="Tahoma"/>
          <w:b/>
          <w:bCs/>
          <w:iCs/>
          <w:color w:val="auto"/>
          <w:sz w:val="20"/>
          <w:szCs w:val="28"/>
          <w:lang w:bidi="hi-IN"/>
        </w:rPr>
      </w:pPr>
    </w:p>
    <w:p w14:paraId="308F4252" w14:textId="77777777" w:rsidR="002623E6" w:rsidRPr="002623E6" w:rsidRDefault="002623E6" w:rsidP="002623E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Objectifs</w:t>
      </w:r>
    </w:p>
    <w:p w14:paraId="02F007E8"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ascii="Calibri" w:eastAsia="Times New Roman" w:hAnsi="Calibri" w:cs="Times New Roman"/>
          <w:color w:val="auto"/>
          <w:lang w:eastAsia="fr-BE" w:bidi="ar-SA"/>
        </w:rPr>
      </w:pPr>
      <w:r w:rsidRPr="002623E6">
        <w:rPr>
          <w:rFonts w:ascii="Calibri" w:eastAsia="Times New Roman" w:hAnsi="Calibri" w:cs="Times New Roman"/>
          <w:i/>
          <w:color w:val="767171"/>
          <w:lang w:eastAsia="fr-BE" w:bidi="ar-SA"/>
        </w:rPr>
        <w:t xml:space="preserve">2 pages : </w:t>
      </w:r>
    </w:p>
    <w:p w14:paraId="4D6BF7A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209314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5B4D06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4AAF3A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D5316F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7A55A9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D908681"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C84D92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F8C9D2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075496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E8E517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4D7C93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54E7F5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F7745C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DBDC19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3B8517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611AF283" w14:textId="77777777" w:rsidR="002623E6" w:rsidRPr="002623E6" w:rsidRDefault="002623E6" w:rsidP="002623E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Caractère innovant</w:t>
      </w:r>
    </w:p>
    <w:p w14:paraId="61D67E1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jc w:val="both"/>
        <w:rPr>
          <w:rFonts w:ascii="Calibri" w:hAnsi="Calibri"/>
          <w:i/>
          <w:color w:val="767171"/>
          <w:kern w:val="1"/>
          <w:lang w:bidi="fr-FR"/>
        </w:rPr>
      </w:pPr>
      <w:r w:rsidRPr="002623E6">
        <w:rPr>
          <w:rFonts w:ascii="Calibri" w:hAnsi="Calibri" w:cs="ArialMT"/>
          <w:i/>
          <w:color w:val="767171"/>
          <w:kern w:val="1"/>
          <w:lang w:bidi="fr-FR"/>
        </w:rPr>
        <w:t>1 page : Expliquez en quoi le projet est innovant d'un point de vue industriel et académique.</w:t>
      </w:r>
    </w:p>
    <w:p w14:paraId="7CAFB41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B9C7C4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D58399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CA6E7B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A1453B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8DC4D3F"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68C6BCF"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410E30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6E3576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A9D7AB6"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67985F6"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lastRenderedPageBreak/>
        <w:t>………………………………………………………………………………………………………………………………………………………………..</w:t>
      </w:r>
    </w:p>
    <w:p w14:paraId="5F15132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68C580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11A838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1348A3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7A828D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2933A26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3CEA7BF9" w14:textId="77777777" w:rsidR="002623E6" w:rsidRPr="002623E6" w:rsidRDefault="002623E6" w:rsidP="002623E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Correspondance avec l'objet de l'appel</w:t>
      </w:r>
    </w:p>
    <w:p w14:paraId="0AA2D388" w14:textId="461576F2"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160" w:after="60"/>
        <w:rPr>
          <w:rFonts w:ascii="Calibri" w:hAnsi="Calibri"/>
          <w:i/>
          <w:color w:val="767171"/>
          <w:kern w:val="1"/>
          <w:lang w:bidi="fr-FR"/>
        </w:rPr>
      </w:pPr>
      <w:r w:rsidRPr="002623E6">
        <w:rPr>
          <w:rFonts w:ascii="Calibri" w:hAnsi="Calibri" w:cs="ArialMT"/>
          <w:i/>
          <w:color w:val="767171"/>
          <w:kern w:val="1"/>
          <w:lang w:bidi="fr-FR"/>
        </w:rPr>
        <w:t>0,5 page : Expliquez comment le projet correspond à l'objectif de l'appel</w:t>
      </w:r>
      <w:r w:rsidR="00801B28">
        <w:rPr>
          <w:rFonts w:ascii="Calibri" w:hAnsi="Calibri" w:cs="ArialMT"/>
          <w:i/>
          <w:color w:val="767171"/>
          <w:kern w:val="1"/>
          <w:lang w:bidi="fr-FR"/>
        </w:rPr>
        <w:t xml:space="preserve"> (</w:t>
      </w:r>
      <w:r w:rsidR="00E209A4">
        <w:rPr>
          <w:rFonts w:ascii="Calibri" w:hAnsi="Calibri" w:cs="ArialMT"/>
          <w:i/>
          <w:color w:val="767171"/>
          <w:kern w:val="1"/>
          <w:lang w:bidi="fr-FR"/>
        </w:rPr>
        <w:t>PAI for societal challenges)</w:t>
      </w:r>
    </w:p>
    <w:p w14:paraId="2399B43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AA46BF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0CEBA78"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5D48255"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498D0B9"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58BF483"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1530455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77E10F4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10139CC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5B72B93D" w14:textId="77777777" w:rsidR="002623E6" w:rsidRPr="002623E6" w:rsidRDefault="002623E6" w:rsidP="002623E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Valorisation des résultats du projet</w:t>
      </w:r>
    </w:p>
    <w:p w14:paraId="5B393A6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ind w:right="758"/>
        <w:jc w:val="both"/>
        <w:rPr>
          <w:rFonts w:eastAsia="SimSun"/>
          <w:i/>
          <w:color w:val="767171"/>
          <w:sz w:val="20"/>
          <w:szCs w:val="24"/>
          <w:lang w:bidi="hi-IN"/>
        </w:rPr>
      </w:pPr>
      <w:r w:rsidRPr="002623E6">
        <w:rPr>
          <w:rFonts w:eastAsia="SimSun" w:cs="Mangal"/>
          <w:i/>
          <w:color w:val="767171"/>
          <w:sz w:val="20"/>
          <w:szCs w:val="24"/>
          <w:lang w:bidi="hi-IN"/>
        </w:rPr>
        <w:t xml:space="preserve">1 page : Expliquez comment les résultats seront valorisés tant du point de vue des entreprises que du point de vue académique (emplois, expertise, croissance, publications, spin-off, etc.) et l'impact que le projet aura sur la Région bruxelloise en termes sociaux, environnementaux et écosystémiques. </w:t>
      </w:r>
    </w:p>
    <w:p w14:paraId="3D82EBD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629F8B0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1DA63EA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DBF3B3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C500BB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25DF528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36E3BC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6F8B569"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7E544EB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035DA17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3A0764C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48B15838"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r w:rsidRPr="002623E6">
        <w:rPr>
          <w:rFonts w:ascii="Calibri" w:hAnsi="Calibri" w:cs="ArialMT"/>
          <w:kern w:val="1"/>
          <w:lang w:bidi="fr-FR"/>
        </w:rPr>
        <w:t>………………………………………………………………………………………………………………………………………………………………..</w:t>
      </w:r>
    </w:p>
    <w:p w14:paraId="56922BD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suppressAutoHyphens/>
        <w:spacing w:before="0" w:after="60"/>
        <w:jc w:val="both"/>
        <w:rPr>
          <w:rFonts w:ascii="Calibri" w:hAnsi="Calibri" w:cs="ArialMT"/>
          <w:kern w:val="1"/>
          <w:lang w:bidi="fr-FR"/>
        </w:rPr>
      </w:pPr>
    </w:p>
    <w:p w14:paraId="40A8CC98" w14:textId="77777777" w:rsidR="002623E6" w:rsidRPr="002623E6" w:rsidRDefault="002623E6" w:rsidP="002623E6">
      <w:pPr>
        <w:keepNext/>
        <w:widowControl/>
        <w:numPr>
          <w:ilvl w:val="1"/>
          <w:numId w:val="0"/>
        </w:numPr>
        <w:pBdr>
          <w:top w:val="none" w:sz="0" w:space="0" w:color="auto"/>
          <w:left w:val="none" w:sz="0" w:space="0" w:color="auto"/>
          <w:bottom w:val="none" w:sz="0" w:space="0" w:color="auto"/>
          <w:right w:val="none" w:sz="0" w:space="0" w:color="auto"/>
          <w:between w:val="none" w:sz="0" w:space="0" w:color="auto"/>
        </w:pBdr>
        <w:tabs>
          <w:tab w:val="num" w:pos="576"/>
          <w:tab w:val="left" w:pos="709"/>
        </w:tabs>
        <w:suppressAutoHyphens/>
        <w:spacing w:before="170" w:after="113" w:line="276" w:lineRule="auto"/>
        <w:ind w:left="576" w:hanging="576"/>
        <w:jc w:val="both"/>
        <w:outlineLvl w:val="1"/>
        <w:rPr>
          <w:rFonts w:cs="Tahoma"/>
          <w:b/>
          <w:bCs/>
          <w:iCs/>
          <w:color w:val="auto"/>
          <w:sz w:val="20"/>
          <w:szCs w:val="28"/>
          <w:lang w:bidi="hi-IN"/>
        </w:rPr>
      </w:pPr>
      <w:r w:rsidRPr="002623E6">
        <w:rPr>
          <w:rFonts w:cs="Tahoma"/>
          <w:b/>
          <w:bCs/>
          <w:iCs/>
          <w:color w:val="auto"/>
          <w:sz w:val="20"/>
          <w:szCs w:val="28"/>
          <w:lang w:bidi="hi-IN"/>
        </w:rPr>
        <w:t>Estimation du budget</w:t>
      </w:r>
    </w:p>
    <w:p w14:paraId="26BDB5D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bidi="hi-IN"/>
        </w:rPr>
      </w:pPr>
      <w:r w:rsidRPr="002623E6">
        <w:rPr>
          <w:rFonts w:ascii="Calibri" w:eastAsia="SimSun" w:hAnsi="Calibri" w:cs="Mangal"/>
          <w:kern w:val="2"/>
          <w:szCs w:val="24"/>
          <w:lang w:bidi="hi-IN"/>
        </w:rPr>
        <w:t>- Estimation du budget total : xx €</w:t>
      </w:r>
    </w:p>
    <w:p w14:paraId="56F6C68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ascii="Calibri" w:hAnsi="Calibri" w:cs="ArialMT"/>
          <w:kern w:val="2"/>
          <w:lang w:bidi="hi-IN"/>
        </w:rPr>
      </w:pPr>
      <w:r w:rsidRPr="002623E6">
        <w:rPr>
          <w:rFonts w:ascii="Calibri" w:eastAsia="SimSun" w:hAnsi="Calibri" w:cs="Mangal"/>
          <w:kern w:val="2"/>
          <w:szCs w:val="24"/>
          <w:lang w:bidi="hi-IN"/>
        </w:rPr>
        <w:t>- Estimation de la subvention totale : xx €</w:t>
      </w:r>
    </w:p>
    <w:p w14:paraId="542B5B2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2623E6" w:rsidRPr="002623E6" w14:paraId="2D5BED86"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E54916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2623E6" w:rsidRPr="002623E6" w14:paraId="5D777804"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AB3E8E0" w14:textId="77777777" w:rsidR="002623E6" w:rsidRPr="002623E6" w:rsidRDefault="002623E6" w:rsidP="002623E6">
            <w:pPr>
              <w:widowControl/>
              <w:numPr>
                <w:ilvl w:val="0"/>
                <w:numId w:val="43"/>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copier/coller le tableau ci-dessous et renommer le titre afin de couvrir l'ensemble du consortium.</w:t>
            </w:r>
          </w:p>
          <w:p w14:paraId="22F99FE2" w14:textId="77777777" w:rsidR="002623E6" w:rsidRPr="002623E6" w:rsidRDefault="002623E6" w:rsidP="002623E6">
            <w:pPr>
              <w:widowControl/>
              <w:numPr>
                <w:ilvl w:val="0"/>
                <w:numId w:val="43"/>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À ce stade, le budget n'est pas définitif et sera adapté au stade de la proposition complète du projet.</w:t>
            </w:r>
          </w:p>
        </w:tc>
      </w:tr>
    </w:tbl>
    <w:p w14:paraId="4B44264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107CDF5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2191B267"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tbl>
      <w:tblPr>
        <w:tblW w:w="7366" w:type="dxa"/>
        <w:tblCellMar>
          <w:left w:w="70" w:type="dxa"/>
          <w:right w:w="70" w:type="dxa"/>
        </w:tblCellMar>
        <w:tblLook w:val="04A0" w:firstRow="1" w:lastRow="0" w:firstColumn="1" w:lastColumn="0" w:noHBand="0" w:noVBand="1"/>
      </w:tblPr>
      <w:tblGrid>
        <w:gridCol w:w="5382"/>
        <w:gridCol w:w="1984"/>
      </w:tblGrid>
      <w:tr w:rsidR="002623E6" w:rsidRPr="002623E6" w14:paraId="5C7B90C4" w14:textId="77777777" w:rsidTr="00823689">
        <w:trPr>
          <w:trHeight w:val="288"/>
        </w:trPr>
        <w:tc>
          <w:tcPr>
            <w:tcW w:w="7366" w:type="dxa"/>
            <w:gridSpan w:val="2"/>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6D75D50F"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eastAsia="fr-BE" w:bidi="ar-SA"/>
              </w:rPr>
            </w:pPr>
            <w:r w:rsidRPr="002623E6">
              <w:rPr>
                <w:rFonts w:ascii="Calibri" w:eastAsia="Times New Roman" w:hAnsi="Calibri" w:cs="Times New Roman"/>
                <w:b/>
                <w:color w:val="auto"/>
                <w:lang w:eastAsia="fr-BE" w:bidi="ar-SA"/>
              </w:rPr>
              <w:t>Partenaire X</w:t>
            </w:r>
          </w:p>
        </w:tc>
      </w:tr>
      <w:tr w:rsidR="002623E6" w:rsidRPr="002623E6" w14:paraId="2AD2D5C5"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0B6D93D6"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Effort estimé (personnes-mois)</w:t>
            </w:r>
          </w:p>
        </w:tc>
        <w:tc>
          <w:tcPr>
            <w:tcW w:w="1984" w:type="dxa"/>
            <w:tcBorders>
              <w:top w:val="nil"/>
              <w:left w:val="nil"/>
              <w:bottom w:val="single" w:sz="4" w:space="0" w:color="auto"/>
              <w:right w:val="single" w:sz="4" w:space="0" w:color="auto"/>
            </w:tcBorders>
            <w:noWrap/>
            <w:vAlign w:val="bottom"/>
            <w:hideMark/>
          </w:tcPr>
          <w:p w14:paraId="05CD2A0D"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X MM </w:t>
            </w:r>
          </w:p>
        </w:tc>
      </w:tr>
      <w:tr w:rsidR="002623E6" w:rsidRPr="002623E6" w14:paraId="0C678ACB"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755F9E03"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Budget prévisionnel</w:t>
            </w:r>
          </w:p>
        </w:tc>
        <w:tc>
          <w:tcPr>
            <w:tcW w:w="1984" w:type="dxa"/>
            <w:tcBorders>
              <w:top w:val="nil"/>
              <w:left w:val="nil"/>
              <w:bottom w:val="single" w:sz="4" w:space="0" w:color="auto"/>
              <w:right w:val="single" w:sz="4" w:space="0" w:color="auto"/>
            </w:tcBorders>
            <w:noWrap/>
            <w:vAlign w:val="bottom"/>
            <w:hideMark/>
          </w:tcPr>
          <w:p w14:paraId="703DC2D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0 € </w:t>
            </w:r>
          </w:p>
        </w:tc>
      </w:tr>
      <w:tr w:rsidR="002623E6" w:rsidRPr="002623E6" w14:paraId="29363979"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7B445081"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Taux de financement</w:t>
            </w:r>
          </w:p>
        </w:tc>
        <w:tc>
          <w:tcPr>
            <w:tcW w:w="1984" w:type="dxa"/>
            <w:tcBorders>
              <w:top w:val="nil"/>
              <w:left w:val="nil"/>
              <w:bottom w:val="single" w:sz="4" w:space="0" w:color="auto"/>
              <w:right w:val="single" w:sz="4" w:space="0" w:color="auto"/>
            </w:tcBorders>
            <w:noWrap/>
            <w:vAlign w:val="bottom"/>
            <w:hideMark/>
          </w:tcPr>
          <w:p w14:paraId="06D15F0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b/>
                <w:color w:val="auto"/>
                <w:lang w:eastAsia="fr-BE" w:bidi="ar-SA"/>
              </w:rPr>
              <w:t xml:space="preserve">X % </w:t>
            </w:r>
          </w:p>
        </w:tc>
      </w:tr>
      <w:tr w:rsidR="002623E6" w:rsidRPr="002623E6" w14:paraId="21462419" w14:textId="77777777" w:rsidTr="00823689">
        <w:trPr>
          <w:trHeight w:val="288"/>
        </w:trPr>
        <w:tc>
          <w:tcPr>
            <w:tcW w:w="5382" w:type="dxa"/>
            <w:tcBorders>
              <w:top w:val="nil"/>
              <w:left w:val="single" w:sz="4" w:space="0" w:color="auto"/>
              <w:bottom w:val="single" w:sz="4" w:space="0" w:color="auto"/>
              <w:right w:val="single" w:sz="4" w:space="0" w:color="auto"/>
            </w:tcBorders>
            <w:noWrap/>
            <w:vAlign w:val="bottom"/>
            <w:hideMark/>
          </w:tcPr>
          <w:p w14:paraId="2047B2D2"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Subvention</w:t>
            </w:r>
          </w:p>
        </w:tc>
        <w:tc>
          <w:tcPr>
            <w:tcW w:w="1984" w:type="dxa"/>
            <w:tcBorders>
              <w:top w:val="nil"/>
              <w:left w:val="nil"/>
              <w:bottom w:val="single" w:sz="4" w:space="0" w:color="auto"/>
              <w:right w:val="single" w:sz="4" w:space="0" w:color="auto"/>
            </w:tcBorders>
            <w:noWrap/>
            <w:vAlign w:val="bottom"/>
            <w:hideMark/>
          </w:tcPr>
          <w:p w14:paraId="79A3F049"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0 € </w:t>
            </w:r>
          </w:p>
        </w:tc>
      </w:tr>
      <w:tr w:rsidR="002623E6" w:rsidRPr="002623E6" w14:paraId="7F018056" w14:textId="77777777" w:rsidTr="00823689">
        <w:trPr>
          <w:trHeight w:val="288"/>
        </w:trPr>
        <w:tc>
          <w:tcPr>
            <w:tcW w:w="5382" w:type="dxa"/>
            <w:noWrap/>
            <w:vAlign w:val="bottom"/>
            <w:hideMark/>
          </w:tcPr>
          <w:p w14:paraId="1AE3851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tc>
        <w:tc>
          <w:tcPr>
            <w:tcW w:w="1984" w:type="dxa"/>
            <w:noWrap/>
            <w:vAlign w:val="bottom"/>
            <w:hideMark/>
          </w:tcPr>
          <w:p w14:paraId="25747036"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eastAsia="fr-BE" w:bidi="ar-SA"/>
              </w:rPr>
            </w:pPr>
          </w:p>
        </w:tc>
      </w:tr>
      <w:tr w:rsidR="002623E6" w:rsidRPr="002623E6" w14:paraId="75055156" w14:textId="77777777" w:rsidTr="00823689">
        <w:trPr>
          <w:trHeight w:val="288"/>
        </w:trPr>
        <w:tc>
          <w:tcPr>
            <w:tcW w:w="5382" w:type="dxa"/>
            <w:noWrap/>
            <w:vAlign w:val="bottom"/>
            <w:hideMark/>
          </w:tcPr>
          <w:p w14:paraId="77A55056"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eastAsia="fr-BE" w:bidi="ar-SA"/>
              </w:rPr>
            </w:pPr>
          </w:p>
        </w:tc>
        <w:tc>
          <w:tcPr>
            <w:tcW w:w="1984" w:type="dxa"/>
            <w:noWrap/>
            <w:vAlign w:val="bottom"/>
            <w:hideMark/>
          </w:tcPr>
          <w:p w14:paraId="1C07DF11"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olor w:val="auto"/>
                <w:sz w:val="20"/>
                <w:szCs w:val="20"/>
                <w:lang w:eastAsia="fr-BE" w:bidi="ar-SA"/>
              </w:rPr>
            </w:pPr>
          </w:p>
        </w:tc>
      </w:tr>
      <w:tr w:rsidR="002623E6" w:rsidRPr="002623E6" w14:paraId="05722859" w14:textId="77777777" w:rsidTr="00823689">
        <w:trPr>
          <w:trHeight w:val="288"/>
        </w:trPr>
        <w:tc>
          <w:tcPr>
            <w:tcW w:w="5382" w:type="dxa"/>
            <w:noWrap/>
            <w:vAlign w:val="bottom"/>
          </w:tcPr>
          <w:p w14:paraId="680E38FD"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right"/>
              <w:rPr>
                <w:rFonts w:ascii="Calibri" w:eastAsia="Times New Roman" w:hAnsi="Calibri" w:cs="Times New Roman"/>
                <w:b/>
                <w:bCs/>
                <w:color w:val="auto"/>
                <w:lang w:eastAsia="fr-BE" w:bidi="ar-SA"/>
              </w:rPr>
            </w:pPr>
          </w:p>
        </w:tc>
        <w:tc>
          <w:tcPr>
            <w:tcW w:w="1984" w:type="dxa"/>
            <w:noWrap/>
            <w:vAlign w:val="bottom"/>
          </w:tcPr>
          <w:p w14:paraId="04AD3FB8"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eastAsia="fr-BE" w:bidi="ar-SA"/>
              </w:rPr>
            </w:pPr>
          </w:p>
        </w:tc>
      </w:tr>
    </w:tbl>
    <w:p w14:paraId="0782A225" w14:textId="77777777" w:rsidR="002623E6" w:rsidRPr="002623E6" w:rsidRDefault="002623E6" w:rsidP="002623E6">
      <w:pPr>
        <w:keepNext/>
        <w:pageBreakBefore/>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 xml:space="preserve">Signatures </w:t>
      </w:r>
    </w:p>
    <w:p w14:paraId="399327A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2623E6" w:rsidRPr="002623E6" w14:paraId="2E3D18D9"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D660790"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2623E6" w:rsidRPr="002623E6" w14:paraId="0517EF40"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8EF0822" w14:textId="77777777" w:rsidR="002623E6" w:rsidRPr="002623E6" w:rsidRDefault="002623E6" w:rsidP="002623E6">
            <w:pPr>
              <w:widowControl/>
              <w:numPr>
                <w:ilvl w:val="0"/>
                <w:numId w:val="43"/>
              </w:numPr>
              <w:pBdr>
                <w:top w:val="none" w:sz="0" w:space="0" w:color="auto"/>
                <w:left w:val="none" w:sz="0" w:space="0" w:color="auto"/>
                <w:bottom w:val="none" w:sz="0" w:space="0" w:color="auto"/>
                <w:right w:val="none" w:sz="0" w:space="0" w:color="auto"/>
                <w:between w:val="none" w:sz="0" w:space="0" w:color="auto"/>
              </w:pBdr>
              <w:tabs>
                <w:tab w:val="clear" w:pos="720"/>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Veuillez copier/coller le tableau ci-dessous et renommer le titre afin de couvrir l'ensemble du consortium.</w:t>
            </w:r>
          </w:p>
        </w:tc>
      </w:tr>
    </w:tbl>
    <w:p w14:paraId="02421723"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3C7E45A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tbl>
      <w:tblPr>
        <w:tblW w:w="9209" w:type="dxa"/>
        <w:jc w:val="center"/>
        <w:tblCellMar>
          <w:left w:w="70" w:type="dxa"/>
          <w:right w:w="70" w:type="dxa"/>
        </w:tblCellMar>
        <w:tblLook w:val="04A0" w:firstRow="1" w:lastRow="0" w:firstColumn="1" w:lastColumn="0" w:noHBand="0" w:noVBand="1"/>
      </w:tblPr>
      <w:tblGrid>
        <w:gridCol w:w="9557"/>
      </w:tblGrid>
      <w:tr w:rsidR="002623E6" w:rsidRPr="002623E6" w14:paraId="1EC3A565" w14:textId="77777777" w:rsidTr="00823689">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auto" w:fill="EDEDED"/>
            <w:noWrap/>
            <w:vAlign w:val="bottom"/>
            <w:hideMark/>
          </w:tcPr>
          <w:p w14:paraId="5341CF89"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rPr>
                <w:rFonts w:ascii="Calibri" w:eastAsia="Times New Roman" w:hAnsi="Calibri" w:cs="Times New Roman"/>
                <w:b/>
                <w:bCs/>
                <w:color w:val="auto"/>
                <w:lang w:eastAsia="fr-BE" w:bidi="ar-SA"/>
              </w:rPr>
            </w:pPr>
            <w:r w:rsidRPr="002623E6">
              <w:rPr>
                <w:rFonts w:ascii="Calibri" w:eastAsia="Times New Roman" w:hAnsi="Calibri" w:cs="Times New Roman"/>
                <w:b/>
                <w:color w:val="auto"/>
                <w:lang w:eastAsia="fr-BE" w:bidi="ar-SA"/>
              </w:rPr>
              <w:t>Partenaire X</w:t>
            </w:r>
          </w:p>
        </w:tc>
      </w:tr>
      <w:tr w:rsidR="002623E6" w:rsidRPr="002623E6" w14:paraId="3D877F1A" w14:textId="77777777" w:rsidTr="00823689">
        <w:trPr>
          <w:trHeight w:val="288"/>
          <w:jc w:val="center"/>
        </w:trPr>
        <w:tc>
          <w:tcPr>
            <w:tcW w:w="9209" w:type="dxa"/>
            <w:tcBorders>
              <w:top w:val="nil"/>
              <w:left w:val="single" w:sz="4" w:space="0" w:color="auto"/>
              <w:bottom w:val="nil"/>
              <w:right w:val="single" w:sz="4" w:space="0" w:color="auto"/>
            </w:tcBorders>
            <w:noWrap/>
            <w:vAlign w:val="bottom"/>
          </w:tcPr>
          <w:p w14:paraId="52ACD96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p w14:paraId="4C1C0EDE"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En signant le document, je certifie (veuillez cocher les cases) :</w:t>
            </w:r>
          </w:p>
          <w:tbl>
            <w:tblPr>
              <w:tblStyle w:val="Grilledutableau2"/>
              <w:tblW w:w="902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8612"/>
            </w:tblGrid>
            <w:tr w:rsidR="002623E6" w:rsidRPr="002623E6" w14:paraId="7111A48B" w14:textId="77777777" w:rsidTr="00823689">
              <w:trPr>
                <w:trHeight w:val="290"/>
              </w:trPr>
              <w:sdt>
                <w:sdtPr>
                  <w:rPr>
                    <w:rFonts w:ascii="Calibri" w:eastAsia="Times New Roman" w:hAnsi="Calibri" w:cs="Times New Roman"/>
                    <w:color w:val="auto"/>
                    <w:lang w:eastAsia="fr-BE" w:bidi="ar-SA"/>
                  </w:rPr>
                  <w:id w:val="-403996953"/>
                  <w14:checkbox>
                    <w14:checked w14:val="0"/>
                    <w14:checkedState w14:val="2612" w14:font="MS Gothic"/>
                    <w14:uncheckedState w14:val="2610" w14:font="MS Gothic"/>
                  </w14:checkbox>
                </w:sdtPr>
                <w:sdtEndPr/>
                <w:sdtContent>
                  <w:tc>
                    <w:tcPr>
                      <w:tcW w:w="408" w:type="dxa"/>
                    </w:tcPr>
                    <w:p w14:paraId="6B733010"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r w:rsidRPr="002623E6">
                        <w:rPr>
                          <w:rFonts w:ascii="Calibri" w:eastAsia="Times New Roman" w:hAnsi="Calibri" w:cs="Times New Roman"/>
                          <w:color w:val="auto"/>
                          <w:lang w:eastAsia="fr-BE" w:bidi="ar-SA"/>
                        </w:rPr>
                        <w:t xml:space="preserve"> </w:t>
                      </w:r>
                    </w:p>
                  </w:tc>
                </w:sdtContent>
              </w:sdt>
              <w:tc>
                <w:tcPr>
                  <w:tcW w:w="8612" w:type="dxa"/>
                </w:tcPr>
                <w:p w14:paraId="3D07D8B6"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avoir lu et accepté les directives relatives au programme ;</w:t>
                  </w:r>
                </w:p>
              </w:tc>
            </w:tr>
            <w:tr w:rsidR="002623E6" w:rsidRPr="002623E6" w14:paraId="7D781781" w14:textId="77777777" w:rsidTr="00823689">
              <w:trPr>
                <w:trHeight w:val="290"/>
              </w:trPr>
              <w:tc>
                <w:tcPr>
                  <w:tcW w:w="408" w:type="dxa"/>
                </w:tcPr>
                <w:p w14:paraId="4CE24DF3" w14:textId="77777777" w:rsidR="002623E6" w:rsidRPr="002623E6" w:rsidRDefault="00123C6C" w:rsidP="002623E6">
                  <w:pPr>
                    <w:widowControl/>
                    <w:spacing w:before="0" w:after="0" w:line="240" w:lineRule="auto"/>
                    <w:rPr>
                      <w:rFonts w:ascii="Calibri" w:eastAsia="Times New Roman" w:hAnsi="Calibri" w:cs="Times New Roman"/>
                      <w:color w:val="auto"/>
                      <w:lang w:eastAsia="fr-BE" w:bidi="ar-SA"/>
                    </w:rPr>
                  </w:pPr>
                  <w:sdt>
                    <w:sdtPr>
                      <w:rPr>
                        <w:rFonts w:ascii="Calibri" w:eastAsia="Times New Roman" w:hAnsi="Calibri" w:cs="Times New Roman"/>
                        <w:color w:val="auto"/>
                        <w:lang w:eastAsia="fr-BE" w:bidi="ar-SA"/>
                      </w:rPr>
                      <w:id w:val="-827283932"/>
                      <w14:checkbox>
                        <w14:checked w14:val="0"/>
                        <w14:checkedState w14:val="2612" w14:font="MS Gothic"/>
                        <w14:uncheckedState w14:val="2610" w14:font="MS Gothic"/>
                      </w14:checkbox>
                    </w:sdtPr>
                    <w:sdtEndPr/>
                    <w:sdtContent>
                      <w:r w:rsidR="002623E6" w:rsidRPr="002623E6">
                        <w:rPr>
                          <w:rFonts w:ascii="Segoe UI Symbol" w:eastAsia="Times New Roman" w:hAnsi="Segoe UI Symbol" w:cs="Segoe UI Symbol"/>
                          <w:color w:val="auto"/>
                          <w:lang w:eastAsia="fr-BE" w:bidi="ar-SA"/>
                        </w:rPr>
                        <w:t>☐</w:t>
                      </w:r>
                      <w:r w:rsidR="002623E6" w:rsidRPr="002623E6">
                        <w:rPr>
                          <w:rFonts w:ascii="Calibri" w:eastAsia="Times New Roman" w:hAnsi="Calibri" w:cs="Times New Roman"/>
                          <w:color w:val="auto"/>
                          <w:lang w:eastAsia="fr-BE" w:bidi="ar-SA"/>
                        </w:rPr>
                        <w:t xml:space="preserve"> </w:t>
                      </w:r>
                    </w:sdtContent>
                  </w:sdt>
                </w:p>
                <w:sdt>
                  <w:sdtPr>
                    <w:rPr>
                      <w:rFonts w:ascii="Calibri" w:eastAsia="Times New Roman" w:hAnsi="Calibri" w:cs="Times New Roman"/>
                      <w:color w:val="auto"/>
                      <w:lang w:eastAsia="fr-BE" w:bidi="ar-SA"/>
                    </w:rPr>
                    <w:id w:val="1276901645"/>
                    <w14:checkbox>
                      <w14:checked w14:val="0"/>
                      <w14:checkedState w14:val="2612" w14:font="MS Gothic"/>
                      <w14:uncheckedState w14:val="2610" w14:font="MS Gothic"/>
                    </w14:checkbox>
                  </w:sdtPr>
                  <w:sdtEndPr/>
                  <w:sdtContent>
                    <w:p w14:paraId="20D53B05"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sdtContent>
                </w:sdt>
              </w:tc>
              <w:tc>
                <w:tcPr>
                  <w:tcW w:w="8612" w:type="dxa"/>
                </w:tcPr>
                <w:p w14:paraId="2F45FD31"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que l'ensemble des informations fournies dans ce document sont correctes ;</w:t>
                  </w:r>
                </w:p>
                <w:p w14:paraId="2B0F1A7E" w14:textId="1666C6A1"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Je joins les comptes 202</w:t>
                  </w:r>
                  <w:r w:rsidR="003D2EE7">
                    <w:rPr>
                      <w:rFonts w:ascii="Calibri" w:eastAsia="Times New Roman" w:hAnsi="Calibri" w:cs="Times New Roman"/>
                      <w:color w:val="auto"/>
                      <w:lang w:eastAsia="fr-BE" w:bidi="ar-SA"/>
                    </w:rPr>
                    <w:t>3</w:t>
                  </w:r>
                  <w:r w:rsidRPr="002623E6">
                    <w:rPr>
                      <w:rFonts w:ascii="Calibri" w:eastAsia="Times New Roman" w:hAnsi="Calibri" w:cs="Times New Roman"/>
                      <w:color w:val="auto"/>
                      <w:lang w:eastAsia="fr-BE" w:bidi="ar-SA"/>
                    </w:rPr>
                    <w:t xml:space="preserve"> (pour les partenaires industriels) ; </w:t>
                  </w:r>
                </w:p>
              </w:tc>
            </w:tr>
            <w:tr w:rsidR="002623E6" w:rsidRPr="002623E6" w14:paraId="54A23BB9" w14:textId="77777777" w:rsidTr="00823689">
              <w:trPr>
                <w:trHeight w:val="549"/>
              </w:trPr>
              <w:sdt>
                <w:sdtPr>
                  <w:rPr>
                    <w:rFonts w:ascii="Calibri" w:eastAsia="Times New Roman" w:hAnsi="Calibri" w:cs="Times New Roman"/>
                    <w:color w:val="auto"/>
                    <w:lang w:eastAsia="fr-BE" w:bidi="ar-SA"/>
                  </w:rPr>
                  <w:id w:val="271522663"/>
                  <w14:checkbox>
                    <w14:checked w14:val="0"/>
                    <w14:checkedState w14:val="2612" w14:font="MS Gothic"/>
                    <w14:uncheckedState w14:val="2610" w14:font="MS Gothic"/>
                  </w14:checkbox>
                </w:sdtPr>
                <w:sdtEndPr/>
                <w:sdtContent>
                  <w:tc>
                    <w:tcPr>
                      <w:tcW w:w="408" w:type="dxa"/>
                    </w:tcPr>
                    <w:p w14:paraId="032AB7DD"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8612" w:type="dxa"/>
                </w:tcPr>
                <w:p w14:paraId="18DC407A"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Les aspects de propriété intellectuelle du projet ont été discutés avec les autres partenaires et une stratégie de propriété intellectuelle a été convenue ;</w:t>
                  </w:r>
                </w:p>
              </w:tc>
            </w:tr>
            <w:tr w:rsidR="002623E6" w:rsidRPr="002623E6" w14:paraId="505872E4" w14:textId="77777777" w:rsidTr="00823689">
              <w:trPr>
                <w:trHeight w:val="549"/>
              </w:trPr>
              <w:sdt>
                <w:sdtPr>
                  <w:rPr>
                    <w:rFonts w:ascii="Calibri" w:eastAsia="Times New Roman" w:hAnsi="Calibri" w:cs="Times New Roman"/>
                    <w:color w:val="auto"/>
                    <w:lang w:eastAsia="fr-BE" w:bidi="ar-SA"/>
                  </w:rPr>
                  <w:id w:val="-349722275"/>
                  <w14:checkbox>
                    <w14:checked w14:val="0"/>
                    <w14:checkedState w14:val="2612" w14:font="MS Gothic"/>
                    <w14:uncheckedState w14:val="2610" w14:font="MS Gothic"/>
                  </w14:checkbox>
                </w:sdtPr>
                <w:sdtEndPr/>
                <w:sdtContent>
                  <w:tc>
                    <w:tcPr>
                      <w:tcW w:w="408" w:type="dxa"/>
                    </w:tcPr>
                    <w:p w14:paraId="6EDA09E9"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8612" w:type="dxa"/>
                </w:tcPr>
                <w:p w14:paraId="3DBB2A74"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Je suis conscient qu'un accord de consortium signé sera requis simultanément à la soumission de la proposition complète (dans le cas où l'expression d’intérêt du projet est retenue).</w:t>
                  </w:r>
                </w:p>
              </w:tc>
            </w:tr>
          </w:tbl>
          <w:p w14:paraId="6C3C6AFE"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160" w:line="256" w:lineRule="auto"/>
              <w:ind w:left="720"/>
              <w:contextualSpacing/>
              <w:rPr>
                <w:rFonts w:ascii="Calibri" w:eastAsia="Times New Roman" w:hAnsi="Calibri" w:cs="Times New Roman"/>
                <w:b/>
                <w:bCs/>
                <w:color w:val="auto"/>
                <w:lang w:eastAsia="fr-BE" w:bidi="ar-SA"/>
              </w:rPr>
            </w:pPr>
          </w:p>
          <w:p w14:paraId="64E18E21"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Nom (représentant légal) : …………………………..</w:t>
            </w:r>
          </w:p>
          <w:p w14:paraId="3C166B92"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Fonction : ……………………….</w:t>
            </w:r>
          </w:p>
          <w:p w14:paraId="432982E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Signature &amp; date : </w:t>
            </w:r>
          </w:p>
          <w:p w14:paraId="2A8EA61D"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jc w:val="center"/>
              <w:rPr>
                <w:rFonts w:ascii="Calibri" w:eastAsia="Times New Roman" w:hAnsi="Calibri" w:cs="Times New Roman"/>
                <w:b/>
                <w:bCs/>
                <w:color w:val="auto"/>
                <w:lang w:eastAsia="fr-BE" w:bidi="ar-SA"/>
              </w:rPr>
            </w:pPr>
          </w:p>
        </w:tc>
      </w:tr>
      <w:tr w:rsidR="002623E6" w:rsidRPr="002623E6" w14:paraId="03F2301D" w14:textId="77777777" w:rsidTr="00823689">
        <w:trPr>
          <w:trHeight w:val="288"/>
          <w:jc w:val="center"/>
        </w:trPr>
        <w:tc>
          <w:tcPr>
            <w:tcW w:w="9209" w:type="dxa"/>
            <w:tcBorders>
              <w:top w:val="nil"/>
              <w:left w:val="single" w:sz="4" w:space="0" w:color="auto"/>
              <w:bottom w:val="single" w:sz="4" w:space="0" w:color="auto"/>
              <w:right w:val="single" w:sz="4" w:space="0" w:color="auto"/>
            </w:tcBorders>
            <w:noWrap/>
            <w:vAlign w:val="bottom"/>
          </w:tcPr>
          <w:p w14:paraId="1223D6C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tc>
      </w:tr>
    </w:tbl>
    <w:p w14:paraId="7D2C6A06"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br w:type="page"/>
      </w:r>
    </w:p>
    <w:p w14:paraId="2BEC6FC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left" w:pos="1872"/>
          <w:tab w:val="left" w:leader="dot" w:pos="2382"/>
          <w:tab w:val="right" w:leader="dot" w:pos="9676"/>
          <w:tab w:val="right" w:leader="dot" w:pos="10319"/>
        </w:tabs>
        <w:suppressAutoHyphens/>
        <w:spacing w:before="0" w:after="0" w:line="288" w:lineRule="auto"/>
        <w:jc w:val="both"/>
        <w:rPr>
          <w:rFonts w:eastAsia="SimSun" w:cs="Mangal"/>
          <w:sz w:val="20"/>
          <w:szCs w:val="24"/>
          <w:lang w:bidi="hi-IN"/>
        </w:rPr>
      </w:pPr>
    </w:p>
    <w:p w14:paraId="2889DC9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tbl>
      <w:tblPr>
        <w:tblStyle w:val="Grilledutableau2"/>
        <w:tblW w:w="0" w:type="auto"/>
        <w:tblInd w:w="1101" w:type="dxa"/>
        <w:tblLook w:val="04A0" w:firstRow="1" w:lastRow="0" w:firstColumn="1" w:lastColumn="0" w:noHBand="0" w:noVBand="1"/>
      </w:tblPr>
      <w:tblGrid>
        <w:gridCol w:w="8221"/>
      </w:tblGrid>
      <w:tr w:rsidR="002623E6" w:rsidRPr="002623E6" w14:paraId="272DAD5F" w14:textId="77777777" w:rsidTr="00823689">
        <w:tc>
          <w:tcPr>
            <w:tcW w:w="8221" w:type="dxa"/>
            <w:tcBorders>
              <w:top w:val="single" w:sz="4" w:space="0" w:color="auto"/>
              <w:left w:val="single" w:sz="4" w:space="0" w:color="auto"/>
              <w:bottom w:val="single" w:sz="4" w:space="0" w:color="auto"/>
              <w:right w:val="single" w:sz="4" w:space="0" w:color="auto"/>
            </w:tcBorders>
            <w:hideMark/>
          </w:tcPr>
          <w:p w14:paraId="4BE18EBC" w14:textId="5822DD06" w:rsidR="002623E6" w:rsidRPr="002623E6" w:rsidRDefault="002623E6" w:rsidP="002623E6">
            <w:pPr>
              <w:tabs>
                <w:tab w:val="left" w:pos="709"/>
              </w:tabs>
              <w:suppressAutoHyphens/>
              <w:spacing w:before="240" w:after="240" w:line="276" w:lineRule="auto"/>
              <w:jc w:val="center"/>
              <w:rPr>
                <w:rFonts w:eastAsia="SimSun" w:cs="Mangal"/>
                <w:color w:val="auto"/>
                <w:sz w:val="20"/>
                <w:szCs w:val="24"/>
                <w:lang w:bidi="hi-IN"/>
              </w:rPr>
            </w:pPr>
            <w:r w:rsidRPr="002623E6">
              <w:rPr>
                <w:rFonts w:eastAsia="SimSun" w:cs="Mangal"/>
                <w:b/>
                <w:color w:val="auto"/>
                <w:sz w:val="30"/>
                <w:szCs w:val="24"/>
                <w:lang w:bidi="hi-IN"/>
              </w:rPr>
              <w:t>CONNECT 202</w:t>
            </w:r>
            <w:r w:rsidR="004C1C97">
              <w:rPr>
                <w:rFonts w:eastAsia="SimSun" w:cs="Mangal"/>
                <w:b/>
                <w:color w:val="auto"/>
                <w:sz w:val="30"/>
                <w:szCs w:val="24"/>
                <w:lang w:bidi="hi-IN"/>
              </w:rPr>
              <w:t>4</w:t>
            </w:r>
            <w:r w:rsidRPr="002623E6">
              <w:rPr>
                <w:rFonts w:eastAsia="SimSun" w:cs="Mangal"/>
                <w:b/>
                <w:color w:val="auto"/>
                <w:sz w:val="30"/>
                <w:szCs w:val="24"/>
                <w:lang w:bidi="hi-IN"/>
              </w:rPr>
              <w:t xml:space="preserve"> </w:t>
            </w:r>
          </w:p>
        </w:tc>
      </w:tr>
    </w:tbl>
    <w:p w14:paraId="1E60DEA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054A1E3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0775AEE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bidi="hi-IN"/>
        </w:rPr>
      </w:pPr>
      <w:r w:rsidRPr="002623E6">
        <w:rPr>
          <w:rFonts w:eastAsia="SimSun" w:cs="Mangal"/>
          <w:b/>
          <w:color w:val="auto"/>
          <w:sz w:val="30"/>
          <w:szCs w:val="24"/>
          <w:lang w:bidi="hi-IN"/>
        </w:rPr>
        <w:t xml:space="preserve">Demande de subvention </w:t>
      </w:r>
    </w:p>
    <w:p w14:paraId="48C45B2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b/>
          <w:color w:val="auto"/>
          <w:sz w:val="30"/>
          <w:szCs w:val="30"/>
          <w:lang w:bidi="hi-IN"/>
        </w:rPr>
      </w:pPr>
    </w:p>
    <w:p w14:paraId="2FE951E4"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center"/>
        <w:rPr>
          <w:rFonts w:eastAsia="Times New Roman" w:cs="Arial"/>
          <w:b/>
          <w:bCs/>
          <w:i/>
          <w:color w:val="DC2300"/>
          <w:sz w:val="30"/>
          <w:szCs w:val="30"/>
          <w:lang w:eastAsia="fr-BE" w:bidi="ar-SA"/>
        </w:rPr>
      </w:pPr>
      <w:r w:rsidRPr="002623E6">
        <w:rPr>
          <w:rFonts w:eastAsia="Times New Roman" w:cs="Times New Roman"/>
          <w:b/>
          <w:i/>
          <w:color w:val="DC2300"/>
          <w:sz w:val="30"/>
          <w:lang w:eastAsia="fr-BE" w:bidi="ar-SA"/>
        </w:rPr>
        <w:t>Un formulaire par participant</w:t>
      </w:r>
    </w:p>
    <w:p w14:paraId="24F75B3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ind w:right="680"/>
        <w:jc w:val="center"/>
        <w:rPr>
          <w:rFonts w:eastAsia="SimSun" w:cs="Mangal"/>
          <w:color w:val="auto"/>
          <w:sz w:val="20"/>
          <w:szCs w:val="24"/>
          <w:lang w:bidi="hi-IN"/>
        </w:rPr>
      </w:pPr>
    </w:p>
    <w:p w14:paraId="40722597"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r w:rsidRPr="002623E6">
        <w:rPr>
          <w:rFonts w:eastAsia="SimSun" w:cs="Mangal"/>
          <w:b/>
          <w:color w:val="auto"/>
          <w:sz w:val="36"/>
          <w:szCs w:val="24"/>
          <w:lang w:bidi="hi-IN"/>
        </w:rPr>
        <w:t>Nom du demandeur</w:t>
      </w:r>
    </w:p>
    <w:p w14:paraId="7618F3E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36530F1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r w:rsidRPr="002623E6">
        <w:rPr>
          <w:rFonts w:eastAsia="SimSun" w:cs="Mangal"/>
          <w:i/>
          <w:color w:val="auto"/>
          <w:sz w:val="30"/>
          <w:szCs w:val="24"/>
          <w:lang w:bidi="hi-IN"/>
        </w:rPr>
        <w:t>« Titre du projet »</w:t>
      </w:r>
    </w:p>
    <w:p w14:paraId="2B77859B"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234D5C6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p w14:paraId="69DDE39B"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p>
    <w:tbl>
      <w:tblPr>
        <w:tblW w:w="0" w:type="auto"/>
        <w:tblInd w:w="1522" w:type="dxa"/>
        <w:tblBorders>
          <w:top w:val="single" w:sz="2" w:space="0" w:color="808080"/>
          <w:left w:val="single" w:sz="2" w:space="0" w:color="808080"/>
          <w:bottom w:val="single" w:sz="2" w:space="0" w:color="808080"/>
          <w:right w:val="single" w:sz="2" w:space="0" w:color="808080"/>
        </w:tblBorders>
        <w:tblCellMar>
          <w:left w:w="10" w:type="dxa"/>
          <w:right w:w="10" w:type="dxa"/>
        </w:tblCellMar>
        <w:tblLook w:val="04A0" w:firstRow="1" w:lastRow="0" w:firstColumn="1" w:lastColumn="0" w:noHBand="0" w:noVBand="1"/>
      </w:tblPr>
      <w:tblGrid>
        <w:gridCol w:w="3720"/>
        <w:gridCol w:w="3686"/>
      </w:tblGrid>
      <w:tr w:rsidR="002623E6" w:rsidRPr="002623E6" w14:paraId="22273D9F" w14:textId="77777777" w:rsidTr="00823689">
        <w:tc>
          <w:tcPr>
            <w:tcW w:w="7406" w:type="dxa"/>
            <w:gridSpan w:val="2"/>
            <w:tcBorders>
              <w:top w:val="single" w:sz="2" w:space="0" w:color="808080"/>
              <w:left w:val="single" w:sz="2" w:space="0" w:color="808080"/>
              <w:bottom w:val="single" w:sz="2" w:space="0" w:color="808080"/>
              <w:right w:val="single" w:sz="2" w:space="0" w:color="808080"/>
            </w:tcBorders>
            <w:tcMar>
              <w:top w:w="55" w:type="dxa"/>
              <w:left w:w="55" w:type="dxa"/>
              <w:bottom w:w="55" w:type="dxa"/>
              <w:right w:w="55" w:type="dxa"/>
            </w:tcMar>
            <w:hideMark/>
          </w:tcPr>
          <w:p w14:paraId="0071A08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center"/>
              <w:rPr>
                <w:rFonts w:eastAsia="SimSun" w:cs="Mangal"/>
                <w:color w:val="auto"/>
                <w:sz w:val="20"/>
                <w:szCs w:val="24"/>
                <w:lang w:bidi="hi-IN"/>
              </w:rPr>
            </w:pPr>
            <w:r w:rsidRPr="002623E6">
              <w:rPr>
                <w:rFonts w:eastAsia="SimSun" w:cs="Mangal"/>
                <w:b/>
                <w:color w:val="auto"/>
                <w:sz w:val="24"/>
                <w:szCs w:val="24"/>
                <w:lang w:bidi="hi-IN"/>
              </w:rPr>
              <w:t>Type de partenaire</w:t>
            </w:r>
          </w:p>
        </w:tc>
      </w:tr>
      <w:tr w:rsidR="002623E6" w:rsidRPr="002623E6" w14:paraId="168C3313" w14:textId="77777777" w:rsidTr="00823689">
        <w:tc>
          <w:tcPr>
            <w:tcW w:w="7406" w:type="dxa"/>
            <w:gridSpan w:val="2"/>
            <w:tcBorders>
              <w:top w:val="nil"/>
              <w:left w:val="single" w:sz="2" w:space="0" w:color="808080"/>
              <w:bottom w:val="single" w:sz="2" w:space="0" w:color="808080"/>
              <w:right w:val="single" w:sz="2" w:space="0" w:color="808080"/>
            </w:tcBorders>
            <w:tcMar>
              <w:top w:w="55" w:type="dxa"/>
              <w:left w:w="55" w:type="dxa"/>
              <w:bottom w:w="55" w:type="dxa"/>
              <w:right w:w="55" w:type="dxa"/>
            </w:tcMar>
            <w:hideMark/>
          </w:tcPr>
          <w:p w14:paraId="5673BE8D" w14:textId="77777777" w:rsidR="002623E6" w:rsidRPr="002623E6" w:rsidRDefault="00123C6C"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bidi="hi-IN"/>
              </w:rPr>
            </w:pPr>
            <w:sdt>
              <w:sdtPr>
                <w:rPr>
                  <w:rFonts w:eastAsia="SimSun" w:cs="Mangal"/>
                  <w:color w:val="auto"/>
                  <w:sz w:val="20"/>
                  <w:szCs w:val="24"/>
                  <w:lang w:bidi="hi-IN"/>
                </w:rPr>
                <w:id w:val="250709521"/>
                <w14:checkbox>
                  <w14:checked w14:val="0"/>
                  <w14:checkedState w14:val="2612" w14:font="MS Gothic"/>
                  <w14:uncheckedState w14:val="2610" w14:font="MS Gothic"/>
                </w14:checkbox>
              </w:sdtPr>
              <w:sdtEndPr/>
              <w:sdtContent>
                <w:r w:rsidR="002623E6" w:rsidRPr="002623E6">
                  <w:rPr>
                    <w:rFonts w:ascii="Segoe UI Symbol" w:eastAsia="SimSun" w:hAnsi="Segoe UI Symbol" w:cs="Segoe UI Symbol"/>
                    <w:color w:val="auto"/>
                    <w:sz w:val="20"/>
                    <w:szCs w:val="24"/>
                    <w:lang w:bidi="hi-IN"/>
                  </w:rPr>
                  <w:t>☐</w:t>
                </w:r>
              </w:sdtContent>
            </w:sdt>
            <w:r w:rsidR="002623E6" w:rsidRPr="002623E6">
              <w:rPr>
                <w:rFonts w:eastAsia="SimSun" w:cs="Mangal"/>
                <w:color w:val="auto"/>
                <w:sz w:val="20"/>
                <w:szCs w:val="24"/>
                <w:lang w:bidi="hi-IN"/>
              </w:rPr>
              <w:t xml:space="preserve"> Académique</w:t>
            </w:r>
          </w:p>
          <w:p w14:paraId="3161F8A2" w14:textId="77777777" w:rsidR="002623E6" w:rsidRPr="002623E6" w:rsidRDefault="00123C6C"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40" w:after="0" w:line="276" w:lineRule="auto"/>
              <w:jc w:val="both"/>
              <w:rPr>
                <w:rFonts w:eastAsia="SimSun" w:cs="Mangal"/>
                <w:color w:val="auto"/>
                <w:sz w:val="20"/>
                <w:szCs w:val="24"/>
                <w:lang w:bidi="hi-IN"/>
              </w:rPr>
            </w:pPr>
            <w:sdt>
              <w:sdtPr>
                <w:rPr>
                  <w:rFonts w:eastAsia="SimSun" w:cs="Mangal"/>
                  <w:color w:val="auto"/>
                  <w:sz w:val="20"/>
                  <w:szCs w:val="24"/>
                  <w:lang w:bidi="hi-IN"/>
                </w:rPr>
                <w:id w:val="-1676497857"/>
                <w14:checkbox>
                  <w14:checked w14:val="0"/>
                  <w14:checkedState w14:val="2612" w14:font="MS Gothic"/>
                  <w14:uncheckedState w14:val="2610" w14:font="MS Gothic"/>
                </w14:checkbox>
              </w:sdtPr>
              <w:sdtEndPr/>
              <w:sdtContent>
                <w:r w:rsidR="002623E6" w:rsidRPr="002623E6">
                  <w:rPr>
                    <w:rFonts w:ascii="Segoe UI Symbol" w:eastAsia="SimSun" w:hAnsi="Segoe UI Symbol" w:cs="Segoe UI Symbol"/>
                    <w:color w:val="auto"/>
                    <w:sz w:val="20"/>
                    <w:szCs w:val="24"/>
                    <w:lang w:bidi="hi-IN"/>
                  </w:rPr>
                  <w:t>☐</w:t>
                </w:r>
              </w:sdtContent>
            </w:sdt>
            <w:r w:rsidR="002623E6" w:rsidRPr="002623E6">
              <w:rPr>
                <w:rFonts w:eastAsia="SimSun" w:cs="Mangal"/>
                <w:color w:val="auto"/>
                <w:sz w:val="20"/>
                <w:szCs w:val="24"/>
                <w:lang w:bidi="hi-IN"/>
              </w:rPr>
              <w:t xml:space="preserve"> Entreprise </w:t>
            </w:r>
          </w:p>
        </w:tc>
      </w:tr>
      <w:tr w:rsidR="002623E6" w:rsidRPr="002623E6" w14:paraId="61BC1FD9" w14:textId="77777777" w:rsidTr="00823689">
        <w:tc>
          <w:tcPr>
            <w:tcW w:w="3720" w:type="dxa"/>
            <w:tcBorders>
              <w:top w:val="nil"/>
              <w:left w:val="single" w:sz="2" w:space="0" w:color="808080"/>
              <w:bottom w:val="single" w:sz="4" w:space="0" w:color="auto"/>
              <w:right w:val="nil"/>
            </w:tcBorders>
            <w:tcMar>
              <w:top w:w="55" w:type="dxa"/>
              <w:left w:w="55" w:type="dxa"/>
              <w:bottom w:w="55" w:type="dxa"/>
              <w:right w:w="55" w:type="dxa"/>
            </w:tcMar>
            <w:hideMark/>
          </w:tcPr>
          <w:p w14:paraId="1B9019A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bidi="hi-IN"/>
              </w:rPr>
            </w:pPr>
            <w:r w:rsidRPr="002623E6">
              <w:rPr>
                <w:rFonts w:eastAsia="SimSun" w:cs="Mangal"/>
                <w:b/>
                <w:color w:val="auto"/>
                <w:sz w:val="24"/>
                <w:szCs w:val="24"/>
                <w:lang w:bidi="hi-IN"/>
              </w:rPr>
              <w:t xml:space="preserve">Budget </w:t>
            </w:r>
          </w:p>
        </w:tc>
        <w:tc>
          <w:tcPr>
            <w:tcW w:w="3686" w:type="dxa"/>
            <w:tcBorders>
              <w:top w:val="nil"/>
              <w:left w:val="single" w:sz="2" w:space="0" w:color="808080"/>
              <w:bottom w:val="single" w:sz="4" w:space="0" w:color="auto"/>
              <w:right w:val="single" w:sz="2" w:space="0" w:color="808080"/>
            </w:tcBorders>
            <w:tcMar>
              <w:top w:w="55" w:type="dxa"/>
              <w:left w:w="55" w:type="dxa"/>
              <w:bottom w:w="55" w:type="dxa"/>
              <w:right w:w="55" w:type="dxa"/>
            </w:tcMar>
            <w:hideMark/>
          </w:tcPr>
          <w:p w14:paraId="0235B70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color w:val="auto"/>
                <w:sz w:val="20"/>
                <w:szCs w:val="24"/>
                <w:lang w:bidi="hi-IN"/>
              </w:rPr>
            </w:pPr>
            <w:r w:rsidRPr="002623E6">
              <w:rPr>
                <w:rFonts w:eastAsia="SimSun" w:cs="Mangal"/>
                <w:i/>
                <w:color w:val="auto"/>
                <w:sz w:val="24"/>
                <w:szCs w:val="24"/>
                <w:lang w:bidi="hi-IN"/>
              </w:rPr>
              <w:t xml:space="preserve">XXXX </w:t>
            </w:r>
            <w:r w:rsidRPr="002623E6">
              <w:rPr>
                <w:rFonts w:eastAsia="SimSun" w:cs="Mangal"/>
                <w:b/>
                <w:bCs/>
                <w:color w:val="auto"/>
                <w:sz w:val="24"/>
                <w:szCs w:val="24"/>
                <w:lang w:bidi="hi-IN"/>
              </w:rPr>
              <w:t>€</w:t>
            </w:r>
            <w:r w:rsidRPr="002623E6">
              <w:rPr>
                <w:rFonts w:eastAsia="SimSun" w:cs="Mangal"/>
                <w:i/>
                <w:color w:val="auto"/>
                <w:sz w:val="24"/>
                <w:szCs w:val="24"/>
                <w:lang w:bidi="hi-IN"/>
              </w:rPr>
              <w:t xml:space="preserve"> </w:t>
            </w:r>
          </w:p>
        </w:tc>
      </w:tr>
      <w:tr w:rsidR="002623E6" w:rsidRPr="002623E6" w14:paraId="41E78E3E" w14:textId="77777777" w:rsidTr="00823689">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091EB58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bidi="hi-IN"/>
              </w:rPr>
            </w:pPr>
            <w:r w:rsidRPr="002623E6">
              <w:rPr>
                <w:rFonts w:eastAsia="SimSun" w:cs="Mangal"/>
                <w:b/>
                <w:color w:val="auto"/>
                <w:sz w:val="24"/>
                <w:szCs w:val="24"/>
                <w:lang w:bidi="hi-IN"/>
              </w:rPr>
              <w:t xml:space="preserve">Taux de financement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7A26E9E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bidi="hi-IN"/>
              </w:rPr>
            </w:pPr>
            <w:r w:rsidRPr="002623E6">
              <w:rPr>
                <w:rFonts w:eastAsia="SimSun" w:cs="Mangal"/>
                <w:i/>
                <w:color w:val="auto"/>
                <w:sz w:val="24"/>
                <w:szCs w:val="24"/>
                <w:lang w:bidi="hi-IN"/>
              </w:rPr>
              <w:t>%</w:t>
            </w:r>
          </w:p>
        </w:tc>
      </w:tr>
      <w:tr w:rsidR="002623E6" w:rsidRPr="002623E6" w14:paraId="2F5DE39F" w14:textId="77777777" w:rsidTr="00823689">
        <w:tc>
          <w:tcPr>
            <w:tcW w:w="3720" w:type="dxa"/>
            <w:tcBorders>
              <w:top w:val="single" w:sz="4" w:space="0" w:color="auto"/>
              <w:left w:val="single" w:sz="2" w:space="0" w:color="808080"/>
              <w:bottom w:val="single" w:sz="4" w:space="0" w:color="auto"/>
              <w:right w:val="nil"/>
            </w:tcBorders>
            <w:tcMar>
              <w:top w:w="55" w:type="dxa"/>
              <w:left w:w="55" w:type="dxa"/>
              <w:bottom w:w="55" w:type="dxa"/>
              <w:right w:w="55" w:type="dxa"/>
            </w:tcMar>
            <w:hideMark/>
          </w:tcPr>
          <w:p w14:paraId="6B48C633"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bidi="hi-IN"/>
              </w:rPr>
            </w:pPr>
            <w:r w:rsidRPr="002623E6">
              <w:rPr>
                <w:rFonts w:eastAsia="SimSun" w:cs="Mangal"/>
                <w:b/>
                <w:color w:val="auto"/>
                <w:sz w:val="24"/>
                <w:szCs w:val="24"/>
                <w:lang w:bidi="hi-IN"/>
              </w:rPr>
              <w:t>Subvention demandée (max. 7500 €)</w:t>
            </w:r>
          </w:p>
        </w:tc>
        <w:tc>
          <w:tcPr>
            <w:tcW w:w="3686" w:type="dxa"/>
            <w:tcBorders>
              <w:top w:val="single" w:sz="4" w:space="0" w:color="auto"/>
              <w:left w:val="single" w:sz="2" w:space="0" w:color="808080"/>
              <w:bottom w:val="single" w:sz="4" w:space="0" w:color="auto"/>
              <w:right w:val="single" w:sz="2" w:space="0" w:color="808080"/>
            </w:tcBorders>
            <w:tcMar>
              <w:top w:w="55" w:type="dxa"/>
              <w:left w:w="55" w:type="dxa"/>
              <w:bottom w:w="55" w:type="dxa"/>
              <w:right w:w="55" w:type="dxa"/>
            </w:tcMar>
            <w:hideMark/>
          </w:tcPr>
          <w:p w14:paraId="61E87F06"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i/>
                <w:iCs/>
                <w:color w:val="auto"/>
                <w:sz w:val="24"/>
                <w:szCs w:val="24"/>
                <w:lang w:bidi="hi-IN"/>
              </w:rPr>
            </w:pPr>
            <w:r w:rsidRPr="002623E6">
              <w:rPr>
                <w:rFonts w:eastAsia="SimSun" w:cs="Mangal"/>
                <w:b/>
                <w:color w:val="auto"/>
                <w:sz w:val="24"/>
                <w:szCs w:val="24"/>
                <w:lang w:bidi="hi-IN"/>
              </w:rPr>
              <w:t xml:space="preserve">€ </w:t>
            </w:r>
          </w:p>
        </w:tc>
      </w:tr>
      <w:tr w:rsidR="002623E6" w:rsidRPr="002623E6" w14:paraId="0FE01453" w14:textId="77777777" w:rsidTr="00823689">
        <w:tc>
          <w:tcPr>
            <w:tcW w:w="3720" w:type="dxa"/>
            <w:tcBorders>
              <w:top w:val="single" w:sz="4" w:space="0" w:color="auto"/>
              <w:left w:val="single" w:sz="2" w:space="0" w:color="808080"/>
              <w:bottom w:val="single" w:sz="2" w:space="0" w:color="808080"/>
              <w:right w:val="nil"/>
            </w:tcBorders>
            <w:tcMar>
              <w:top w:w="55" w:type="dxa"/>
              <w:left w:w="55" w:type="dxa"/>
              <w:bottom w:w="55" w:type="dxa"/>
              <w:right w:w="55" w:type="dxa"/>
            </w:tcMar>
            <w:hideMark/>
          </w:tcPr>
          <w:p w14:paraId="3FF2077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Arial"/>
                <w:b/>
                <w:bCs/>
                <w:color w:val="auto"/>
                <w:sz w:val="24"/>
                <w:szCs w:val="24"/>
                <w:lang w:bidi="hi-IN"/>
              </w:rPr>
            </w:pPr>
            <w:r w:rsidRPr="002623E6">
              <w:rPr>
                <w:rFonts w:eastAsia="SimSun" w:cs="Mangal"/>
                <w:b/>
                <w:color w:val="auto"/>
                <w:sz w:val="24"/>
                <w:szCs w:val="24"/>
                <w:lang w:bidi="hi-IN"/>
              </w:rPr>
              <w:t xml:space="preserve">Période </w:t>
            </w:r>
          </w:p>
        </w:tc>
        <w:tc>
          <w:tcPr>
            <w:tcW w:w="3686" w:type="dxa"/>
            <w:tcBorders>
              <w:top w:val="single" w:sz="4" w:space="0" w:color="auto"/>
              <w:left w:val="single" w:sz="2" w:space="0" w:color="808080"/>
              <w:bottom w:val="single" w:sz="2" w:space="0" w:color="808080"/>
              <w:right w:val="single" w:sz="2" w:space="0" w:color="808080"/>
            </w:tcBorders>
            <w:tcMar>
              <w:top w:w="55" w:type="dxa"/>
              <w:left w:w="55" w:type="dxa"/>
              <w:bottom w:w="55" w:type="dxa"/>
              <w:right w:w="55" w:type="dxa"/>
            </w:tcMar>
            <w:hideMark/>
          </w:tcPr>
          <w:p w14:paraId="4314CBED" w14:textId="4250D086"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right"/>
              <w:rPr>
                <w:rFonts w:eastAsia="SimSun" w:cs="Mangal"/>
                <w:b/>
                <w:bCs/>
                <w:color w:val="auto"/>
                <w:sz w:val="24"/>
                <w:szCs w:val="24"/>
                <w:lang w:bidi="hi-IN"/>
              </w:rPr>
            </w:pPr>
            <w:r w:rsidRPr="002623E6">
              <w:rPr>
                <w:rFonts w:eastAsia="SimSun" w:cs="Mangal"/>
                <w:b/>
                <w:color w:val="auto"/>
                <w:sz w:val="18"/>
                <w:szCs w:val="24"/>
                <w:lang w:bidi="hi-IN"/>
              </w:rPr>
              <w:t xml:space="preserve">1 </w:t>
            </w:r>
            <w:r w:rsidR="00754522">
              <w:rPr>
                <w:rFonts w:eastAsia="SimSun" w:cs="Mangal"/>
                <w:b/>
                <w:color w:val="auto"/>
                <w:sz w:val="18"/>
                <w:szCs w:val="24"/>
                <w:lang w:bidi="hi-IN"/>
              </w:rPr>
              <w:t>décembre 2024 – 28 février 2025</w:t>
            </w:r>
          </w:p>
        </w:tc>
      </w:tr>
    </w:tbl>
    <w:p w14:paraId="227863BC"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2623E6" w:rsidRPr="002623E6" w:rsidSect="002623E6">
          <w:type w:val="continuous"/>
          <w:pgSz w:w="12240" w:h="15840"/>
          <w:pgMar w:top="2557" w:right="1134" w:bottom="1974" w:left="1134" w:header="1134" w:footer="1134" w:gutter="0"/>
          <w:cols w:space="720"/>
          <w:formProt w:val="0"/>
        </w:sectPr>
      </w:pPr>
    </w:p>
    <w:p w14:paraId="7F96E3E2"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Arial"/>
          <w:b/>
          <w:color w:val="auto"/>
          <w:sz w:val="20"/>
          <w:szCs w:val="20"/>
          <w:lang w:eastAsia="fr-BE" w:bidi="ar-SA"/>
        </w:rPr>
      </w:pPr>
      <w:r w:rsidRPr="002623E6">
        <w:rPr>
          <w:rFonts w:ascii="Calibri" w:eastAsia="Times New Roman" w:hAnsi="Calibri" w:cs="Times New Roman"/>
          <w:b/>
          <w:color w:val="auto"/>
          <w:szCs w:val="20"/>
          <w:lang w:eastAsia="fr-BE" w:bidi="ar-SA"/>
        </w:rPr>
        <w:br w:type="page"/>
      </w:r>
    </w:p>
    <w:p w14:paraId="5AB144F8"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eastAsia="fr-BE" w:bidi="ar-SA"/>
        </w:rPr>
      </w:pPr>
      <w:r w:rsidRPr="002623E6">
        <w:rPr>
          <w:rFonts w:eastAsia="Times New Roman" w:cs="Times New Roman"/>
          <w:b/>
          <w:color w:val="auto"/>
          <w:sz w:val="20"/>
          <w:u w:val="single"/>
          <w:lang w:eastAsia="fr-BE" w:bidi="ar-SA"/>
        </w:rPr>
        <w:lastRenderedPageBreak/>
        <w:t>Contexte général :</w:t>
      </w:r>
    </w:p>
    <w:p w14:paraId="5DAFBF46"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40" w:lineRule="auto"/>
        <w:jc w:val="both"/>
        <w:rPr>
          <w:rFonts w:eastAsia="Times New Roman" w:cs="Arial"/>
          <w:color w:val="auto"/>
          <w:sz w:val="20"/>
          <w:szCs w:val="20"/>
          <w:lang w:eastAsia="fr-BE" w:bidi="ar-SA"/>
        </w:rPr>
      </w:pPr>
      <w:r w:rsidRPr="002623E6">
        <w:rPr>
          <w:rFonts w:eastAsia="Times New Roman" w:cs="Times New Roman"/>
          <w:color w:val="auto"/>
          <w:sz w:val="20"/>
          <w:lang w:eastAsia="fr-BE" w:bidi="ar-SA"/>
        </w:rPr>
        <w:t>Afin d'encourager l'association de partenaires universitaires et d'entreprises pour mettre en place des projets de R&amp;D intéressants dans le domaine de la santé, Innoviris offre la possibilité de couvrir une partie des coûts associés à leur préparation. Un montant maximum de 7 500 € peut être accordé par partenaire du consortium (avec un plafond total de 25 000 € par consortium) afin de couvrir les frais de personnel de la ou des personnes chargées de discuter, négocier et rédiger les propositions, mais également, si nécessaire, les conseils juridiques sur les questions relatives à la propriété intellectuelle.</w:t>
      </w:r>
    </w:p>
    <w:p w14:paraId="3A49D0D3"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p>
    <w:p w14:paraId="3CDCF3D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88" w:lineRule="auto"/>
        <w:jc w:val="both"/>
        <w:rPr>
          <w:rFonts w:eastAsia="SimSun" w:cs="Arial"/>
          <w:b/>
          <w:bCs/>
          <w:color w:val="auto"/>
          <w:sz w:val="20"/>
          <w:szCs w:val="20"/>
          <w:u w:val="single"/>
          <w:lang w:eastAsia="fr-BE" w:bidi="ar-SA"/>
        </w:rPr>
      </w:pPr>
      <w:r w:rsidRPr="002623E6">
        <w:rPr>
          <w:rFonts w:eastAsia="Times New Roman" w:cs="Times New Roman"/>
          <w:b/>
          <w:color w:val="auto"/>
          <w:sz w:val="20"/>
          <w:u w:val="single"/>
          <w:lang w:eastAsia="fr-BE" w:bidi="ar-SA"/>
        </w:rPr>
        <w:t>Procédure :</w:t>
      </w:r>
    </w:p>
    <w:p w14:paraId="03823F25" w14:textId="10D161D9" w:rsidR="002623E6" w:rsidRPr="002623E6" w:rsidRDefault="002623E6" w:rsidP="002623E6">
      <w:pPr>
        <w:widowControl/>
        <w:numPr>
          <w:ilvl w:val="0"/>
          <w:numId w:val="44"/>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 xml:space="preserve">Le formulaire de demande d’aide au montage doit être soumis à INNOVIRIS avec le formulaire d’expression d’intérêts avant le </w:t>
      </w:r>
      <w:r w:rsidR="00963FBE">
        <w:rPr>
          <w:rFonts w:eastAsia="Times New Roman" w:cs="Times New Roman"/>
          <w:color w:val="auto"/>
          <w:sz w:val="20"/>
          <w:szCs w:val="24"/>
          <w:lang w:eastAsia="fr-BE" w:bidi="ar-SA"/>
        </w:rPr>
        <w:t>4 novembre 2024</w:t>
      </w:r>
      <w:r w:rsidRPr="002623E6">
        <w:rPr>
          <w:rFonts w:eastAsia="Times New Roman" w:cs="Times New Roman"/>
          <w:color w:val="auto"/>
          <w:sz w:val="20"/>
          <w:szCs w:val="24"/>
          <w:lang w:eastAsia="fr-BE" w:bidi="ar-SA"/>
        </w:rPr>
        <w:t>, 14 heures ;</w:t>
      </w:r>
    </w:p>
    <w:p w14:paraId="36BD13FB" w14:textId="77777777" w:rsidR="002623E6" w:rsidRPr="002623E6" w:rsidRDefault="002623E6" w:rsidP="002623E6">
      <w:pPr>
        <w:widowControl/>
        <w:numPr>
          <w:ilvl w:val="0"/>
          <w:numId w:val="44"/>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Si votre expression d’intérêt est sélectionné et donc si le consortium est invité à introduire une proposition de projet complète, votre subvention CONNECT sera acceptée après soumission de cette dernière. Si aucune proposition complète n'est soumise, les partenaires ne seront pas éligibles à la subvention CONNECT, et les coûts encourus ne seront pas couverts ; de même, votre demande CONNECT sera automatiquement refusée si votre expression d’intérêts n'est pas sélectionnée.</w:t>
      </w:r>
    </w:p>
    <w:p w14:paraId="0EB45E1A" w14:textId="77777777" w:rsidR="002623E6" w:rsidRPr="002623E6" w:rsidRDefault="002623E6" w:rsidP="002623E6">
      <w:pPr>
        <w:widowControl/>
        <w:numPr>
          <w:ilvl w:val="0"/>
          <w:numId w:val="44"/>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 xml:space="preserve">Chaque partenaire du consortium peut soumettre un formulaire CONNECT, et le consortium veillera à ce que le montant maximal ne dépasse pas la limite ; </w:t>
      </w:r>
    </w:p>
    <w:p w14:paraId="388ABDB9" w14:textId="77777777" w:rsidR="002623E6" w:rsidRPr="002623E6" w:rsidRDefault="002623E6" w:rsidP="002623E6">
      <w:pPr>
        <w:widowControl/>
        <w:numPr>
          <w:ilvl w:val="0"/>
          <w:numId w:val="44"/>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La subvention CONNECT couvre la période entre la soumission de l'expressions d’intérêt et la proposition complète ;</w:t>
      </w:r>
    </w:p>
    <w:p w14:paraId="3D9D377A" w14:textId="77777777" w:rsidR="002623E6" w:rsidRPr="002623E6" w:rsidRDefault="002623E6" w:rsidP="002623E6">
      <w:pPr>
        <w:widowControl/>
        <w:numPr>
          <w:ilvl w:val="0"/>
          <w:numId w:val="44"/>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 xml:space="preserve">Les dépenses peuvent être couvertes jusqu'à la date à laquelle la proposition de projet finale est soumise à Innoviris; </w:t>
      </w:r>
    </w:p>
    <w:p w14:paraId="536611EB" w14:textId="77777777" w:rsidR="002623E6" w:rsidRPr="002623E6" w:rsidRDefault="002623E6" w:rsidP="002623E6">
      <w:pPr>
        <w:widowControl/>
        <w:numPr>
          <w:ilvl w:val="0"/>
          <w:numId w:val="44"/>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Les déclarations de coûts doivent être communiquées dans les deux mois suivants la soumission de la proposition complète ;</w:t>
      </w:r>
    </w:p>
    <w:p w14:paraId="0DCA52F8" w14:textId="77777777" w:rsidR="002623E6" w:rsidRPr="002623E6" w:rsidRDefault="002623E6" w:rsidP="002623E6">
      <w:pPr>
        <w:widowControl/>
        <w:numPr>
          <w:ilvl w:val="0"/>
          <w:numId w:val="44"/>
        </w:numPr>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Pour les entreprises uniquement : cette subvention étant considérée comme une aide de minimis, une déclaration sous serment doit être introduite parallèlement au formulaire CONNECT (voir annexe 1).</w:t>
      </w:r>
    </w:p>
    <w:p w14:paraId="25DDAB78"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eastAsia="fr-BE" w:bidi="ar-SA"/>
        </w:rPr>
      </w:pPr>
    </w:p>
    <w:p w14:paraId="4407D6FC"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jc w:val="both"/>
        <w:rPr>
          <w:rFonts w:ascii="Calibri" w:eastAsia="Times New Roman" w:hAnsi="Calibri" w:cs="Times New Roman"/>
          <w:color w:val="auto"/>
          <w:lang w:eastAsia="fr-BE" w:bidi="ar-SA"/>
        </w:rPr>
      </w:pPr>
    </w:p>
    <w:p w14:paraId="7BCF6AD1"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tabs>
          <w:tab w:val="left" w:pos="142"/>
          <w:tab w:val="left" w:pos="283"/>
          <w:tab w:val="left" w:pos="1246"/>
        </w:tabs>
        <w:suppressAutoHyphens/>
        <w:spacing w:before="0" w:after="0" w:line="288" w:lineRule="auto"/>
        <w:jc w:val="both"/>
        <w:rPr>
          <w:rFonts w:eastAsia="SimSun" w:cs="Arial"/>
          <w:b/>
          <w:color w:val="auto"/>
          <w:sz w:val="20"/>
          <w:szCs w:val="20"/>
          <w:lang w:bidi="hi-IN"/>
        </w:rPr>
      </w:pPr>
    </w:p>
    <w:p w14:paraId="5F41DBFE"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150" w:after="0" w:line="240" w:lineRule="auto"/>
        <w:rPr>
          <w:rFonts w:eastAsia="Times New Roman" w:cs="Arial"/>
          <w:color w:val="auto"/>
          <w:sz w:val="20"/>
          <w:szCs w:val="20"/>
          <w:lang w:eastAsia="fr-BE" w:bidi="ar-SA"/>
        </w:rPr>
      </w:pPr>
      <w:r w:rsidRPr="002623E6">
        <w:rPr>
          <w:rFonts w:eastAsia="Times New Roman" w:cs="Times New Roman"/>
          <w:color w:val="auto"/>
          <w:sz w:val="20"/>
          <w:szCs w:val="24"/>
          <w:lang w:eastAsia="fr-BE" w:bidi="ar-SA"/>
        </w:rPr>
        <w:t>.</w:t>
      </w:r>
    </w:p>
    <w:p w14:paraId="7CA19A14"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20"/>
          <w:szCs w:val="20"/>
          <w:lang w:eastAsia="fr-BE" w:bidi="ar-SA"/>
        </w:rPr>
      </w:pPr>
    </w:p>
    <w:p w14:paraId="5EA0E64D"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Microsoft YaHei" w:cs="Mangal"/>
          <w:b/>
          <w:bCs/>
          <w:color w:val="auto"/>
          <w:sz w:val="32"/>
          <w:szCs w:val="32"/>
          <w:lang w:eastAsia="fr-BE" w:bidi="ar-SA"/>
        </w:rPr>
      </w:pPr>
      <w:r w:rsidRPr="002623E6">
        <w:rPr>
          <w:rFonts w:eastAsia="Times New Roman" w:cs="Times New Roman"/>
          <w:b/>
          <w:bCs/>
          <w:color w:val="auto"/>
          <w:sz w:val="32"/>
          <w:szCs w:val="32"/>
          <w:lang w:eastAsia="fr-BE" w:bidi="ar-SA"/>
        </w:rPr>
        <w:br w:type="page"/>
      </w:r>
    </w:p>
    <w:p w14:paraId="5DB00DAF"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0" w:line="276" w:lineRule="auto"/>
        <w:rPr>
          <w:rFonts w:ascii="Calibri" w:eastAsia="Times New Roman" w:hAnsi="Calibri" w:cs="Times New Roman"/>
          <w:color w:val="auto"/>
          <w:lang w:eastAsia="fr-BE" w:bidi="ar-SA"/>
        </w:rPr>
        <w:sectPr w:rsidR="002623E6" w:rsidRPr="002623E6" w:rsidSect="002623E6">
          <w:type w:val="continuous"/>
          <w:pgSz w:w="12240" w:h="15840"/>
          <w:pgMar w:top="1341" w:right="1134" w:bottom="1974" w:left="1134" w:header="1134" w:footer="1134" w:gutter="0"/>
          <w:cols w:space="720"/>
        </w:sectPr>
      </w:pPr>
    </w:p>
    <w:p w14:paraId="4609DA2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0" w:line="288" w:lineRule="auto"/>
        <w:ind w:left="605"/>
        <w:jc w:val="both"/>
        <w:rPr>
          <w:rFonts w:eastAsia="SimSun" w:cs="Mangal"/>
          <w:sz w:val="20"/>
          <w:szCs w:val="24"/>
          <w:lang w:bidi="hi-IN"/>
        </w:rPr>
      </w:pPr>
    </w:p>
    <w:p w14:paraId="0301D884" w14:textId="77777777" w:rsidR="002623E6" w:rsidRPr="002623E6" w:rsidRDefault="002623E6" w:rsidP="002623E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t xml:space="preserve">Description détaillée du travail préparatoire et des actions nécessaires au montage du projet </w:t>
      </w:r>
    </w:p>
    <w:p w14:paraId="78DC0017"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tabs>
          <w:tab w:val="left" w:leader="dot" w:pos="4819"/>
          <w:tab w:val="right" w:leader="dot" w:pos="9071"/>
          <w:tab w:val="right" w:leader="dot" w:pos="9676"/>
        </w:tabs>
        <w:suppressAutoHyphens/>
        <w:spacing w:before="0" w:after="0" w:line="288" w:lineRule="auto"/>
        <w:ind w:left="720"/>
        <w:jc w:val="both"/>
        <w:rPr>
          <w:rFonts w:eastAsia="SimSun" w:cs="Mangal"/>
          <w:sz w:val="20"/>
          <w:szCs w:val="24"/>
          <w:lang w:bidi="hi-IN"/>
        </w:rPr>
      </w:pPr>
    </w:p>
    <w:tbl>
      <w:tblPr>
        <w:tblW w:w="0" w:type="auto"/>
        <w:tblInd w:w="629"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003"/>
      </w:tblGrid>
      <w:tr w:rsidR="002623E6" w:rsidRPr="002623E6" w14:paraId="2ECCE2C4" w14:textId="77777777" w:rsidTr="00823689">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AFC5EC8"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b/>
                <w:color w:val="0000FF"/>
                <w:sz w:val="20"/>
                <w:szCs w:val="24"/>
                <w:lang w:bidi="hi-IN"/>
              </w:rPr>
              <w:t>Note informative à supprimer</w:t>
            </w:r>
          </w:p>
        </w:tc>
      </w:tr>
      <w:tr w:rsidR="002623E6" w:rsidRPr="002623E6" w14:paraId="5E36774B" w14:textId="77777777" w:rsidTr="00823689">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05245751"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auto"/>
                <w:sz w:val="20"/>
                <w:szCs w:val="20"/>
                <w:lang w:eastAsia="fr-BE" w:bidi="ar-SA"/>
              </w:rPr>
            </w:pPr>
            <w:r w:rsidRPr="002623E6">
              <w:rPr>
                <w:rFonts w:eastAsia="Times New Roman" w:cs="Times New Roman"/>
                <w:color w:val="0000FF"/>
                <w:sz w:val="20"/>
                <w:lang w:eastAsia="fr-BE" w:bidi="ar-SA"/>
              </w:rPr>
              <w:t xml:space="preserve">Veuillez détailler toutes les actions qui seront entreprises pour l'élaboration de la proposition complète, et pour lesquelles vous demandez un financement à la Région (rédaction de la proposition complète, réunions...). </w:t>
            </w:r>
          </w:p>
        </w:tc>
      </w:tr>
    </w:tbl>
    <w:p w14:paraId="6A8B7347"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02D24E6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r w:rsidRPr="002623E6">
        <w:rPr>
          <w:rFonts w:eastAsia="SimSun" w:cs="Mangal"/>
          <w:sz w:val="20"/>
          <w:szCs w:val="24"/>
          <w:lang w:bidi="hi-IN"/>
        </w:rPr>
        <w:t xml:space="preserve">………………………………………………………………………………………………………………………………………………………………………………………………………………………………………………………………………………………………………………………………………………………………………………………………………………………………………………………………………………………………………………………………………………………………………………………………………………… (Max 2 pages) </w:t>
      </w:r>
    </w:p>
    <w:p w14:paraId="59157BB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2837CFD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002DF42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DFB5B3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2EE76D4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F572CD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4E60AA0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6D67615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320E83E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1E5FB9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1EF2D50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64E37ED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06856C93" w14:textId="77777777" w:rsid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37726CB1" w14:textId="77777777" w:rsidR="00D43B57"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708D822E" w14:textId="77777777" w:rsidR="00D43B57" w:rsidRPr="002623E6"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47A309E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54C0068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65C890C3"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 w:val="left" w:pos="1229"/>
          <w:tab w:val="right" w:leader="dot" w:pos="9676"/>
        </w:tabs>
        <w:suppressAutoHyphens/>
        <w:spacing w:before="0" w:after="200" w:line="288" w:lineRule="auto"/>
        <w:ind w:left="605"/>
        <w:jc w:val="both"/>
        <w:rPr>
          <w:rFonts w:eastAsia="Arial" w:cs="Arial"/>
          <w:sz w:val="20"/>
          <w:szCs w:val="24"/>
          <w:lang w:bidi="hi-IN"/>
        </w:rPr>
      </w:pPr>
    </w:p>
    <w:p w14:paraId="5A66697F" w14:textId="77777777" w:rsidR="002623E6" w:rsidRPr="002623E6" w:rsidRDefault="002623E6" w:rsidP="002623E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Budget du montage du projet</w:t>
      </w:r>
    </w:p>
    <w:p w14:paraId="25EA131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1FEC218B"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ind w:left="720"/>
        <w:jc w:val="both"/>
        <w:rPr>
          <w:rFonts w:eastAsia="SimSun" w:cs="Mangal"/>
          <w:b/>
          <w:color w:val="0000FF"/>
          <w:sz w:val="20"/>
          <w:szCs w:val="24"/>
          <w:lang w:bidi="hi-IN"/>
        </w:rPr>
      </w:pPr>
    </w:p>
    <w:tbl>
      <w:tblPr>
        <w:tblW w:w="0" w:type="auto"/>
        <w:jc w:val="center"/>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9327"/>
      </w:tblGrid>
      <w:tr w:rsidR="002623E6" w:rsidRPr="002623E6" w14:paraId="778B6F54" w14:textId="77777777" w:rsidTr="00823689">
        <w:trPr>
          <w:jc w:val="center"/>
        </w:trPr>
        <w:tc>
          <w:tcPr>
            <w:tcW w:w="93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0CF9B7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b/>
                <w:color w:val="0000FF"/>
                <w:sz w:val="20"/>
                <w:szCs w:val="24"/>
                <w:lang w:bidi="hi-IN"/>
              </w:rPr>
              <w:t>Notice explicative à effacer</w:t>
            </w:r>
          </w:p>
        </w:tc>
      </w:tr>
      <w:tr w:rsidR="002623E6" w:rsidRPr="002623E6" w14:paraId="6D74E067" w14:textId="77777777" w:rsidTr="00823689">
        <w:trPr>
          <w:jc w:val="center"/>
        </w:trPr>
        <w:tc>
          <w:tcPr>
            <w:tcW w:w="932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B3AE094"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b/>
                <w:color w:val="0000FF"/>
                <w:sz w:val="20"/>
                <w:lang w:eastAsia="fr-BE" w:bidi="ar-SA"/>
              </w:rPr>
            </w:pPr>
            <w:r w:rsidRPr="002623E6">
              <w:rPr>
                <w:rFonts w:eastAsia="Times New Roman" w:cs="Times New Roman"/>
                <w:b/>
                <w:color w:val="0000FF"/>
                <w:sz w:val="20"/>
                <w:lang w:eastAsia="fr-BE" w:bidi="ar-SA"/>
              </w:rPr>
              <w:t xml:space="preserve">Copier-coller le tableau ci-dessous </w:t>
            </w:r>
          </w:p>
          <w:p w14:paraId="5CC6595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405F4F8D"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 xml:space="preserve">Établir le budget pour la préparation du projet pour la période concernée (sous-traitants inclus), en utilisant le modèle fourni </w:t>
            </w:r>
          </w:p>
          <w:p w14:paraId="237BBD59"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5D1BD31A"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Si votre entreprise est assujettie à la TVA, les frais à prendre en considération s'entendent hors TVA.</w:t>
            </w:r>
          </w:p>
          <w:p w14:paraId="0F7E6923"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50" w:after="150" w:line="240" w:lineRule="auto"/>
              <w:rPr>
                <w:rFonts w:eastAsia="Times New Roman" w:cs="Arial"/>
                <w:color w:val="0000FF"/>
                <w:sz w:val="20"/>
                <w:szCs w:val="20"/>
                <w:lang w:eastAsia="fr-BE" w:bidi="ar-SA"/>
              </w:rPr>
            </w:pPr>
            <w:r w:rsidRPr="002623E6">
              <w:rPr>
                <w:rFonts w:eastAsia="Times New Roman" w:cs="Times New Roman"/>
                <w:color w:val="0000FF"/>
                <w:sz w:val="20"/>
                <w:lang w:eastAsia="fr-BE" w:bidi="ar-SA"/>
              </w:rPr>
              <w:t>Les dépenses admissibles couvrent :</w:t>
            </w:r>
          </w:p>
          <w:p w14:paraId="7F940B46" w14:textId="77777777" w:rsidR="002623E6" w:rsidRPr="002623E6" w:rsidRDefault="002623E6" w:rsidP="002623E6">
            <w:pPr>
              <w:widowControl/>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eastAsia="fr-BE" w:bidi="ar-SA"/>
              </w:rPr>
            </w:pPr>
            <w:r w:rsidRPr="002623E6">
              <w:rPr>
                <w:rFonts w:eastAsia="Times New Roman" w:cs="Times New Roman"/>
                <w:color w:val="0000FF"/>
                <w:sz w:val="20"/>
                <w:lang w:eastAsia="fr-BE" w:bidi="ar-SA"/>
              </w:rPr>
              <w:t xml:space="preserve">les frais de personnel engagés dans le cadre du montage du projet, </w:t>
            </w:r>
          </w:p>
          <w:p w14:paraId="6D817908" w14:textId="77777777" w:rsidR="002623E6" w:rsidRPr="002623E6" w:rsidRDefault="002623E6" w:rsidP="002623E6">
            <w:pPr>
              <w:widowControl/>
              <w:numPr>
                <w:ilvl w:val="0"/>
                <w:numId w:val="45"/>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eastAsia="Times New Roman" w:cs="Arial"/>
                <w:color w:val="0000FF"/>
                <w:sz w:val="20"/>
                <w:szCs w:val="20"/>
                <w:lang w:eastAsia="fr-BE" w:bidi="ar-SA"/>
              </w:rPr>
            </w:pPr>
            <w:r w:rsidRPr="002623E6">
              <w:rPr>
                <w:rFonts w:eastAsia="Times New Roman" w:cs="Times New Roman"/>
                <w:color w:val="0000FF"/>
                <w:sz w:val="20"/>
                <w:lang w:eastAsia="fr-BE" w:bidi="ar-SA"/>
              </w:rPr>
              <w:t xml:space="preserve">les conseils juridiques sous-traités sur la PI. </w:t>
            </w:r>
          </w:p>
          <w:p w14:paraId="1B0D2ACF"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80"/>
              <w:rPr>
                <w:rFonts w:eastAsia="Times New Roman" w:cs="Arial"/>
                <w:color w:val="0000FF"/>
                <w:sz w:val="20"/>
                <w:szCs w:val="20"/>
                <w:lang w:eastAsia="fr-BE" w:bidi="ar-SA"/>
              </w:rPr>
            </w:pPr>
            <w:r w:rsidRPr="002623E6">
              <w:rPr>
                <w:rFonts w:eastAsia="Times New Roman" w:cs="Times New Roman"/>
                <w:color w:val="0000FF"/>
                <w:sz w:val="20"/>
                <w:lang w:eastAsia="fr-BE" w:bidi="ar-SA"/>
              </w:rPr>
              <w:t xml:space="preserve">Seules les dépenses engagées après qu'Innoviris ait formulé une décision positive sur l'expression d’intérêts et après la soumission de la proposition complète seront couvertes. </w:t>
            </w:r>
          </w:p>
          <w:p w14:paraId="6330074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b/>
                <w:color w:val="0000FF"/>
                <w:sz w:val="20"/>
                <w:szCs w:val="24"/>
                <w:lang w:bidi="hi-IN"/>
              </w:rPr>
              <w:t>Frais de personnel :</w:t>
            </w:r>
          </w:p>
          <w:p w14:paraId="44937ACB"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jc w:val="both"/>
              <w:rPr>
                <w:rFonts w:eastAsia="ArialMT" w:cs="Arial"/>
                <w:color w:val="0000FF"/>
                <w:sz w:val="20"/>
                <w:lang w:eastAsia="fr-BE" w:bidi="ar-SA"/>
              </w:rPr>
            </w:pPr>
            <w:r w:rsidRPr="002623E6">
              <w:rPr>
                <w:rFonts w:eastAsia="Times New Roman" w:cs="Times New Roman"/>
                <w:color w:val="0000FF"/>
                <w:sz w:val="20"/>
                <w:lang w:eastAsia="fr-BE" w:bidi="ar-SA"/>
              </w:rPr>
              <w:t xml:space="preserve">Ils regroupent les dépenses liées à la rémunération du personnel constituant l’équipe en charge du montage du projet (coordinateur local, chercheurs,…). Les candidats doivent faire la distinction entre les employés (1.1) et les travailleurs indépendants (1.2).  Le coût moyen homme/mois est considéré comme une moyenne du coût unitaire pour les différents membres de l'équipe (coordinateurs locaux, chercheurs, etc.) du partenaire spécifique. </w:t>
            </w:r>
          </w:p>
          <w:p w14:paraId="68DA9556"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 xml:space="preserve">Chaque montant doit être calculé sur base d'une moyenne des coûts, ce qui signifie que les fiches de salaire ou les factures devront être introduites à l’étape du contrôle des dépenses. </w:t>
            </w:r>
          </w:p>
          <w:p w14:paraId="249FEB0C"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2608E6E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b/>
                <w:color w:val="0000FF"/>
                <w:sz w:val="20"/>
                <w:szCs w:val="24"/>
                <w:lang w:bidi="hi-IN"/>
              </w:rPr>
              <w:t>Frais généraux :</w:t>
            </w:r>
          </w:p>
          <w:p w14:paraId="3E8FFB7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color w:val="0000FF"/>
                <w:sz w:val="20"/>
                <w:szCs w:val="24"/>
                <w:lang w:bidi="hi-IN"/>
              </w:rPr>
              <w:t>Il s'agit d’un montant forfaitaire couvrant les frais additionnels résultant du montage du projet (secrétariat, comptabilité, télécommunications, inspections, déplacements en Belgique…). Le montant forfaitaire est fixé à 10 % de la somme des coûts afférents au personnel salarié (1.1).</w:t>
            </w:r>
          </w:p>
          <w:p w14:paraId="34AE2D17"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p>
          <w:p w14:paraId="19049BAE"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auto"/>
                <w:sz w:val="20"/>
                <w:szCs w:val="24"/>
                <w:lang w:bidi="hi-IN"/>
              </w:rPr>
            </w:pPr>
            <w:r w:rsidRPr="002623E6">
              <w:rPr>
                <w:rFonts w:eastAsia="SimSun" w:cs="Mangal"/>
                <w:b/>
                <w:color w:val="0000FF"/>
                <w:sz w:val="20"/>
                <w:szCs w:val="24"/>
                <w:lang w:bidi="hi-IN"/>
              </w:rPr>
              <w:t>Frais de sous-traitance :</w:t>
            </w:r>
          </w:p>
          <w:p w14:paraId="60D53142"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Ces coûts couvrent les dépenses liées aux services de conseil juridique afin de résoudre les questions relatives à la propriété intellectuelle pendant la préparation du projet.</w:t>
            </w:r>
          </w:p>
          <w:p w14:paraId="6DCFA304"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p>
          <w:p w14:paraId="51ADBBD3" w14:textId="77777777" w:rsidR="002623E6" w:rsidRPr="002623E6" w:rsidRDefault="002623E6" w:rsidP="002623E6">
            <w:p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Taux</w:t>
            </w:r>
            <w:r w:rsidRPr="002623E6">
              <w:rPr>
                <w:rFonts w:eastAsia="SimSun" w:cs="Mangal"/>
                <w:b/>
                <w:color w:val="0000FF"/>
                <w:sz w:val="20"/>
                <w:szCs w:val="24"/>
                <w:lang w:bidi="hi-IN"/>
              </w:rPr>
              <w:t xml:space="preserve"> de financement :</w:t>
            </w:r>
          </w:p>
          <w:p w14:paraId="110B72BC" w14:textId="77777777" w:rsidR="002623E6" w:rsidRPr="002623E6" w:rsidRDefault="002623E6" w:rsidP="002623E6">
            <w:pPr>
              <w:widowControl/>
              <w:numPr>
                <w:ilvl w:val="0"/>
                <w:numId w:val="46"/>
              </w:numPr>
              <w:suppressLineNumbers/>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76" w:lineRule="auto"/>
              <w:jc w:val="both"/>
              <w:rPr>
                <w:rFonts w:eastAsia="SimSun" w:cs="Mangal"/>
                <w:color w:val="0000FF"/>
                <w:sz w:val="20"/>
                <w:szCs w:val="24"/>
                <w:lang w:bidi="hi-IN"/>
              </w:rPr>
            </w:pPr>
            <w:r w:rsidRPr="002623E6">
              <w:rPr>
                <w:rFonts w:eastAsia="SimSun" w:cs="Mangal"/>
                <w:color w:val="0000FF"/>
                <w:sz w:val="20"/>
                <w:szCs w:val="24"/>
                <w:lang w:bidi="hi-IN"/>
              </w:rPr>
              <w:t>70% pour les entreprises</w:t>
            </w:r>
          </w:p>
          <w:p w14:paraId="7F3D4B0B" w14:textId="77777777" w:rsidR="002623E6" w:rsidRPr="002623E6" w:rsidRDefault="002623E6" w:rsidP="002623E6">
            <w:pPr>
              <w:widowControl/>
              <w:numPr>
                <w:ilvl w:val="0"/>
                <w:numId w:val="46"/>
              </w:numPr>
              <w:pBdr>
                <w:top w:val="none" w:sz="0" w:space="0" w:color="auto"/>
                <w:left w:val="none" w:sz="0" w:space="0" w:color="auto"/>
                <w:bottom w:val="none" w:sz="0" w:space="0" w:color="auto"/>
                <w:right w:val="none" w:sz="0" w:space="0" w:color="auto"/>
                <w:between w:val="none" w:sz="0" w:space="0" w:color="auto"/>
              </w:pBdr>
              <w:autoSpaceDE w:val="0"/>
              <w:spacing w:before="0" w:after="0" w:line="276" w:lineRule="auto"/>
              <w:contextualSpacing/>
              <w:jc w:val="both"/>
              <w:rPr>
                <w:rFonts w:eastAsia="ArialMT" w:cs="Arial"/>
                <w:color w:val="auto"/>
                <w:sz w:val="20"/>
                <w:szCs w:val="20"/>
                <w:lang w:eastAsia="fr-BE" w:bidi="ar-SA"/>
              </w:rPr>
            </w:pPr>
            <w:r w:rsidRPr="002623E6">
              <w:rPr>
                <w:rFonts w:eastAsia="Times New Roman" w:cs="Times New Roman"/>
                <w:color w:val="0000FF"/>
                <w:sz w:val="20"/>
                <w:lang w:eastAsia="fr-BE" w:bidi="ar-SA"/>
              </w:rPr>
              <w:t>100% pour les organismes de recherche</w:t>
            </w:r>
          </w:p>
        </w:tc>
      </w:tr>
    </w:tbl>
    <w:p w14:paraId="37D1AF8D" w14:textId="77777777" w:rsid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0A220E0B" w14:textId="77777777" w:rsidR="00D43B57"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19BB5C5C" w14:textId="77777777" w:rsidR="00D43B57"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0D714EE7" w14:textId="77777777" w:rsidR="00D43B57"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7038FD89" w14:textId="77777777" w:rsidR="00D43B57"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61316660" w14:textId="77777777" w:rsidR="00D43B57"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666182B8" w14:textId="77777777" w:rsidR="00D43B57"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p w14:paraId="10366AE4" w14:textId="77777777" w:rsidR="00D43B57" w:rsidRPr="002623E6" w:rsidRDefault="00D43B57"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120" w:line="276" w:lineRule="auto"/>
        <w:jc w:val="both"/>
        <w:rPr>
          <w:rFonts w:eastAsia="SimSun" w:cs="Mangal"/>
          <w:color w:val="auto"/>
          <w:sz w:val="20"/>
          <w:szCs w:val="24"/>
          <w:lang w:bidi="hi-IN"/>
        </w:rPr>
      </w:pPr>
    </w:p>
    <w:tbl>
      <w:tblPr>
        <w:tblW w:w="9536" w:type="dxa"/>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20"/>
        <w:gridCol w:w="3022"/>
        <w:gridCol w:w="1486"/>
        <w:gridCol w:w="1482"/>
        <w:gridCol w:w="1266"/>
        <w:gridCol w:w="1660"/>
      </w:tblGrid>
      <w:tr w:rsidR="002623E6" w:rsidRPr="002623E6" w14:paraId="69C27C01" w14:textId="77777777" w:rsidTr="00823689">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2488FD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r w:rsidRPr="002623E6">
              <w:rPr>
                <w:rFonts w:eastAsia="SimSun" w:cs="Mangal"/>
                <w:b/>
                <w:color w:val="auto"/>
                <w:sz w:val="20"/>
                <w:szCs w:val="24"/>
                <w:lang w:bidi="hi-IN"/>
              </w:rPr>
              <w:t>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34C3CA6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Charges de personnel</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5637D4D0"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36EC1DC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1B3F62E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r w:rsidR="002623E6" w:rsidRPr="002623E6" w14:paraId="4460DB86" w14:textId="77777777" w:rsidTr="00823689">
        <w:tc>
          <w:tcPr>
            <w:tcW w:w="62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651C19C3"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b/>
                <w:color w:val="auto"/>
                <w:sz w:val="20"/>
                <w:szCs w:val="24"/>
                <w:lang w:bidi="hi-IN"/>
              </w:rPr>
            </w:pPr>
            <w:r w:rsidRPr="002623E6">
              <w:rPr>
                <w:rFonts w:eastAsia="SimSun" w:cs="Mangal"/>
                <w:b/>
                <w:color w:val="auto"/>
                <w:sz w:val="20"/>
                <w:szCs w:val="24"/>
                <w:lang w:bidi="hi-IN"/>
              </w:rPr>
              <w:t>1.1</w:t>
            </w:r>
          </w:p>
        </w:tc>
        <w:tc>
          <w:tcPr>
            <w:tcW w:w="4508" w:type="dxa"/>
            <w:gridSpan w:val="2"/>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0215412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bidi="hi-IN"/>
              </w:rPr>
            </w:pPr>
            <w:r w:rsidRPr="002623E6">
              <w:rPr>
                <w:rFonts w:eastAsia="SimSun" w:cs="Mangal"/>
                <w:b/>
                <w:color w:val="auto"/>
                <w:sz w:val="20"/>
                <w:szCs w:val="24"/>
                <w:lang w:bidi="hi-IN"/>
              </w:rPr>
              <w:t>Employés/salariés</w:t>
            </w:r>
          </w:p>
        </w:tc>
        <w:tc>
          <w:tcPr>
            <w:tcW w:w="1482" w:type="dxa"/>
            <w:tcBorders>
              <w:top w:val="single" w:sz="4" w:space="0" w:color="C0C0C0"/>
              <w:left w:val="single" w:sz="4" w:space="0" w:color="C0C0C0"/>
              <w:bottom w:val="single" w:sz="4" w:space="0" w:color="C0C0C0"/>
              <w:right w:val="single" w:sz="4" w:space="0" w:color="C0C0C0"/>
            </w:tcBorders>
            <w:shd w:val="clear" w:color="auto" w:fill="E6E6E6"/>
          </w:tcPr>
          <w:p w14:paraId="047163E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266" w:type="dxa"/>
            <w:tcBorders>
              <w:top w:val="single" w:sz="4" w:space="0" w:color="C0C0C0"/>
              <w:left w:val="single" w:sz="4" w:space="0" w:color="C0C0C0"/>
              <w:bottom w:val="single" w:sz="4" w:space="0" w:color="C0C0C0"/>
              <w:right w:val="nil"/>
            </w:tcBorders>
            <w:shd w:val="clear" w:color="auto" w:fill="E6E6E6"/>
          </w:tcPr>
          <w:p w14:paraId="0D12CD5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p>
        </w:tc>
        <w:tc>
          <w:tcPr>
            <w:tcW w:w="1660"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255B8DE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4"/>
                <w:lang w:bidi="hi-IN"/>
              </w:rPr>
            </w:pPr>
            <w:r w:rsidRPr="002623E6">
              <w:rPr>
                <w:rFonts w:eastAsia="SimSun" w:cs="Mangal"/>
                <w:b/>
                <w:color w:val="auto"/>
                <w:sz w:val="18"/>
                <w:szCs w:val="24"/>
                <w:lang w:bidi="hi-IN"/>
              </w:rPr>
              <w:t>€</w:t>
            </w:r>
          </w:p>
        </w:tc>
      </w:tr>
      <w:tr w:rsidR="002623E6" w:rsidRPr="002623E6" w14:paraId="42414857" w14:textId="77777777" w:rsidTr="00823689">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52D2847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hideMark/>
          </w:tcPr>
          <w:p w14:paraId="71317CF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bidi="hi-IN"/>
              </w:rPr>
            </w:pPr>
            <w:r w:rsidRPr="002623E6">
              <w:rPr>
                <w:rFonts w:eastAsia="SimSun" w:cs="Mangal"/>
                <w:b/>
                <w:i/>
                <w:color w:val="auto"/>
                <w:sz w:val="20"/>
                <w:szCs w:val="24"/>
                <w:lang w:bidi="hi-IN"/>
              </w:rPr>
              <w:t>Nombre de personnes/mois pour la préparation du projet</w:t>
            </w:r>
          </w:p>
        </w:tc>
        <w:tc>
          <w:tcPr>
            <w:tcW w:w="1266" w:type="dxa"/>
            <w:tcBorders>
              <w:top w:val="nil"/>
              <w:left w:val="single" w:sz="4" w:space="0" w:color="C0C0C0"/>
              <w:bottom w:val="single" w:sz="4" w:space="0" w:color="C0C0C0"/>
              <w:right w:val="nil"/>
            </w:tcBorders>
            <w:hideMark/>
          </w:tcPr>
          <w:p w14:paraId="1293C32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bidi="hi-IN"/>
              </w:rPr>
            </w:pPr>
            <w:r w:rsidRPr="002623E6">
              <w:rPr>
                <w:rFonts w:eastAsia="SimSun" w:cs="Mangal"/>
                <w:b/>
                <w:i/>
                <w:color w:val="auto"/>
                <w:sz w:val="20"/>
                <w:szCs w:val="24"/>
                <w:lang w:bidi="hi-IN"/>
              </w:rPr>
              <w:t>Coût moyen par personne-mois</w:t>
            </w:r>
            <w:r w:rsidRPr="002623E6">
              <w:rPr>
                <w:rFonts w:eastAsia="SimSun" w:cs="Mangal"/>
                <w:b/>
                <w:i/>
                <w:color w:val="auto"/>
                <w:sz w:val="20"/>
                <w:szCs w:val="24"/>
                <w:vertAlign w:val="superscript"/>
                <w:lang w:bidi="hi-IN"/>
              </w:rPr>
              <w:footnoteReference w:id="6"/>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49B1BA3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bidi="hi-IN"/>
              </w:rPr>
            </w:pPr>
            <w:r w:rsidRPr="002623E6">
              <w:rPr>
                <w:rFonts w:eastAsia="SimSun" w:cs="Mangal"/>
                <w:b/>
                <w:i/>
                <w:color w:val="auto"/>
                <w:sz w:val="20"/>
                <w:szCs w:val="24"/>
                <w:lang w:bidi="hi-IN"/>
              </w:rPr>
              <w:t xml:space="preserve">Total </w:t>
            </w:r>
          </w:p>
        </w:tc>
      </w:tr>
      <w:tr w:rsidR="002623E6" w:rsidRPr="002623E6" w14:paraId="3BE65F4A" w14:textId="77777777" w:rsidTr="00823689">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5D80F73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tcPr>
          <w:p w14:paraId="3798C90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p>
        </w:tc>
        <w:tc>
          <w:tcPr>
            <w:tcW w:w="1266" w:type="dxa"/>
            <w:tcBorders>
              <w:top w:val="nil"/>
              <w:left w:val="single" w:sz="4" w:space="0" w:color="C0C0C0"/>
              <w:bottom w:val="single" w:sz="4" w:space="0" w:color="C0C0C0"/>
              <w:right w:val="nil"/>
            </w:tcBorders>
          </w:tcPr>
          <w:p w14:paraId="7B6404E6"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471CEE1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color w:val="auto"/>
                <w:sz w:val="18"/>
                <w:szCs w:val="24"/>
                <w:lang w:bidi="hi-IN"/>
              </w:rPr>
              <w:t>€</w:t>
            </w:r>
          </w:p>
        </w:tc>
      </w:tr>
      <w:tr w:rsidR="002623E6" w:rsidRPr="002623E6" w14:paraId="0BF7E704" w14:textId="77777777" w:rsidTr="00823689">
        <w:tc>
          <w:tcPr>
            <w:tcW w:w="620"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0FE2748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bidi="hi-IN"/>
              </w:rPr>
            </w:pPr>
            <w:r w:rsidRPr="002623E6">
              <w:rPr>
                <w:rFonts w:eastAsia="SimSun" w:cs="Mangal"/>
                <w:b/>
                <w:color w:val="auto"/>
                <w:sz w:val="20"/>
                <w:szCs w:val="24"/>
                <w:lang w:bidi="hi-IN"/>
              </w:rPr>
              <w:t>1.2</w:t>
            </w:r>
          </w:p>
        </w:tc>
        <w:tc>
          <w:tcPr>
            <w:tcW w:w="3022" w:type="dxa"/>
            <w:tcBorders>
              <w:top w:val="nil"/>
              <w:left w:val="single" w:sz="4" w:space="0" w:color="C0C0C0"/>
              <w:bottom w:val="nil"/>
              <w:right w:val="nil"/>
            </w:tcBorders>
            <w:shd w:val="clear" w:color="auto" w:fill="E6E6E6"/>
            <w:tcMar>
              <w:top w:w="0" w:type="dxa"/>
              <w:left w:w="108" w:type="dxa"/>
              <w:bottom w:w="0" w:type="dxa"/>
              <w:right w:w="108" w:type="dxa"/>
            </w:tcMar>
            <w:hideMark/>
          </w:tcPr>
          <w:p w14:paraId="7D9DF07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color w:val="auto"/>
                <w:sz w:val="20"/>
                <w:szCs w:val="24"/>
                <w:lang w:bidi="hi-IN"/>
              </w:rPr>
            </w:pPr>
            <w:r w:rsidRPr="002623E6">
              <w:rPr>
                <w:rFonts w:eastAsia="SimSun" w:cs="Mangal"/>
                <w:b/>
                <w:color w:val="auto"/>
                <w:sz w:val="20"/>
                <w:szCs w:val="24"/>
                <w:lang w:bidi="hi-IN"/>
              </w:rPr>
              <w:t>Personnel indépendant</w:t>
            </w:r>
          </w:p>
        </w:tc>
        <w:tc>
          <w:tcPr>
            <w:tcW w:w="1486" w:type="dxa"/>
            <w:tcBorders>
              <w:top w:val="nil"/>
              <w:left w:val="single" w:sz="4" w:space="0" w:color="C0C0C0"/>
              <w:bottom w:val="nil"/>
              <w:right w:val="nil"/>
            </w:tcBorders>
            <w:shd w:val="clear" w:color="auto" w:fill="E6E6E6"/>
            <w:tcMar>
              <w:top w:w="0" w:type="dxa"/>
              <w:left w:w="108" w:type="dxa"/>
              <w:bottom w:w="0" w:type="dxa"/>
              <w:right w:w="108" w:type="dxa"/>
            </w:tcMar>
          </w:tcPr>
          <w:p w14:paraId="2F1E8AE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p>
        </w:tc>
        <w:tc>
          <w:tcPr>
            <w:tcW w:w="1482" w:type="dxa"/>
            <w:tcBorders>
              <w:top w:val="nil"/>
              <w:left w:val="single" w:sz="4" w:space="0" w:color="C0C0C0"/>
              <w:bottom w:val="nil"/>
              <w:right w:val="single" w:sz="4" w:space="0" w:color="C0C0C0"/>
            </w:tcBorders>
            <w:shd w:val="clear" w:color="auto" w:fill="E6E6E6"/>
          </w:tcPr>
          <w:p w14:paraId="41C4787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18"/>
                <w:szCs w:val="24"/>
                <w:lang w:bidi="hi-IN"/>
              </w:rPr>
            </w:pPr>
          </w:p>
        </w:tc>
        <w:tc>
          <w:tcPr>
            <w:tcW w:w="1266" w:type="dxa"/>
            <w:tcBorders>
              <w:top w:val="nil"/>
              <w:left w:val="single" w:sz="4" w:space="0" w:color="C0C0C0"/>
              <w:bottom w:val="nil"/>
              <w:right w:val="nil"/>
            </w:tcBorders>
            <w:shd w:val="clear" w:color="auto" w:fill="E6E6E6"/>
          </w:tcPr>
          <w:p w14:paraId="294D78CB"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color w:val="auto"/>
                <w:sz w:val="18"/>
                <w:szCs w:val="24"/>
                <w:lang w:bidi="hi-IN"/>
              </w:rPr>
            </w:pPr>
          </w:p>
        </w:tc>
        <w:tc>
          <w:tcPr>
            <w:tcW w:w="1660" w:type="dxa"/>
            <w:tcBorders>
              <w:top w:val="nil"/>
              <w:left w:val="single" w:sz="4" w:space="0" w:color="C0C0C0"/>
              <w:bottom w:val="nil"/>
              <w:right w:val="single" w:sz="4" w:space="0" w:color="C0C0C0"/>
            </w:tcBorders>
            <w:shd w:val="clear" w:color="auto" w:fill="E6E6E6"/>
            <w:tcMar>
              <w:top w:w="0" w:type="dxa"/>
              <w:left w:w="108" w:type="dxa"/>
              <w:bottom w:w="0" w:type="dxa"/>
              <w:right w:w="108" w:type="dxa"/>
            </w:tcMar>
            <w:hideMark/>
          </w:tcPr>
          <w:p w14:paraId="1C1FD33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18"/>
                <w:szCs w:val="24"/>
                <w:lang w:bidi="hi-IN"/>
              </w:rPr>
              <w:t>€</w:t>
            </w:r>
          </w:p>
        </w:tc>
      </w:tr>
      <w:tr w:rsidR="002623E6" w:rsidRPr="002623E6" w14:paraId="1CB7F695" w14:textId="77777777" w:rsidTr="00823689">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406630B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hideMark/>
          </w:tcPr>
          <w:p w14:paraId="2B68838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b/>
                <w:i/>
                <w:color w:val="auto"/>
                <w:sz w:val="20"/>
                <w:szCs w:val="24"/>
                <w:lang w:bidi="hi-IN"/>
              </w:rPr>
            </w:pPr>
            <w:r w:rsidRPr="002623E6">
              <w:rPr>
                <w:rFonts w:eastAsia="SimSun" w:cs="Mangal"/>
                <w:b/>
                <w:i/>
                <w:color w:val="auto"/>
                <w:sz w:val="20"/>
                <w:szCs w:val="24"/>
                <w:lang w:bidi="hi-IN"/>
              </w:rPr>
              <w:t>Nombre de personnes/mois pour la préparation du projet</w:t>
            </w:r>
          </w:p>
        </w:tc>
        <w:tc>
          <w:tcPr>
            <w:tcW w:w="1266" w:type="dxa"/>
            <w:tcBorders>
              <w:top w:val="nil"/>
              <w:left w:val="single" w:sz="4" w:space="0" w:color="C0C0C0"/>
              <w:bottom w:val="single" w:sz="4" w:space="0" w:color="C0C0C0"/>
              <w:right w:val="nil"/>
            </w:tcBorders>
            <w:hideMark/>
          </w:tcPr>
          <w:p w14:paraId="638B773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b/>
                <w:i/>
                <w:color w:val="auto"/>
                <w:sz w:val="20"/>
                <w:szCs w:val="24"/>
                <w:lang w:bidi="hi-IN"/>
              </w:rPr>
            </w:pPr>
            <w:r w:rsidRPr="002623E6">
              <w:rPr>
                <w:rFonts w:eastAsia="SimSun" w:cs="Mangal"/>
                <w:b/>
                <w:i/>
                <w:color w:val="auto"/>
                <w:sz w:val="20"/>
                <w:szCs w:val="24"/>
                <w:lang w:bidi="hi-IN"/>
              </w:rPr>
              <w:t>Coût moyen par personne-mois</w:t>
            </w: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786A2FC8"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i/>
                <w:color w:val="auto"/>
                <w:sz w:val="20"/>
                <w:szCs w:val="24"/>
                <w:lang w:bidi="hi-IN"/>
              </w:rPr>
            </w:pPr>
            <w:r w:rsidRPr="002623E6">
              <w:rPr>
                <w:rFonts w:eastAsia="SimSun" w:cs="Mangal"/>
                <w:b/>
                <w:i/>
                <w:color w:val="auto"/>
                <w:sz w:val="20"/>
                <w:szCs w:val="24"/>
                <w:lang w:bidi="hi-IN"/>
              </w:rPr>
              <w:t xml:space="preserve">Total </w:t>
            </w:r>
          </w:p>
        </w:tc>
      </w:tr>
      <w:tr w:rsidR="002623E6" w:rsidRPr="002623E6" w14:paraId="3D2B1D9E" w14:textId="77777777" w:rsidTr="00823689">
        <w:tc>
          <w:tcPr>
            <w:tcW w:w="620" w:type="dxa"/>
            <w:tcBorders>
              <w:top w:val="nil"/>
              <w:left w:val="single" w:sz="4" w:space="0" w:color="C0C0C0"/>
              <w:bottom w:val="single" w:sz="4" w:space="0" w:color="C0C0C0"/>
              <w:right w:val="nil"/>
            </w:tcBorders>
            <w:tcMar>
              <w:top w:w="0" w:type="dxa"/>
              <w:left w:w="108" w:type="dxa"/>
              <w:bottom w:w="0" w:type="dxa"/>
              <w:right w:w="108" w:type="dxa"/>
            </w:tcMar>
          </w:tcPr>
          <w:p w14:paraId="587B6D6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rPr>
                <w:rFonts w:eastAsia="SimSun" w:cs="Mangal"/>
                <w:color w:val="auto"/>
                <w:sz w:val="20"/>
                <w:szCs w:val="24"/>
                <w:lang w:bidi="hi-IN"/>
              </w:rPr>
            </w:pPr>
          </w:p>
        </w:tc>
        <w:tc>
          <w:tcPr>
            <w:tcW w:w="5990" w:type="dxa"/>
            <w:gridSpan w:val="3"/>
            <w:tcBorders>
              <w:top w:val="nil"/>
              <w:left w:val="single" w:sz="4" w:space="0" w:color="C0C0C0"/>
              <w:bottom w:val="single" w:sz="4" w:space="0" w:color="C0C0C0"/>
              <w:right w:val="single" w:sz="4" w:space="0" w:color="C0C0C0"/>
            </w:tcBorders>
          </w:tcPr>
          <w:p w14:paraId="1220AF8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p>
        </w:tc>
        <w:tc>
          <w:tcPr>
            <w:tcW w:w="1266" w:type="dxa"/>
            <w:tcBorders>
              <w:top w:val="nil"/>
              <w:left w:val="single" w:sz="4" w:space="0" w:color="C0C0C0"/>
              <w:bottom w:val="single" w:sz="4" w:space="0" w:color="C0C0C0"/>
              <w:right w:val="nil"/>
            </w:tcBorders>
          </w:tcPr>
          <w:p w14:paraId="0AFAC73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center"/>
              <w:rPr>
                <w:rFonts w:eastAsia="SimSun" w:cs="Mangal"/>
                <w:color w:val="auto"/>
                <w:sz w:val="20"/>
                <w:szCs w:val="24"/>
                <w:lang w:bidi="hi-IN"/>
              </w:rPr>
            </w:pPr>
          </w:p>
        </w:tc>
        <w:tc>
          <w:tcPr>
            <w:tcW w:w="1660"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51B8E4B7"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color w:val="auto"/>
                <w:sz w:val="18"/>
                <w:szCs w:val="24"/>
                <w:lang w:bidi="hi-IN"/>
              </w:rPr>
              <w:t>€</w:t>
            </w:r>
          </w:p>
        </w:tc>
      </w:tr>
    </w:tbl>
    <w:p w14:paraId="3A1C07C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550"/>
        <w:gridCol w:w="7280"/>
        <w:gridCol w:w="1700"/>
      </w:tblGrid>
      <w:tr w:rsidR="002623E6" w:rsidRPr="002623E6" w14:paraId="4CE70ACD" w14:textId="77777777" w:rsidTr="00823689">
        <w:tc>
          <w:tcPr>
            <w:tcW w:w="550"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6062F47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2. </w:t>
            </w:r>
          </w:p>
        </w:tc>
        <w:tc>
          <w:tcPr>
            <w:tcW w:w="7285"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F48981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Frais généraux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2F00CDE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 xml:space="preserve"> €</w:t>
            </w:r>
          </w:p>
        </w:tc>
      </w:tr>
      <w:tr w:rsidR="002623E6" w:rsidRPr="002623E6" w14:paraId="6E9803A1" w14:textId="77777777" w:rsidTr="00823689">
        <w:tc>
          <w:tcPr>
            <w:tcW w:w="550" w:type="dxa"/>
            <w:tcBorders>
              <w:top w:val="nil"/>
              <w:left w:val="single" w:sz="4" w:space="0" w:color="C0C0C0"/>
              <w:bottom w:val="single" w:sz="4" w:space="0" w:color="C0C0C0"/>
              <w:right w:val="nil"/>
            </w:tcBorders>
            <w:tcMar>
              <w:top w:w="0" w:type="dxa"/>
              <w:left w:w="108" w:type="dxa"/>
              <w:bottom w:w="0" w:type="dxa"/>
              <w:right w:w="108" w:type="dxa"/>
            </w:tcMar>
          </w:tcPr>
          <w:p w14:paraId="5696410C"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p>
        </w:tc>
        <w:tc>
          <w:tcPr>
            <w:tcW w:w="7285" w:type="dxa"/>
            <w:tcBorders>
              <w:top w:val="nil"/>
              <w:left w:val="single" w:sz="4" w:space="0" w:color="C0C0C0"/>
              <w:bottom w:val="single" w:sz="4" w:space="0" w:color="C0C0C0"/>
              <w:right w:val="nil"/>
            </w:tcBorders>
            <w:tcMar>
              <w:top w:w="0" w:type="dxa"/>
              <w:left w:w="108" w:type="dxa"/>
              <w:bottom w:w="0" w:type="dxa"/>
              <w:right w:w="108" w:type="dxa"/>
            </w:tcMar>
            <w:hideMark/>
          </w:tcPr>
          <w:p w14:paraId="5D4A5CB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color w:val="auto"/>
                <w:sz w:val="18"/>
                <w:szCs w:val="24"/>
                <w:lang w:bidi="hi-IN"/>
              </w:rPr>
              <w:t xml:space="preserve">10% des coûts afférents au personnel </w:t>
            </w:r>
            <w:r w:rsidRPr="002623E6">
              <w:rPr>
                <w:rFonts w:eastAsia="SimSun" w:cs="Mangal"/>
                <w:b/>
                <w:color w:val="auto"/>
                <w:sz w:val="18"/>
                <w:szCs w:val="24"/>
                <w:lang w:bidi="hi-IN"/>
              </w:rPr>
              <w:t>salarié</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tcPr>
          <w:p w14:paraId="08D5011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bidi="hi-IN"/>
              </w:rPr>
            </w:pPr>
          </w:p>
        </w:tc>
      </w:tr>
    </w:tbl>
    <w:p w14:paraId="58D038B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tbl>
      <w:tblPr>
        <w:tblW w:w="0" w:type="auto"/>
        <w:tblInd w:w="98" w:type="dxa"/>
        <w:tblBorders>
          <w:top w:val="single" w:sz="4" w:space="0" w:color="C0C0C0"/>
          <w:left w:val="single" w:sz="4" w:space="0" w:color="C0C0C0"/>
          <w:bottom w:val="single" w:sz="4" w:space="0" w:color="C0C0C0"/>
        </w:tblBorders>
        <w:tblCellMar>
          <w:left w:w="10" w:type="dxa"/>
          <w:right w:w="10" w:type="dxa"/>
        </w:tblCellMar>
        <w:tblLook w:val="04A0" w:firstRow="1" w:lastRow="0" w:firstColumn="1" w:lastColumn="0" w:noHBand="0" w:noVBand="1"/>
      </w:tblPr>
      <w:tblGrid>
        <w:gridCol w:w="636"/>
        <w:gridCol w:w="7194"/>
        <w:gridCol w:w="1700"/>
      </w:tblGrid>
      <w:tr w:rsidR="002623E6" w:rsidRPr="002623E6" w14:paraId="2F721492" w14:textId="77777777" w:rsidTr="00823689">
        <w:tc>
          <w:tcPr>
            <w:tcW w:w="636"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471D913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3. </w:t>
            </w:r>
          </w:p>
        </w:tc>
        <w:tc>
          <w:tcPr>
            <w:tcW w:w="7199" w:type="dxa"/>
            <w:tcBorders>
              <w:top w:val="single" w:sz="4" w:space="0" w:color="C0C0C0"/>
              <w:left w:val="single" w:sz="4" w:space="0" w:color="C0C0C0"/>
              <w:bottom w:val="single" w:sz="4" w:space="0" w:color="C0C0C0"/>
              <w:right w:val="nil"/>
            </w:tcBorders>
            <w:shd w:val="clear" w:color="auto" w:fill="E6E6E6"/>
            <w:tcMar>
              <w:top w:w="0" w:type="dxa"/>
              <w:left w:w="108" w:type="dxa"/>
              <w:bottom w:w="0" w:type="dxa"/>
              <w:right w:w="108" w:type="dxa"/>
            </w:tcMar>
            <w:hideMark/>
          </w:tcPr>
          <w:p w14:paraId="54599E2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b/>
                <w:color w:val="auto"/>
                <w:sz w:val="20"/>
                <w:szCs w:val="24"/>
                <w:lang w:bidi="hi-IN"/>
              </w:rPr>
              <w:t xml:space="preserve">Sous-traitants </w:t>
            </w:r>
          </w:p>
        </w:tc>
        <w:tc>
          <w:tcPr>
            <w:tcW w:w="1701" w:type="dxa"/>
            <w:tcBorders>
              <w:top w:val="single" w:sz="4" w:space="0" w:color="C0C0C0"/>
              <w:left w:val="single" w:sz="4" w:space="0" w:color="C0C0C0"/>
              <w:bottom w:val="single" w:sz="4" w:space="0" w:color="C0C0C0"/>
              <w:right w:val="single" w:sz="4" w:space="0" w:color="C0C0C0"/>
            </w:tcBorders>
            <w:shd w:val="clear" w:color="auto" w:fill="E6E6E6"/>
            <w:tcMar>
              <w:top w:w="0" w:type="dxa"/>
              <w:left w:w="108" w:type="dxa"/>
              <w:bottom w:w="0" w:type="dxa"/>
              <w:right w:w="108" w:type="dxa"/>
            </w:tcMar>
            <w:hideMark/>
          </w:tcPr>
          <w:p w14:paraId="0D1666C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r w:rsidR="002623E6" w:rsidRPr="002623E6" w14:paraId="63A860D5" w14:textId="77777777" w:rsidTr="00823689">
        <w:tc>
          <w:tcPr>
            <w:tcW w:w="636" w:type="dxa"/>
            <w:tcBorders>
              <w:top w:val="nil"/>
              <w:left w:val="single" w:sz="4" w:space="0" w:color="C0C0C0"/>
              <w:bottom w:val="single" w:sz="4" w:space="0" w:color="C0C0C0"/>
              <w:right w:val="nil"/>
            </w:tcBorders>
            <w:tcMar>
              <w:top w:w="0" w:type="dxa"/>
              <w:left w:w="108" w:type="dxa"/>
              <w:bottom w:w="0" w:type="dxa"/>
              <w:right w:w="108" w:type="dxa"/>
            </w:tcMar>
          </w:tcPr>
          <w:p w14:paraId="468BFFED"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p>
        </w:tc>
        <w:tc>
          <w:tcPr>
            <w:tcW w:w="7199" w:type="dxa"/>
            <w:tcBorders>
              <w:top w:val="nil"/>
              <w:left w:val="single" w:sz="4" w:space="0" w:color="C0C0C0"/>
              <w:bottom w:val="single" w:sz="4" w:space="0" w:color="C0C0C0"/>
              <w:right w:val="nil"/>
            </w:tcBorders>
            <w:tcMar>
              <w:top w:w="0" w:type="dxa"/>
              <w:left w:w="108" w:type="dxa"/>
              <w:bottom w:w="0" w:type="dxa"/>
              <w:right w:w="108" w:type="dxa"/>
            </w:tcMar>
            <w:hideMark/>
          </w:tcPr>
          <w:p w14:paraId="03E60D9B"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both"/>
              <w:rPr>
                <w:rFonts w:eastAsia="SimSun" w:cs="Mangal"/>
                <w:color w:val="auto"/>
                <w:sz w:val="20"/>
                <w:szCs w:val="24"/>
                <w:lang w:bidi="hi-IN"/>
              </w:rPr>
            </w:pPr>
            <w:r w:rsidRPr="002623E6">
              <w:rPr>
                <w:rFonts w:eastAsia="SimSun" w:cs="Mangal"/>
                <w:color w:val="auto"/>
                <w:sz w:val="18"/>
                <w:szCs w:val="24"/>
                <w:lang w:bidi="hi-IN"/>
              </w:rPr>
              <w:t xml:space="preserve">Services juridiques relatifs à la PI </w:t>
            </w:r>
          </w:p>
        </w:tc>
        <w:tc>
          <w:tcPr>
            <w:tcW w:w="1701" w:type="dxa"/>
            <w:tcBorders>
              <w:top w:val="nil"/>
              <w:left w:val="single" w:sz="4" w:space="0" w:color="C0C0C0"/>
              <w:bottom w:val="single" w:sz="4" w:space="0" w:color="C0C0C0"/>
              <w:right w:val="single" w:sz="4" w:space="0" w:color="C0C0C0"/>
            </w:tcBorders>
            <w:tcMar>
              <w:top w:w="0" w:type="dxa"/>
              <w:left w:w="108" w:type="dxa"/>
              <w:bottom w:w="0" w:type="dxa"/>
              <w:right w:w="108" w:type="dxa"/>
            </w:tcMar>
            <w:hideMark/>
          </w:tcPr>
          <w:p w14:paraId="2BA49301"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ind w:left="18" w:hanging="18"/>
              <w:jc w:val="right"/>
              <w:rPr>
                <w:rFonts w:eastAsia="SimSun" w:cs="Mangal"/>
                <w:color w:val="auto"/>
                <w:sz w:val="20"/>
                <w:szCs w:val="24"/>
                <w:lang w:bidi="hi-IN"/>
              </w:rPr>
            </w:pPr>
            <w:r w:rsidRPr="002623E6">
              <w:rPr>
                <w:rFonts w:eastAsia="SimSun" w:cs="Mangal"/>
                <w:color w:val="auto"/>
                <w:sz w:val="18"/>
                <w:szCs w:val="24"/>
                <w:lang w:bidi="hi-IN"/>
              </w:rPr>
              <w:t>€</w:t>
            </w:r>
          </w:p>
        </w:tc>
      </w:tr>
    </w:tbl>
    <w:p w14:paraId="4D97B28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tbl>
      <w:tblPr>
        <w:tblW w:w="0" w:type="auto"/>
        <w:tblInd w:w="98" w:type="dxa"/>
        <w:tblBorders>
          <w:top w:val="single" w:sz="4" w:space="0" w:color="C0C0C0"/>
          <w:left w:val="single" w:sz="4" w:space="0" w:color="C0C0C0"/>
        </w:tblBorders>
        <w:tblCellMar>
          <w:left w:w="10" w:type="dxa"/>
          <w:right w:w="10" w:type="dxa"/>
        </w:tblCellMar>
        <w:tblLook w:val="04A0" w:firstRow="1" w:lastRow="0" w:firstColumn="1" w:lastColumn="0" w:noHBand="0" w:noVBand="1"/>
      </w:tblPr>
      <w:tblGrid>
        <w:gridCol w:w="7830"/>
        <w:gridCol w:w="1700"/>
      </w:tblGrid>
      <w:tr w:rsidR="002623E6" w:rsidRPr="002623E6" w14:paraId="6B3F8F44" w14:textId="77777777" w:rsidTr="00823689">
        <w:tc>
          <w:tcPr>
            <w:tcW w:w="7835" w:type="dxa"/>
            <w:tcBorders>
              <w:top w:val="single" w:sz="4" w:space="0" w:color="C0C0C0"/>
              <w:left w:val="single" w:sz="4" w:space="0" w:color="C0C0C0"/>
              <w:bottom w:val="nil"/>
              <w:right w:val="nil"/>
            </w:tcBorders>
            <w:tcMar>
              <w:top w:w="0" w:type="dxa"/>
              <w:left w:w="108" w:type="dxa"/>
              <w:bottom w:w="0" w:type="dxa"/>
              <w:right w:w="108" w:type="dxa"/>
            </w:tcMar>
            <w:hideMark/>
          </w:tcPr>
          <w:p w14:paraId="4FA9CFFF"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b/>
                <w:color w:val="auto"/>
                <w:sz w:val="20"/>
                <w:szCs w:val="24"/>
                <w:lang w:bidi="hi-IN"/>
              </w:rPr>
            </w:pPr>
            <w:r w:rsidRPr="002623E6">
              <w:rPr>
                <w:rFonts w:eastAsia="SimSun" w:cs="Mangal"/>
                <w:b/>
                <w:color w:val="auto"/>
                <w:sz w:val="20"/>
                <w:szCs w:val="24"/>
                <w:lang w:bidi="hi-IN"/>
              </w:rPr>
              <w:t xml:space="preserve">TOTAL </w:t>
            </w:r>
          </w:p>
          <w:p w14:paraId="409D3E62"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TAUX D'INTERVENTION</w:t>
            </w:r>
          </w:p>
        </w:tc>
        <w:tc>
          <w:tcPr>
            <w:tcW w:w="1701" w:type="dxa"/>
            <w:tcBorders>
              <w:top w:val="single" w:sz="4" w:space="0" w:color="C0C0C0"/>
              <w:left w:val="single" w:sz="4" w:space="0" w:color="C0C0C0"/>
              <w:bottom w:val="nil"/>
              <w:right w:val="single" w:sz="4" w:space="0" w:color="C0C0C0"/>
            </w:tcBorders>
            <w:shd w:val="clear" w:color="auto" w:fill="FFFFFF"/>
            <w:tcMar>
              <w:top w:w="0" w:type="dxa"/>
              <w:left w:w="108" w:type="dxa"/>
              <w:bottom w:w="0" w:type="dxa"/>
              <w:right w:w="108" w:type="dxa"/>
            </w:tcMar>
            <w:hideMark/>
          </w:tcPr>
          <w:p w14:paraId="6B6EF9C9"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Arial" w:cs="Arial"/>
                <w:b/>
                <w:color w:val="auto"/>
                <w:sz w:val="20"/>
                <w:szCs w:val="20"/>
                <w:lang w:bidi="hi-IN"/>
              </w:rPr>
            </w:pPr>
            <w:r w:rsidRPr="002623E6">
              <w:rPr>
                <w:rFonts w:eastAsia="SimSun" w:cs="Mangal"/>
                <w:b/>
                <w:color w:val="auto"/>
                <w:sz w:val="20"/>
                <w:szCs w:val="24"/>
                <w:lang w:bidi="hi-IN"/>
              </w:rPr>
              <w:t xml:space="preserve"> €</w:t>
            </w:r>
          </w:p>
          <w:p w14:paraId="1B71791A"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r w:rsidR="002623E6" w:rsidRPr="002623E6" w14:paraId="5A2D04DC" w14:textId="77777777" w:rsidTr="00823689">
        <w:tc>
          <w:tcPr>
            <w:tcW w:w="7835" w:type="dxa"/>
            <w:tcBorders>
              <w:top w:val="nil"/>
              <w:left w:val="single" w:sz="4" w:space="0" w:color="C0C0C0"/>
              <w:bottom w:val="single" w:sz="4" w:space="0" w:color="C0C0C0"/>
              <w:right w:val="nil"/>
            </w:tcBorders>
            <w:tcMar>
              <w:top w:w="0" w:type="dxa"/>
              <w:left w:w="108" w:type="dxa"/>
              <w:bottom w:w="0" w:type="dxa"/>
              <w:right w:w="108" w:type="dxa"/>
            </w:tcMar>
            <w:hideMark/>
          </w:tcPr>
          <w:p w14:paraId="0068261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SUBVENTION DEMANDÉE</w:t>
            </w:r>
          </w:p>
        </w:tc>
        <w:tc>
          <w:tcPr>
            <w:tcW w:w="1701" w:type="dxa"/>
            <w:tcBorders>
              <w:top w:val="nil"/>
              <w:left w:val="single" w:sz="4" w:space="0" w:color="C0C0C0"/>
              <w:bottom w:val="single" w:sz="4" w:space="0" w:color="C0C0C0"/>
              <w:right w:val="single" w:sz="4" w:space="0" w:color="C0C0C0"/>
            </w:tcBorders>
            <w:shd w:val="clear" w:color="auto" w:fill="FFFFFF"/>
            <w:tcMar>
              <w:top w:w="0" w:type="dxa"/>
              <w:left w:w="108" w:type="dxa"/>
              <w:bottom w:w="0" w:type="dxa"/>
              <w:right w:w="108" w:type="dxa"/>
            </w:tcMar>
            <w:hideMark/>
          </w:tcPr>
          <w:p w14:paraId="3689A934"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napToGrid w:val="0"/>
              <w:spacing w:before="0" w:after="0" w:line="288" w:lineRule="auto"/>
              <w:jc w:val="right"/>
              <w:rPr>
                <w:rFonts w:eastAsia="SimSun" w:cs="Mangal"/>
                <w:color w:val="auto"/>
                <w:sz w:val="20"/>
                <w:szCs w:val="24"/>
                <w:lang w:bidi="hi-IN"/>
              </w:rPr>
            </w:pPr>
            <w:r w:rsidRPr="002623E6">
              <w:rPr>
                <w:rFonts w:eastAsia="SimSun" w:cs="Mangal"/>
                <w:b/>
                <w:color w:val="auto"/>
                <w:sz w:val="20"/>
                <w:szCs w:val="24"/>
                <w:lang w:bidi="hi-IN"/>
              </w:rPr>
              <w:t>€</w:t>
            </w:r>
          </w:p>
        </w:tc>
      </w:tr>
    </w:tbl>
    <w:p w14:paraId="4F2C43F9" w14:textId="45E0CB9F"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eastAsia="fr-BE" w:bidi="ar-SA"/>
        </w:rPr>
      </w:pPr>
    </w:p>
    <w:p w14:paraId="70389214" w14:textId="77777777" w:rsidR="002623E6" w:rsidRPr="002623E6" w:rsidRDefault="002623E6" w:rsidP="002623E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t>Autorisation et signature</w:t>
      </w:r>
    </w:p>
    <w:p w14:paraId="4548F550"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p>
    <w:p w14:paraId="1AF7D535"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En signant le document, je certifie (veuillez cocher les cases) :</w:t>
      </w:r>
    </w:p>
    <w:tbl>
      <w:tblPr>
        <w:tblStyle w:val="Grilledutableau2"/>
        <w:tblW w:w="9636"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230"/>
      </w:tblGrid>
      <w:tr w:rsidR="002623E6" w:rsidRPr="002623E6" w14:paraId="4E5AA3D0" w14:textId="77777777" w:rsidTr="00823689">
        <w:sdt>
          <w:sdtPr>
            <w:rPr>
              <w:rFonts w:ascii="Calibri" w:eastAsia="Times New Roman" w:hAnsi="Calibri" w:cs="Times New Roman"/>
              <w:color w:val="auto"/>
              <w:lang w:eastAsia="fr-BE" w:bidi="ar-SA"/>
            </w:rPr>
            <w:id w:val="-1102191633"/>
            <w14:checkbox>
              <w14:checked w14:val="0"/>
              <w14:checkedState w14:val="2612" w14:font="MS Gothic"/>
              <w14:uncheckedState w14:val="2610" w14:font="MS Gothic"/>
            </w14:checkbox>
          </w:sdtPr>
          <w:sdtEndPr/>
          <w:sdtContent>
            <w:tc>
              <w:tcPr>
                <w:tcW w:w="236" w:type="dxa"/>
              </w:tcPr>
              <w:p w14:paraId="30BB0F3F"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9400" w:type="dxa"/>
          </w:tcPr>
          <w:p w14:paraId="1344B82F"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avoir lu et accepté les directives relatives au programme ;</w:t>
            </w:r>
          </w:p>
        </w:tc>
      </w:tr>
      <w:tr w:rsidR="002623E6" w:rsidRPr="002623E6" w14:paraId="1D8AC83F" w14:textId="77777777" w:rsidTr="00823689">
        <w:sdt>
          <w:sdtPr>
            <w:rPr>
              <w:rFonts w:ascii="Calibri" w:eastAsia="Times New Roman" w:hAnsi="Calibri" w:cs="Times New Roman"/>
              <w:color w:val="auto"/>
              <w:lang w:eastAsia="fr-BE" w:bidi="ar-SA"/>
            </w:rPr>
            <w:id w:val="-1470200212"/>
            <w14:checkbox>
              <w14:checked w14:val="0"/>
              <w14:checkedState w14:val="2612" w14:font="MS Gothic"/>
              <w14:uncheckedState w14:val="2610" w14:font="MS Gothic"/>
            </w14:checkbox>
          </w:sdtPr>
          <w:sdtEndPr/>
          <w:sdtContent>
            <w:tc>
              <w:tcPr>
                <w:tcW w:w="236" w:type="dxa"/>
              </w:tcPr>
              <w:p w14:paraId="064B3A02"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9400" w:type="dxa"/>
          </w:tcPr>
          <w:p w14:paraId="0EFD113B"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que l'ensemble des informations fournies dans ce document sont vraies et correctes ;</w:t>
            </w:r>
          </w:p>
        </w:tc>
      </w:tr>
      <w:tr w:rsidR="002623E6" w:rsidRPr="002623E6" w14:paraId="1998276E" w14:textId="77777777" w:rsidTr="00823689">
        <w:sdt>
          <w:sdtPr>
            <w:rPr>
              <w:rFonts w:ascii="Calibri" w:eastAsia="Times New Roman" w:hAnsi="Calibri" w:cs="Times New Roman"/>
              <w:color w:val="auto"/>
              <w:lang w:eastAsia="fr-BE" w:bidi="ar-SA"/>
            </w:rPr>
            <w:id w:val="826008086"/>
            <w14:checkbox>
              <w14:checked w14:val="0"/>
              <w14:checkedState w14:val="2612" w14:font="MS Gothic"/>
              <w14:uncheckedState w14:val="2610" w14:font="MS Gothic"/>
            </w14:checkbox>
          </w:sdtPr>
          <w:sdtEndPr/>
          <w:sdtContent>
            <w:tc>
              <w:tcPr>
                <w:tcW w:w="236" w:type="dxa"/>
              </w:tcPr>
              <w:p w14:paraId="7030DB1F"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Segoe UI Symbol" w:eastAsia="Times New Roman" w:hAnsi="Segoe UI Symbol" w:cs="Segoe UI Symbol"/>
                    <w:color w:val="auto"/>
                    <w:lang w:eastAsia="fr-BE" w:bidi="ar-SA"/>
                  </w:rPr>
                  <w:t>☐</w:t>
                </w:r>
              </w:p>
            </w:tc>
          </w:sdtContent>
        </w:sdt>
        <w:tc>
          <w:tcPr>
            <w:tcW w:w="9400" w:type="dxa"/>
          </w:tcPr>
          <w:p w14:paraId="1D5323FB" w14:textId="77777777" w:rsidR="002623E6" w:rsidRPr="002623E6" w:rsidRDefault="002623E6" w:rsidP="002623E6">
            <w:pPr>
              <w:widowControl/>
              <w:spacing w:before="0" w:after="0" w:line="240"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J'autorise INNOVIRIS à procéder aux enquêtes nécessaires à l’examen de la présente demande.</w:t>
            </w:r>
          </w:p>
        </w:tc>
      </w:tr>
    </w:tbl>
    <w:p w14:paraId="7D2D793B"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5490B735"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4ED13FF3"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b/>
          <w:color w:val="auto"/>
          <w:lang w:eastAsia="fr-BE" w:bidi="ar-SA"/>
        </w:rPr>
      </w:pPr>
      <w:r w:rsidRPr="002623E6">
        <w:rPr>
          <w:rFonts w:ascii="Calibri" w:eastAsia="Times New Roman" w:hAnsi="Calibri" w:cs="Times New Roman"/>
          <w:b/>
          <w:color w:val="auto"/>
          <w:lang w:eastAsia="fr-BE" w:bidi="ar-SA"/>
        </w:rPr>
        <w:t>Signature du représentant légal :</w:t>
      </w:r>
    </w:p>
    <w:p w14:paraId="4C8F22FF"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12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Nom : …………………………..</w:t>
      </w:r>
    </w:p>
    <w:p w14:paraId="2A3E62AF"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Fonction : ……………………….</w:t>
      </w:r>
    </w:p>
    <w:p w14:paraId="365CA971"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ascii="Calibri" w:eastAsia="Times New Roman" w:hAnsi="Calibri" w:cs="Times New Roman"/>
          <w:color w:val="auto"/>
          <w:lang w:eastAsia="fr-BE" w:bidi="ar-SA"/>
        </w:rPr>
      </w:pPr>
      <w:r w:rsidRPr="002623E6">
        <w:rPr>
          <w:rFonts w:ascii="Calibri" w:eastAsia="Times New Roman" w:hAnsi="Calibri" w:cs="Times New Roman"/>
          <w:color w:val="auto"/>
          <w:lang w:eastAsia="fr-BE" w:bidi="ar-SA"/>
        </w:rPr>
        <w:t xml:space="preserve">Signature &amp; date :  </w:t>
      </w:r>
    </w:p>
    <w:p w14:paraId="1BDD3409"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rPr>
          <w:rFonts w:eastAsia="SimSun" w:cs="Mangal"/>
          <w:color w:val="auto"/>
          <w:sz w:val="20"/>
          <w:szCs w:val="24"/>
          <w:lang w:eastAsia="fr-BE" w:bidi="ar-SA"/>
        </w:rPr>
      </w:pPr>
      <w:r w:rsidRPr="002623E6">
        <w:rPr>
          <w:rFonts w:eastAsia="Times New Roman" w:cs="Times New Roman"/>
          <w:color w:val="auto"/>
          <w:sz w:val="20"/>
          <w:szCs w:val="24"/>
          <w:lang w:eastAsia="fr-BE" w:bidi="ar-SA"/>
        </w:rPr>
        <w:br w:type="page"/>
      </w:r>
    </w:p>
    <w:p w14:paraId="10220AE6" w14:textId="77777777" w:rsidR="002623E6" w:rsidRPr="002623E6" w:rsidRDefault="002623E6" w:rsidP="002623E6">
      <w:pPr>
        <w:keepNext/>
        <w:widowControl/>
        <w:pBdr>
          <w:top w:val="none" w:sz="0" w:space="0" w:color="auto"/>
          <w:left w:val="none" w:sz="0" w:space="0" w:color="auto"/>
          <w:bottom w:val="none" w:sz="0" w:space="0" w:color="auto"/>
          <w:right w:val="none" w:sz="0" w:space="0" w:color="auto"/>
          <w:between w:val="none" w:sz="0" w:space="0" w:color="auto"/>
        </w:pBdr>
        <w:tabs>
          <w:tab w:val="left" w:pos="133"/>
          <w:tab w:val="num" w:pos="432"/>
          <w:tab w:val="left" w:pos="709"/>
          <w:tab w:val="num" w:pos="6811"/>
        </w:tabs>
        <w:suppressAutoHyphens/>
        <w:spacing w:before="0" w:after="0" w:line="100" w:lineRule="atLeast"/>
        <w:ind w:left="432" w:right="-5" w:hanging="432"/>
        <w:jc w:val="both"/>
        <w:outlineLvl w:val="0"/>
        <w:rPr>
          <w:rFonts w:ascii="Arial Black" w:eastAsia="SimSun;Arial Unicode MS" w:hAnsi="Arial Black" w:cs="Arial Black"/>
          <w:color w:val="auto"/>
          <w:sz w:val="20"/>
          <w:szCs w:val="28"/>
          <w:lang w:bidi="hi-IN"/>
        </w:rPr>
      </w:pPr>
      <w:r w:rsidRPr="002623E6">
        <w:rPr>
          <w:rFonts w:ascii="Arial Black" w:eastAsia="SimSun;Arial Unicode MS" w:hAnsi="Arial Black" w:cs="Arial Black"/>
          <w:color w:val="auto"/>
          <w:sz w:val="20"/>
          <w:szCs w:val="28"/>
          <w:lang w:bidi="hi-IN"/>
        </w:rPr>
        <w:lastRenderedPageBreak/>
        <w:t>Annexe 1- Déclaration sur l'honneur (à compléter uniquement par les entreprises)</w:t>
      </w:r>
    </w:p>
    <w:p w14:paraId="0508D3EE" w14:textId="77777777" w:rsidR="002623E6" w:rsidRPr="002623E6" w:rsidRDefault="002623E6" w:rsidP="002623E6">
      <w:p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before="0" w:after="0" w:line="288" w:lineRule="auto"/>
        <w:jc w:val="both"/>
        <w:rPr>
          <w:rFonts w:eastAsia="SimSun" w:cs="Mangal"/>
          <w:color w:val="auto"/>
          <w:sz w:val="20"/>
          <w:szCs w:val="24"/>
          <w:lang w:bidi="hi-IN"/>
        </w:rPr>
      </w:pPr>
    </w:p>
    <w:p w14:paraId="3EB6F1AE" w14:textId="77777777" w:rsidR="002623E6" w:rsidRPr="002623E6" w:rsidRDefault="002623E6" w:rsidP="002623E6">
      <w:pPr>
        <w:widowControl/>
        <w:pBdr>
          <w:top w:val="single" w:sz="4" w:space="1" w:color="000000"/>
          <w:left w:val="single" w:sz="4" w:space="4" w:color="000000"/>
          <w:bottom w:val="single" w:sz="4" w:space="1" w:color="000000"/>
          <w:right w:val="single" w:sz="4" w:space="4" w:color="000000"/>
          <w:between w:val="none" w:sz="0" w:space="0" w:color="auto"/>
        </w:pBdr>
        <w:spacing w:before="0" w:after="200" w:line="276" w:lineRule="auto"/>
        <w:jc w:val="center"/>
        <w:rPr>
          <w:rFonts w:eastAsia="Times New Roman" w:cs="Arial"/>
          <w:color w:val="auto"/>
          <w:lang w:eastAsia="fr-BE" w:bidi="ar-SA"/>
        </w:rPr>
      </w:pPr>
      <w:r w:rsidRPr="002623E6">
        <w:rPr>
          <w:rFonts w:eastAsia="Times New Roman" w:cs="Times New Roman"/>
          <w:b/>
          <w:color w:val="auto"/>
          <w:sz w:val="36"/>
          <w:lang w:eastAsia="fr-BE" w:bidi="ar-SA"/>
        </w:rPr>
        <w:t xml:space="preserve">Déclaration sur l'honneur </w:t>
      </w:r>
    </w:p>
    <w:p w14:paraId="0B627E1A"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p>
    <w:p w14:paraId="5C8C4F69"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 xml:space="preserve">Je soussigné, Mademoiselle/Madame/Monsieur ......, en ma qualité d'administrateur, gérant, directeur de la société :  </w:t>
      </w:r>
    </w:p>
    <w:p w14:paraId="0DCF502E"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Nom de l'entreprise : ...</w:t>
      </w:r>
    </w:p>
    <w:p w14:paraId="6543B0CD"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Adresse : ...</w:t>
      </w:r>
    </w:p>
    <w:p w14:paraId="70E29C3C"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color w:val="auto"/>
          <w:lang w:eastAsia="fr-BE" w:bidi="ar-SA"/>
        </w:rPr>
      </w:pPr>
      <w:r w:rsidRPr="002623E6">
        <w:rPr>
          <w:rFonts w:eastAsia="Times New Roman" w:cs="Times New Roman"/>
          <w:i/>
          <w:color w:val="auto"/>
          <w:lang w:eastAsia="fr-BE" w:bidi="ar-SA"/>
        </w:rPr>
        <w:t>Numéro d’entreprise : ...</w:t>
      </w:r>
    </w:p>
    <w:p w14:paraId="40909BFD" w14:textId="45373E0A"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00" w:line="276" w:lineRule="auto"/>
        <w:jc w:val="both"/>
        <w:rPr>
          <w:rFonts w:eastAsia="Times New Roman" w:cs="Arial"/>
          <w:color w:val="auto"/>
          <w:lang w:eastAsia="fr-BE" w:bidi="ar-SA"/>
        </w:rPr>
      </w:pPr>
      <w:r w:rsidRPr="002623E6">
        <w:rPr>
          <w:rFonts w:eastAsia="Times New Roman" w:cs="Times New Roman"/>
          <w:i/>
          <w:color w:val="auto"/>
          <w:lang w:eastAsia="fr-BE" w:bidi="ar-SA"/>
        </w:rPr>
        <w:t>Ayant soumis une demande de financement pour le projet intitulé « ..... » introduit dans le cadre de Joint R&amp;D Project 202</w:t>
      </w:r>
      <w:r w:rsidR="00D31DD4">
        <w:rPr>
          <w:rFonts w:eastAsia="Times New Roman" w:cs="Times New Roman"/>
          <w:i/>
          <w:color w:val="auto"/>
          <w:lang w:eastAsia="fr-BE" w:bidi="ar-SA"/>
        </w:rPr>
        <w:t>4</w:t>
      </w:r>
      <w:r w:rsidRPr="002623E6">
        <w:rPr>
          <w:rFonts w:eastAsia="Times New Roman" w:cs="Times New Roman"/>
          <w:i/>
          <w:color w:val="auto"/>
          <w:lang w:eastAsia="fr-BE" w:bidi="ar-SA"/>
        </w:rPr>
        <w:t xml:space="preserve"> – </w:t>
      </w:r>
      <w:r w:rsidR="00D31DD4">
        <w:rPr>
          <w:rFonts w:eastAsia="Times New Roman" w:cs="Times New Roman"/>
          <w:i/>
          <w:color w:val="auto"/>
          <w:lang w:eastAsia="fr-BE" w:bidi="ar-SA"/>
        </w:rPr>
        <w:t>Physical Artificial Intelligence for Societal Challenges</w:t>
      </w:r>
    </w:p>
    <w:p w14:paraId="06BD0BDC"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 xml:space="preserve">Subvention demandée </w:t>
      </w:r>
      <w:r w:rsidRPr="002623E6">
        <w:rPr>
          <w:rFonts w:eastAsia="Times New Roman" w:cs="Times New Roman"/>
          <w:b/>
          <w:i/>
          <w:color w:val="auto"/>
          <w:lang w:eastAsia="fr-BE" w:bidi="ar-SA"/>
        </w:rPr>
        <w:t>..... €</w:t>
      </w:r>
    </w:p>
    <w:p w14:paraId="1D7CAD52"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p>
    <w:p w14:paraId="5311F7AF" w14:textId="5FE0B48D"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eastAsia="fr-BE" w:bidi="ar-SA"/>
        </w:rPr>
      </w:pPr>
      <w:r w:rsidRPr="002623E6">
        <w:rPr>
          <w:rFonts w:eastAsia="Times New Roman" w:cs="Times New Roman"/>
          <w:i/>
          <w:color w:val="auto"/>
          <w:lang w:eastAsia="fr-BE" w:bidi="ar-SA"/>
        </w:rPr>
        <w:t>Cette intervention de la Région de Bruxelles-Capitale m'est accordée conformément au Règlement n°</w:t>
      </w:r>
      <w:r w:rsidR="003F64AC">
        <w:rPr>
          <w:rFonts w:eastAsia="Times New Roman" w:cs="Times New Roman"/>
          <w:i/>
          <w:color w:val="auto"/>
          <w:lang w:eastAsia="fr-BE" w:bidi="ar-SA"/>
        </w:rPr>
        <w:t>2023/2831</w:t>
      </w:r>
      <w:r w:rsidRPr="002623E6">
        <w:rPr>
          <w:rFonts w:eastAsia="Times New Roman" w:cs="Times New Roman"/>
          <w:i/>
          <w:color w:val="auto"/>
          <w:lang w:eastAsia="fr-BE" w:bidi="ar-SA"/>
        </w:rPr>
        <w:t xml:space="preserve"> de la Commission européenne du 1</w:t>
      </w:r>
      <w:r w:rsidR="003F64AC">
        <w:rPr>
          <w:rFonts w:eastAsia="Times New Roman" w:cs="Times New Roman"/>
          <w:i/>
          <w:color w:val="auto"/>
          <w:lang w:eastAsia="fr-BE" w:bidi="ar-SA"/>
        </w:rPr>
        <w:t>3</w:t>
      </w:r>
      <w:r w:rsidRPr="002623E6">
        <w:rPr>
          <w:rFonts w:eastAsia="Times New Roman" w:cs="Times New Roman"/>
          <w:i/>
          <w:color w:val="auto"/>
          <w:lang w:eastAsia="fr-BE" w:bidi="ar-SA"/>
        </w:rPr>
        <w:t xml:space="preserve"> décembre 20</w:t>
      </w:r>
      <w:r w:rsidR="003F64AC">
        <w:rPr>
          <w:rFonts w:eastAsia="Times New Roman" w:cs="Times New Roman"/>
          <w:i/>
          <w:color w:val="auto"/>
          <w:lang w:eastAsia="fr-BE" w:bidi="ar-SA"/>
        </w:rPr>
        <w:t>23</w:t>
      </w:r>
      <w:r w:rsidRPr="002623E6">
        <w:rPr>
          <w:rFonts w:eastAsia="Times New Roman" w:cs="Times New Roman"/>
          <w:i/>
          <w:color w:val="auto"/>
          <w:lang w:eastAsia="fr-BE" w:bidi="ar-SA"/>
        </w:rPr>
        <w:t xml:space="preserve"> relatif à l’application des articles 107 et 108 du Traité sur le fonctionnement de l’Union européenne aux aides de minimis</w:t>
      </w:r>
      <w:r w:rsidR="00C85C9A">
        <w:rPr>
          <w:rFonts w:eastAsia="Times New Roman" w:cs="Times New Roman"/>
          <w:i/>
          <w:color w:val="auto"/>
          <w:lang w:eastAsia="fr-BE" w:bidi="ar-SA"/>
        </w:rPr>
        <w:t>.</w:t>
      </w:r>
    </w:p>
    <w:p w14:paraId="7357C6B1"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pacing w:before="0" w:after="200" w:line="276" w:lineRule="auto"/>
        <w:jc w:val="both"/>
        <w:rPr>
          <w:rFonts w:eastAsia="Times New Roman" w:cs="Arial"/>
          <w:i/>
          <w:color w:val="auto"/>
          <w:lang w:eastAsia="fr-BE" w:bidi="ar-SA"/>
        </w:rPr>
      </w:pPr>
    </w:p>
    <w:p w14:paraId="096E7781" w14:textId="64C301ED"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eastAsia="fr-BE" w:bidi="ar-SA"/>
        </w:rPr>
      </w:pPr>
      <w:r w:rsidRPr="002623E6">
        <w:rPr>
          <w:rFonts w:eastAsia="Times New Roman" w:cs="Courier New"/>
          <w:i/>
          <w:color w:val="auto"/>
          <w:szCs w:val="20"/>
          <w:lang w:eastAsia="fr-BE" w:bidi="ar-SA"/>
        </w:rPr>
        <w:t xml:space="preserve">Par la présente, je reconnais que le montant de la subvention susmentionnée ne porte pas le </w:t>
      </w:r>
      <w:r w:rsidRPr="002623E6">
        <w:rPr>
          <w:rFonts w:eastAsia="Times New Roman" w:cs="Courier New"/>
          <w:b/>
          <w:i/>
          <w:color w:val="auto"/>
          <w:lang w:eastAsia="fr-BE" w:bidi="ar-SA"/>
        </w:rPr>
        <w:t>montant total</w:t>
      </w:r>
      <w:r w:rsidRPr="002623E6">
        <w:rPr>
          <w:rFonts w:eastAsia="Times New Roman" w:cs="Courier New"/>
          <w:i/>
          <w:color w:val="auto"/>
          <w:szCs w:val="20"/>
          <w:lang w:eastAsia="fr-BE" w:bidi="ar-SA"/>
        </w:rPr>
        <w:t xml:space="preserve"> des aides qui m'ont déjà été accordées en vertu dudit Règlement </w:t>
      </w:r>
      <w:r w:rsidRPr="002623E6">
        <w:rPr>
          <w:rFonts w:eastAsia="Times New Roman" w:cs="Courier New"/>
          <w:b/>
          <w:i/>
          <w:color w:val="auto"/>
          <w:lang w:eastAsia="fr-BE" w:bidi="ar-SA"/>
        </w:rPr>
        <w:t xml:space="preserve">à un montant supérieur à </w:t>
      </w:r>
      <w:r w:rsidR="007E6BBC">
        <w:rPr>
          <w:rFonts w:eastAsia="Times New Roman" w:cs="Courier New"/>
          <w:b/>
          <w:i/>
          <w:color w:val="auto"/>
          <w:lang w:eastAsia="fr-BE" w:bidi="ar-SA"/>
        </w:rPr>
        <w:t>3</w:t>
      </w:r>
      <w:r w:rsidRPr="002623E6">
        <w:rPr>
          <w:rFonts w:eastAsia="Times New Roman" w:cs="Courier New"/>
          <w:b/>
          <w:i/>
          <w:color w:val="auto"/>
          <w:lang w:eastAsia="fr-BE" w:bidi="ar-SA"/>
        </w:rPr>
        <w:t>00.000,00 € sur une période de 3 exercices fiscaux.</w:t>
      </w:r>
    </w:p>
    <w:p w14:paraId="6DEB456F"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eastAsia="fr-BE" w:bidi="ar-SA"/>
        </w:rPr>
      </w:pPr>
    </w:p>
    <w:p w14:paraId="75D3AEA7"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eastAsia="Times New Roman" w:cs="Arial"/>
          <w:i/>
          <w:color w:val="auto"/>
          <w:lang w:eastAsia="fr-BE" w:bidi="ar-SA"/>
        </w:rPr>
      </w:pPr>
      <w:r w:rsidRPr="002623E6">
        <w:rPr>
          <w:rFonts w:eastAsia="Times New Roman" w:cs="Times New Roman"/>
          <w:i/>
          <w:color w:val="auto"/>
          <w:lang w:eastAsia="fr-BE" w:bidi="ar-SA"/>
        </w:rPr>
        <w:t>Ce plafond s’applique quels que soient la forme, l’objectif des aides, ainsi que la nature de l'entité subsidiante. Le montant de l'aide accordée dans ce cas doit donc être pris en compte si je reçois une autre aide de minimis à un stade ultérieur.</w:t>
      </w:r>
    </w:p>
    <w:p w14:paraId="54E03C45"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eastAsia="fr-BE" w:bidi="ar-SA"/>
        </w:rPr>
      </w:pPr>
    </w:p>
    <w:p w14:paraId="397509CB"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eastAsia="fr-BE" w:bidi="ar-SA"/>
        </w:rPr>
      </w:pPr>
      <w:r w:rsidRPr="002623E6">
        <w:rPr>
          <w:rFonts w:eastAsia="Times New Roman" w:cs="Times New Roman"/>
          <w:i/>
          <w:color w:val="auto"/>
          <w:lang w:eastAsia="fr-BE" w:bidi="ar-SA"/>
        </w:rPr>
        <w:t>Je déclare sur l'honneur que la présente déclaration est sincère et complète.</w:t>
      </w:r>
    </w:p>
    <w:p w14:paraId="5A058BB5"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color w:val="auto"/>
          <w:lang w:eastAsia="fr-BE" w:bidi="ar-SA"/>
        </w:rPr>
      </w:pPr>
    </w:p>
    <w:p w14:paraId="21CD8C3A" w14:textId="77777777" w:rsidR="002623E6" w:rsidRPr="002623E6" w:rsidRDefault="002623E6" w:rsidP="002623E6">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jc w:val="both"/>
        <w:rPr>
          <w:rFonts w:eastAsia="Times New Roman" w:cs="Arial"/>
          <w:i/>
          <w:color w:val="auto"/>
          <w:lang w:eastAsia="fr-BE" w:bidi="ar-SA"/>
        </w:rPr>
      </w:pPr>
      <w:r w:rsidRPr="002623E6">
        <w:rPr>
          <w:rFonts w:eastAsia="Times New Roman" w:cs="Times New Roman"/>
          <w:i/>
          <w:color w:val="auto"/>
          <w:lang w:eastAsia="fr-BE" w:bidi="ar-SA"/>
        </w:rPr>
        <w:t>Date :</w:t>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r>
      <w:r w:rsidRPr="002623E6">
        <w:rPr>
          <w:rFonts w:eastAsia="Times New Roman" w:cs="Times New Roman"/>
          <w:i/>
          <w:color w:val="auto"/>
          <w:lang w:eastAsia="fr-BE" w:bidi="ar-SA"/>
        </w:rPr>
        <w:tab/>
        <w:t xml:space="preserve">Signature </w:t>
      </w:r>
    </w:p>
    <w:p w14:paraId="4B3F2714" w14:textId="77777777" w:rsidR="008C3305" w:rsidRPr="003A3E63" w:rsidRDefault="008C3305" w:rsidP="00E45AA3">
      <w:pPr>
        <w:widowControl/>
        <w:spacing w:before="0" w:after="0" w:line="240" w:lineRule="auto"/>
        <w:rPr>
          <w:rFonts w:asciiTheme="minorHAnsi" w:eastAsia="Arial" w:hAnsiTheme="minorHAnsi" w:cstheme="minorHAnsi"/>
          <w:color w:val="666666"/>
          <w:sz w:val="20"/>
          <w:szCs w:val="20"/>
          <w:lang w:bidi="fr-FR"/>
        </w:rPr>
      </w:pPr>
    </w:p>
    <w:sectPr w:rsidR="008C3305" w:rsidRPr="003A3E63">
      <w:headerReference w:type="default" r:id="rId32"/>
      <w:footerReference w:type="default" r:id="rId33"/>
      <w:pgSz w:w="11906" w:h="16838"/>
      <w:pgMar w:top="1627" w:right="1134" w:bottom="1537" w:left="1134" w:header="601"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EFD88" w14:textId="77777777" w:rsidR="005822CA" w:rsidRDefault="005822CA">
      <w:pPr>
        <w:spacing w:before="0" w:after="0" w:line="240" w:lineRule="auto"/>
      </w:pPr>
      <w:r>
        <w:separator/>
      </w:r>
    </w:p>
  </w:endnote>
  <w:endnote w:type="continuationSeparator" w:id="0">
    <w:p w14:paraId="615BC7C3" w14:textId="77777777" w:rsidR="005822CA" w:rsidRDefault="005822CA">
      <w:pPr>
        <w:spacing w:before="0" w:after="0" w:line="240" w:lineRule="auto"/>
      </w:pPr>
      <w:r>
        <w:continuationSeparator/>
      </w:r>
    </w:p>
  </w:endnote>
  <w:endnote w:type="continuationNotice" w:id="1">
    <w:p w14:paraId="6623B637" w14:textId="77777777" w:rsidR="005822CA" w:rsidRDefault="005822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altName w:val="Microsoft JhengHei"/>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otham XNarrow Light">
    <w:altName w:val="Arial"/>
    <w:charset w:val="00"/>
    <w:family w:val="modern"/>
    <w:pitch w:val="variable"/>
  </w:font>
  <w:font w:name="timesnewromanpsmt">
    <w:altName w:val="Times New Roman"/>
    <w:charset w:val="00"/>
    <w:family w:val="roman"/>
    <w:pitch w:val="default"/>
  </w:font>
  <w:font w:name="Gotham XNarrow Medium">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Yu Gothic"/>
    <w:charset w:val="80"/>
    <w:family w:val="swiss"/>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A82" w14:textId="580FA8D0" w:rsidR="007F6905" w:rsidRPr="005171A2" w:rsidRDefault="00F72755">
    <w:pPr>
      <w:pStyle w:val="Pieddepage"/>
      <w:tabs>
        <w:tab w:val="clear" w:pos="9072"/>
        <w:tab w:val="right" w:pos="9638"/>
      </w:tabs>
      <w:spacing w:before="0" w:after="0"/>
      <w:rPr>
        <w:color w:val="808080"/>
        <w:sz w:val="16"/>
        <w:szCs w:val="16"/>
      </w:rPr>
    </w:pPr>
    <w:r w:rsidRPr="002623E6">
      <w:rPr>
        <w:color w:val="808080"/>
        <w:sz w:val="16"/>
      </w:rPr>
      <w:t>INNOVIRIS</w:t>
    </w:r>
    <w:r w:rsidRPr="002623E6">
      <w:rPr>
        <w:color w:val="808080"/>
        <w:sz w:val="16"/>
        <w:szCs w:val="16"/>
      </w:rPr>
      <w:tab/>
    </w:r>
    <w:r w:rsidRPr="002623E6">
      <w:rPr>
        <w:color w:val="808080"/>
        <w:sz w:val="16"/>
        <w:szCs w:val="16"/>
      </w:rPr>
      <w:tab/>
    </w:r>
    <w:r w:rsidR="005171A2" w:rsidRPr="002623E6">
      <w:rPr>
        <w:color w:val="808080"/>
        <w:sz w:val="16"/>
        <w:szCs w:val="16"/>
      </w:rPr>
      <w:t>JRDIC 2024-2025</w:t>
    </w:r>
    <w:r w:rsidRPr="002623E6">
      <w:rPr>
        <w:color w:val="808080"/>
        <w:sz w:val="16"/>
        <w:szCs w:val="16"/>
      </w:rPr>
      <w:t xml:space="preserve"> – </w:t>
    </w:r>
    <w:r w:rsidR="005171A2" w:rsidRPr="002623E6">
      <w:rPr>
        <w:color w:val="808080"/>
        <w:sz w:val="16"/>
        <w:szCs w:val="16"/>
      </w:rPr>
      <w:t>Physical Artificial Intelligence</w:t>
    </w:r>
  </w:p>
  <w:p w14:paraId="64C15A83" w14:textId="35243220" w:rsidR="007F6905" w:rsidRDefault="00F72755">
    <w:pPr>
      <w:pStyle w:val="Pieddepage"/>
      <w:tabs>
        <w:tab w:val="clear" w:pos="9072"/>
        <w:tab w:val="right" w:pos="9638"/>
      </w:tabs>
      <w:spacing w:before="0" w:after="0"/>
      <w:rPr>
        <w:rFonts w:eastAsia="Arial"/>
        <w:color w:val="808080"/>
        <w:sz w:val="16"/>
        <w:szCs w:val="16"/>
      </w:rPr>
    </w:pPr>
    <w:r w:rsidRPr="002623E6">
      <w:rPr>
        <w:color w:val="808080"/>
        <w:sz w:val="16"/>
        <w:szCs w:val="16"/>
      </w:rPr>
      <w:t>Chaussée de Charleroi, 112 – 1060 Bru</w:t>
    </w:r>
    <w:r w:rsidR="00C45594" w:rsidRPr="002623E6">
      <w:rPr>
        <w:color w:val="808080"/>
        <w:sz w:val="16"/>
        <w:szCs w:val="16"/>
      </w:rPr>
      <w:t>xelles</w:t>
    </w:r>
    <w:r w:rsidRPr="002623E6">
      <w:rPr>
        <w:color w:val="808080"/>
        <w:sz w:val="16"/>
        <w:szCs w:val="16"/>
      </w:rPr>
      <w:tab/>
    </w:r>
    <w:r w:rsidRPr="002623E6">
      <w:rPr>
        <w:color w:val="808080"/>
        <w:sz w:val="16"/>
        <w:szCs w:val="16"/>
      </w:rPr>
      <w:tab/>
    </w:r>
  </w:p>
  <w:p w14:paraId="64C15A84" w14:textId="0F89B52A" w:rsidR="007F6905" w:rsidRDefault="00F72755">
    <w:pPr>
      <w:pStyle w:val="Pieddepage"/>
      <w:tabs>
        <w:tab w:val="clear" w:pos="9072"/>
        <w:tab w:val="right" w:pos="9638"/>
      </w:tabs>
      <w:spacing w:before="0" w:after="0"/>
      <w:rPr>
        <w:color w:val="808080"/>
      </w:rPr>
    </w:pPr>
    <w:r w:rsidRPr="002623E6">
      <w:rPr>
        <w:color w:val="808080"/>
        <w:sz w:val="16"/>
        <w:szCs w:val="16"/>
      </w:rPr>
      <w:t>T</w:t>
    </w:r>
    <w:r w:rsidR="00A867B7" w:rsidRPr="002623E6">
      <w:rPr>
        <w:color w:val="808080"/>
        <w:sz w:val="16"/>
        <w:szCs w:val="16"/>
      </w:rPr>
      <w:t> :</w:t>
    </w:r>
    <w:r w:rsidRPr="002623E6">
      <w:rPr>
        <w:color w:val="808080"/>
        <w:sz w:val="16"/>
        <w:szCs w:val="16"/>
      </w:rPr>
      <w:t xml:space="preserve"> 02.600.50.3</w:t>
    </w:r>
    <w:r w:rsidR="00DA4AC2" w:rsidRPr="002623E6">
      <w:rPr>
        <w:color w:val="808080"/>
        <w:sz w:val="16"/>
        <w:szCs w:val="16"/>
      </w:rPr>
      <w:t>1</w:t>
    </w:r>
    <w:r w:rsidRPr="002623E6">
      <w:rPr>
        <w:color w:val="808080"/>
        <w:sz w:val="16"/>
        <w:szCs w:val="16"/>
      </w:rPr>
      <w:tab/>
    </w:r>
    <w:r w:rsidRPr="002623E6">
      <w:rPr>
        <w:color w:val="808080"/>
        <w:sz w:val="16"/>
        <w:szCs w:val="16"/>
      </w:rPr>
      <w:tab/>
      <w:t xml:space="preserve">Page </w:t>
    </w:r>
    <w:r w:rsidRPr="002623E6">
      <w:rPr>
        <w:rStyle w:val="Numrodepage"/>
        <w:color w:val="808080"/>
        <w:sz w:val="16"/>
        <w:szCs w:val="16"/>
      </w:rPr>
      <w:fldChar w:fldCharType="begin"/>
    </w:r>
    <w:r w:rsidRPr="002623E6">
      <w:rPr>
        <w:rStyle w:val="Numrodepage"/>
        <w:color w:val="808080"/>
        <w:sz w:val="16"/>
        <w:szCs w:val="16"/>
      </w:rPr>
      <w:instrText xml:space="preserve"> PAGE </w:instrText>
    </w:r>
    <w:r w:rsidRPr="002623E6">
      <w:rPr>
        <w:rStyle w:val="Numrodepage"/>
        <w:color w:val="808080"/>
        <w:sz w:val="16"/>
        <w:szCs w:val="16"/>
      </w:rPr>
      <w:fldChar w:fldCharType="separate"/>
    </w:r>
    <w:r w:rsidRPr="002623E6">
      <w:rPr>
        <w:rStyle w:val="Numrodepage"/>
        <w:color w:val="808080"/>
        <w:sz w:val="16"/>
        <w:szCs w:val="16"/>
      </w:rPr>
      <w:t>15</w:t>
    </w:r>
    <w:r w:rsidRPr="002623E6">
      <w:rPr>
        <w:rStyle w:val="Numrodepage"/>
        <w:color w:val="808080"/>
        <w:sz w:val="16"/>
        <w:szCs w:val="16"/>
      </w:rPr>
      <w:fldChar w:fldCharType="end"/>
    </w:r>
    <w:r w:rsidRPr="002623E6">
      <w:rPr>
        <w:rStyle w:val="Numrodepage"/>
        <w:color w:val="808080"/>
        <w:sz w:val="16"/>
        <w:szCs w:val="16"/>
      </w:rPr>
      <w:t xml:space="preserve"> / </w:t>
    </w:r>
    <w:r w:rsidRPr="002623E6">
      <w:rPr>
        <w:rStyle w:val="Numrodepage"/>
        <w:color w:val="808080"/>
        <w:sz w:val="16"/>
        <w:szCs w:val="16"/>
      </w:rPr>
      <w:fldChar w:fldCharType="begin"/>
    </w:r>
    <w:r w:rsidRPr="002623E6">
      <w:rPr>
        <w:rStyle w:val="Numrodepage"/>
        <w:color w:val="808080"/>
        <w:sz w:val="16"/>
        <w:szCs w:val="16"/>
      </w:rPr>
      <w:instrText xml:space="preserve"> NUMPAGES \*Arabic </w:instrText>
    </w:r>
    <w:r w:rsidRPr="002623E6">
      <w:rPr>
        <w:rStyle w:val="Numrodepage"/>
        <w:color w:val="808080"/>
        <w:sz w:val="16"/>
        <w:szCs w:val="16"/>
      </w:rPr>
      <w:fldChar w:fldCharType="separate"/>
    </w:r>
    <w:r w:rsidRPr="002623E6">
      <w:rPr>
        <w:rStyle w:val="Numrodepage"/>
        <w:color w:val="808080"/>
        <w:sz w:val="16"/>
        <w:szCs w:val="16"/>
      </w:rPr>
      <w:t>15</w:t>
    </w:r>
    <w:r w:rsidRPr="002623E6">
      <w:rPr>
        <w:rStyle w:val="Numrodepage"/>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2F250" w14:textId="77777777" w:rsidR="005822CA" w:rsidRDefault="005822CA">
      <w:pPr>
        <w:spacing w:before="0" w:after="0" w:line="240" w:lineRule="auto"/>
      </w:pPr>
      <w:r>
        <w:separator/>
      </w:r>
    </w:p>
  </w:footnote>
  <w:footnote w:type="continuationSeparator" w:id="0">
    <w:p w14:paraId="028EC3E2" w14:textId="77777777" w:rsidR="005822CA" w:rsidRDefault="005822CA">
      <w:pPr>
        <w:spacing w:before="0" w:after="0" w:line="240" w:lineRule="auto"/>
      </w:pPr>
      <w:r>
        <w:continuationSeparator/>
      </w:r>
    </w:p>
  </w:footnote>
  <w:footnote w:type="continuationNotice" w:id="1">
    <w:p w14:paraId="47CA5CA6" w14:textId="77777777" w:rsidR="005822CA" w:rsidRDefault="005822CA">
      <w:pPr>
        <w:spacing w:before="0" w:after="0" w:line="240" w:lineRule="auto"/>
      </w:pPr>
    </w:p>
  </w:footnote>
  <w:footnote w:id="2">
    <w:p w14:paraId="61585215" w14:textId="07593287" w:rsidR="005171A2" w:rsidRPr="004F4B4B" w:rsidRDefault="005171A2" w:rsidP="005171A2">
      <w:pPr>
        <w:pStyle w:val="Notedebasdepage"/>
        <w:rPr>
          <w:rFonts w:asciiTheme="minorHAnsi" w:hAnsiTheme="minorHAnsi" w:cstheme="minorHAnsi"/>
        </w:rPr>
      </w:pPr>
      <w:r>
        <w:rPr>
          <w:rStyle w:val="Appelnotedebasdep"/>
        </w:rPr>
        <w:footnoteRef/>
      </w:r>
      <w:r w:rsidRPr="00C619CD">
        <w:t xml:space="preserve"> </w:t>
      </w:r>
      <w:hyperlink r:id="rId1" w:history="1">
        <w:r w:rsidR="00482696" w:rsidRPr="009C1F57">
          <w:rPr>
            <w:rStyle w:val="Lienhypertexte"/>
            <w:rFonts w:asciiTheme="minorHAnsi" w:hAnsiTheme="minorHAnsi" w:cstheme="minorHAnsi"/>
          </w:rPr>
          <w:t>https://innoviris.brussels/sites/default/files/documents/innoviris_plan_regional_innovation_pri_digital_fr.pdf</w:t>
        </w:r>
      </w:hyperlink>
    </w:p>
    <w:p w14:paraId="23A76FDE" w14:textId="77777777" w:rsidR="005171A2" w:rsidRPr="00C619CD" w:rsidRDefault="005171A2" w:rsidP="005171A2">
      <w:pPr>
        <w:pStyle w:val="Notedebasdepage"/>
      </w:pPr>
    </w:p>
  </w:footnote>
  <w:footnote w:id="3">
    <w:p w14:paraId="04AC8702" w14:textId="2B71A498" w:rsidR="00B95848" w:rsidRPr="00B95848" w:rsidRDefault="00B95848" w:rsidP="00B95848">
      <w:pPr>
        <w:pStyle w:val="Notedebasdepage"/>
      </w:pPr>
      <w:r>
        <w:rPr>
          <w:rStyle w:val="Appelnotedebasdep"/>
        </w:rPr>
        <w:footnoteRef/>
      </w:r>
      <w:r w:rsidRPr="00B95848">
        <w:t xml:space="preserve"> </w:t>
      </w:r>
      <w:r>
        <w:rPr>
          <w:rFonts w:cs="Arial"/>
          <w:sz w:val="18"/>
          <w:szCs w:val="18"/>
        </w:rPr>
        <w:t>Tel que défini dans l’o</w:t>
      </w:r>
      <w:r w:rsidRPr="009C479E">
        <w:rPr>
          <w:rFonts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cs="Arial"/>
          <w:sz w:val="18"/>
          <w:szCs w:val="18"/>
        </w:rPr>
        <w:t xml:space="preserve"> et plus particulièrement ses articles 13 et 14.</w:t>
      </w:r>
    </w:p>
  </w:footnote>
  <w:footnote w:id="4">
    <w:p w14:paraId="4D462A83" w14:textId="534D04DA" w:rsidR="00080BE0" w:rsidRPr="00080BE0" w:rsidRDefault="00080BE0">
      <w:pPr>
        <w:pStyle w:val="Notedebasdepage"/>
      </w:pPr>
      <w:r>
        <w:rPr>
          <w:rStyle w:val="Appelnotedebasdep"/>
        </w:rPr>
        <w:footnoteRef/>
      </w:r>
      <w:r w:rsidRPr="00080BE0">
        <w:t xml:space="preserve"> </w:t>
      </w:r>
      <w:r>
        <w:rPr>
          <w:rFonts w:cs="Arial"/>
          <w:sz w:val="18"/>
          <w:szCs w:val="18"/>
        </w:rPr>
        <w:t>En application de l’o</w:t>
      </w:r>
      <w:r w:rsidRPr="009C479E">
        <w:rPr>
          <w:rFonts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cs="Arial"/>
          <w:sz w:val="18"/>
          <w:szCs w:val="18"/>
        </w:rPr>
        <w:t xml:space="preserve"> et plus particulièrement ses articles 2, 11, 13 et 14.</w:t>
      </w:r>
    </w:p>
  </w:footnote>
  <w:footnote w:id="5">
    <w:p w14:paraId="7AECE982" w14:textId="2C994D8D" w:rsidR="00080BE0" w:rsidRPr="00080BE0" w:rsidRDefault="00080BE0">
      <w:pPr>
        <w:pStyle w:val="Notedebasdepage"/>
      </w:pPr>
      <w:r>
        <w:rPr>
          <w:rStyle w:val="Appelnotedebasdep"/>
        </w:rPr>
        <w:footnoteRef/>
      </w:r>
      <w:r w:rsidRPr="00080BE0">
        <w:t xml:space="preserve"> </w:t>
      </w:r>
      <w:r>
        <w:rPr>
          <w:rFonts w:cs="Arial"/>
          <w:sz w:val="18"/>
          <w:szCs w:val="18"/>
        </w:rPr>
        <w:t>En application de l’o</w:t>
      </w:r>
      <w:r w:rsidRPr="009C479E">
        <w:rPr>
          <w:rFonts w:cs="Arial"/>
          <w:sz w:val="18"/>
          <w:szCs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cs="Arial"/>
          <w:sz w:val="18"/>
          <w:szCs w:val="18"/>
        </w:rPr>
        <w:t xml:space="preserve"> et plus particulièrement ses articles 13 et 14.</w:t>
      </w:r>
    </w:p>
  </w:footnote>
  <w:footnote w:id="6">
    <w:p w14:paraId="65894F01" w14:textId="77777777" w:rsidR="002623E6" w:rsidRDefault="002623E6" w:rsidP="002623E6">
      <w:pPr>
        <w:pStyle w:val="Notedebasdepag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ppelnotedebasdep"/>
        </w:rPr>
        <w:footnoteRef/>
      </w:r>
      <w:r>
        <w:t xml:space="preserve"> Cela représente un coût moyen pour les différents types de profils travaillant à la préparation de la proposition complète.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A81" w14:textId="77777777" w:rsidR="007F6905" w:rsidRDefault="00F72755">
    <w:r>
      <w:rPr>
        <w:noProof/>
        <w:lang w:val="fr-FR" w:eastAsia="fr-FR" w:bidi="ar-SA"/>
      </w:rPr>
      <w:drawing>
        <wp:inline distT="0" distB="0" distL="0" distR="0" wp14:anchorId="64C15A85" wp14:editId="64C15A86">
          <wp:extent cx="1487170" cy="696595"/>
          <wp:effectExtent l="0" t="0" r="0" b="8255"/>
          <wp:docPr id="1" name="Afbeelding 1"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4" name="Image 2" descr="RÃ©sultat de recherche d'images pour &quot;innoviris logo&quot;"/>
                  <pic:cNvPicPr/>
                </pic:nvPicPr>
                <pic:blipFill>
                  <a:blip r:embed="rId1"/>
                  <a:stretch/>
                </pic:blipFill>
                <pic:spPr bwMode="auto">
                  <a:xfrm>
                    <a:off x="0" y="0"/>
                    <a:ext cx="1487170" cy="69659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5964"/>
    <w:multiLevelType w:val="hybridMultilevel"/>
    <w:tmpl w:val="7C16E064"/>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0D2659"/>
    <w:multiLevelType w:val="multilevel"/>
    <w:tmpl w:val="C3820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24555"/>
    <w:multiLevelType w:val="hybridMultilevel"/>
    <w:tmpl w:val="2674B6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670DF8"/>
    <w:multiLevelType w:val="multilevel"/>
    <w:tmpl w:val="A36007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9450A"/>
    <w:multiLevelType w:val="multilevel"/>
    <w:tmpl w:val="CBAC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0138D8"/>
    <w:multiLevelType w:val="hybridMultilevel"/>
    <w:tmpl w:val="2C2E2628"/>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811181F"/>
    <w:multiLevelType w:val="multilevel"/>
    <w:tmpl w:val="29CA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935CA"/>
    <w:multiLevelType w:val="hybridMultilevel"/>
    <w:tmpl w:val="A1CCA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E576454"/>
    <w:multiLevelType w:val="hybridMultilevel"/>
    <w:tmpl w:val="AEE64956"/>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81107C"/>
    <w:multiLevelType w:val="hybridMultilevel"/>
    <w:tmpl w:val="AAFE56EA"/>
    <w:styleLink w:val="WWNum5"/>
    <w:lvl w:ilvl="0" w:tplc="C44E5E5A">
      <w:start w:val="1"/>
      <w:numFmt w:val="bullet"/>
      <w:pStyle w:val="WWNum5"/>
      <w:lvlText w:val=""/>
      <w:lvlJc w:val="left"/>
      <w:pPr>
        <w:ind w:left="720" w:hanging="360"/>
      </w:pPr>
      <w:rPr>
        <w:rFonts w:ascii="Wingdings" w:hAnsi="Wingdings"/>
      </w:rPr>
    </w:lvl>
    <w:lvl w:ilvl="1" w:tplc="13060B02">
      <w:start w:val="1"/>
      <w:numFmt w:val="bullet"/>
      <w:lvlText w:val=""/>
      <w:lvlJc w:val="left"/>
      <w:pPr>
        <w:ind w:left="1440" w:hanging="360"/>
      </w:pPr>
      <w:rPr>
        <w:rFonts w:ascii="Wingdings" w:hAnsi="Wingdings" w:hint="default"/>
      </w:rPr>
    </w:lvl>
    <w:lvl w:ilvl="2" w:tplc="AF8AD34C">
      <w:start w:val="1"/>
      <w:numFmt w:val="bullet"/>
      <w:lvlText w:val=""/>
      <w:lvlJc w:val="left"/>
      <w:pPr>
        <w:ind w:left="2160" w:hanging="360"/>
      </w:pPr>
      <w:rPr>
        <w:rFonts w:ascii="Wingdings" w:hAnsi="Wingdings"/>
      </w:rPr>
    </w:lvl>
    <w:lvl w:ilvl="3" w:tplc="B3428370">
      <w:start w:val="1"/>
      <w:numFmt w:val="bullet"/>
      <w:lvlText w:val=""/>
      <w:lvlJc w:val="left"/>
      <w:pPr>
        <w:ind w:left="2880" w:hanging="360"/>
      </w:pPr>
      <w:rPr>
        <w:rFonts w:ascii="Symbol" w:hAnsi="Symbol"/>
      </w:rPr>
    </w:lvl>
    <w:lvl w:ilvl="4" w:tplc="FDE0060A">
      <w:start w:val="1"/>
      <w:numFmt w:val="bullet"/>
      <w:lvlText w:val="o"/>
      <w:lvlJc w:val="left"/>
      <w:pPr>
        <w:ind w:left="3600" w:hanging="360"/>
      </w:pPr>
      <w:rPr>
        <w:rFonts w:ascii="Courier New" w:hAnsi="Courier New" w:cs="Courier New"/>
      </w:rPr>
    </w:lvl>
    <w:lvl w:ilvl="5" w:tplc="0A48CA24">
      <w:start w:val="1"/>
      <w:numFmt w:val="bullet"/>
      <w:lvlText w:val=""/>
      <w:lvlJc w:val="left"/>
      <w:pPr>
        <w:ind w:left="4320" w:hanging="360"/>
      </w:pPr>
      <w:rPr>
        <w:rFonts w:ascii="Wingdings" w:hAnsi="Wingdings"/>
      </w:rPr>
    </w:lvl>
    <w:lvl w:ilvl="6" w:tplc="7C1E2220">
      <w:start w:val="1"/>
      <w:numFmt w:val="bullet"/>
      <w:lvlText w:val=""/>
      <w:lvlJc w:val="left"/>
      <w:pPr>
        <w:ind w:left="5040" w:hanging="360"/>
      </w:pPr>
      <w:rPr>
        <w:rFonts w:ascii="Symbol" w:hAnsi="Symbol"/>
      </w:rPr>
    </w:lvl>
    <w:lvl w:ilvl="7" w:tplc="7FE62EA8">
      <w:start w:val="1"/>
      <w:numFmt w:val="bullet"/>
      <w:lvlText w:val="o"/>
      <w:lvlJc w:val="left"/>
      <w:pPr>
        <w:ind w:left="5760" w:hanging="360"/>
      </w:pPr>
      <w:rPr>
        <w:rFonts w:ascii="Courier New" w:hAnsi="Courier New" w:cs="Courier New"/>
      </w:rPr>
    </w:lvl>
    <w:lvl w:ilvl="8" w:tplc="53D0CB2E">
      <w:start w:val="1"/>
      <w:numFmt w:val="bullet"/>
      <w:lvlText w:val=""/>
      <w:lvlJc w:val="left"/>
      <w:pPr>
        <w:ind w:left="6480" w:hanging="360"/>
      </w:pPr>
      <w:rPr>
        <w:rFonts w:ascii="Wingdings" w:hAnsi="Wingdings"/>
      </w:rPr>
    </w:lvl>
  </w:abstractNum>
  <w:abstractNum w:abstractNumId="10" w15:restartNumberingAfterBreak="0">
    <w:nsid w:val="15B57882"/>
    <w:multiLevelType w:val="hybridMultilevel"/>
    <w:tmpl w:val="669E206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6FD1EFC"/>
    <w:multiLevelType w:val="hybridMultilevel"/>
    <w:tmpl w:val="B5783218"/>
    <w:lvl w:ilvl="0" w:tplc="4CEA0AEE">
      <w:start w:val="1"/>
      <w:numFmt w:val="bullet"/>
      <w:lvlText w:val=""/>
      <w:lvlJc w:val="left"/>
      <w:pPr>
        <w:ind w:left="360" w:hanging="360"/>
      </w:pPr>
      <w:rPr>
        <w:rFonts w:ascii="Symbol" w:hAnsi="Symbol" w:hint="default"/>
      </w:rPr>
    </w:lvl>
    <w:lvl w:ilvl="1" w:tplc="CD9ED196">
      <w:start w:val="1"/>
      <w:numFmt w:val="lowerLetter"/>
      <w:lvlText w:val="%2."/>
      <w:lvlJc w:val="left"/>
      <w:pPr>
        <w:ind w:left="1080" w:hanging="360"/>
      </w:pPr>
    </w:lvl>
    <w:lvl w:ilvl="2" w:tplc="E7C4DC8C">
      <w:start w:val="1"/>
      <w:numFmt w:val="lowerRoman"/>
      <w:lvlText w:val="%3."/>
      <w:lvlJc w:val="right"/>
      <w:pPr>
        <w:ind w:left="1800" w:hanging="180"/>
      </w:pPr>
    </w:lvl>
    <w:lvl w:ilvl="3" w:tplc="81B45AC0">
      <w:start w:val="1"/>
      <w:numFmt w:val="decimal"/>
      <w:lvlText w:val="%4."/>
      <w:lvlJc w:val="left"/>
      <w:pPr>
        <w:ind w:left="2520" w:hanging="360"/>
      </w:pPr>
    </w:lvl>
    <w:lvl w:ilvl="4" w:tplc="058AF610">
      <w:start w:val="1"/>
      <w:numFmt w:val="lowerLetter"/>
      <w:lvlText w:val="%5."/>
      <w:lvlJc w:val="left"/>
      <w:pPr>
        <w:ind w:left="3240" w:hanging="360"/>
      </w:pPr>
    </w:lvl>
    <w:lvl w:ilvl="5" w:tplc="7CF2B482">
      <w:start w:val="1"/>
      <w:numFmt w:val="lowerRoman"/>
      <w:lvlText w:val="%6."/>
      <w:lvlJc w:val="right"/>
      <w:pPr>
        <w:ind w:left="3960" w:hanging="180"/>
      </w:pPr>
    </w:lvl>
    <w:lvl w:ilvl="6" w:tplc="6CAEBED2">
      <w:start w:val="1"/>
      <w:numFmt w:val="decimal"/>
      <w:lvlText w:val="%7."/>
      <w:lvlJc w:val="left"/>
      <w:pPr>
        <w:ind w:left="4680" w:hanging="360"/>
      </w:pPr>
    </w:lvl>
    <w:lvl w:ilvl="7" w:tplc="080C31C2">
      <w:start w:val="1"/>
      <w:numFmt w:val="lowerLetter"/>
      <w:lvlText w:val="%8."/>
      <w:lvlJc w:val="left"/>
      <w:pPr>
        <w:ind w:left="5400" w:hanging="360"/>
      </w:pPr>
    </w:lvl>
    <w:lvl w:ilvl="8" w:tplc="5CA0C8D2">
      <w:start w:val="1"/>
      <w:numFmt w:val="lowerRoman"/>
      <w:lvlText w:val="%9."/>
      <w:lvlJc w:val="right"/>
      <w:pPr>
        <w:ind w:left="6120" w:hanging="180"/>
      </w:pPr>
    </w:lvl>
  </w:abstractNum>
  <w:abstractNum w:abstractNumId="12" w15:restartNumberingAfterBreak="0">
    <w:nsid w:val="17FF52FE"/>
    <w:multiLevelType w:val="hybridMultilevel"/>
    <w:tmpl w:val="6540B7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9A74A7D"/>
    <w:multiLevelType w:val="hybridMultilevel"/>
    <w:tmpl w:val="A3104D78"/>
    <w:lvl w:ilvl="0" w:tplc="711EE5AE">
      <w:start w:val="1"/>
      <w:numFmt w:val="decimal"/>
      <w:pStyle w:val="Annexe"/>
      <w:lvlText w:val="Annexe %1."/>
      <w:lvlJc w:val="right"/>
      <w:pPr>
        <w:ind w:left="720" w:hanging="360"/>
      </w:pPr>
      <w:rPr>
        <w:rFonts w:hint="default"/>
      </w:rPr>
    </w:lvl>
    <w:lvl w:ilvl="1" w:tplc="C24C7370">
      <w:start w:val="1"/>
      <w:numFmt w:val="lowerLetter"/>
      <w:lvlText w:val="%2."/>
      <w:lvlJc w:val="left"/>
      <w:pPr>
        <w:ind w:left="1440" w:hanging="360"/>
      </w:pPr>
    </w:lvl>
    <w:lvl w:ilvl="2" w:tplc="1D28E60C">
      <w:start w:val="1"/>
      <w:numFmt w:val="lowerRoman"/>
      <w:lvlText w:val="%3."/>
      <w:lvlJc w:val="right"/>
      <w:pPr>
        <w:ind w:left="2160" w:hanging="180"/>
      </w:pPr>
    </w:lvl>
    <w:lvl w:ilvl="3" w:tplc="DEF0482C">
      <w:start w:val="1"/>
      <w:numFmt w:val="decimal"/>
      <w:lvlText w:val="%4."/>
      <w:lvlJc w:val="left"/>
      <w:pPr>
        <w:ind w:left="2880" w:hanging="360"/>
      </w:pPr>
    </w:lvl>
    <w:lvl w:ilvl="4" w:tplc="54DE411C">
      <w:start w:val="1"/>
      <w:numFmt w:val="lowerLetter"/>
      <w:lvlText w:val="%5."/>
      <w:lvlJc w:val="left"/>
      <w:pPr>
        <w:ind w:left="3600" w:hanging="360"/>
      </w:pPr>
    </w:lvl>
    <w:lvl w:ilvl="5" w:tplc="461623EC">
      <w:start w:val="1"/>
      <w:numFmt w:val="lowerRoman"/>
      <w:lvlText w:val="%6."/>
      <w:lvlJc w:val="right"/>
      <w:pPr>
        <w:ind w:left="4320" w:hanging="180"/>
      </w:pPr>
    </w:lvl>
    <w:lvl w:ilvl="6" w:tplc="8B42D558">
      <w:start w:val="1"/>
      <w:numFmt w:val="decimal"/>
      <w:lvlText w:val="%7."/>
      <w:lvlJc w:val="left"/>
      <w:pPr>
        <w:ind w:left="5040" w:hanging="360"/>
      </w:pPr>
    </w:lvl>
    <w:lvl w:ilvl="7" w:tplc="4976B4E6">
      <w:start w:val="1"/>
      <w:numFmt w:val="lowerLetter"/>
      <w:lvlText w:val="%8."/>
      <w:lvlJc w:val="left"/>
      <w:pPr>
        <w:ind w:left="5760" w:hanging="360"/>
      </w:pPr>
    </w:lvl>
    <w:lvl w:ilvl="8" w:tplc="503688A4">
      <w:start w:val="1"/>
      <w:numFmt w:val="lowerRoman"/>
      <w:lvlText w:val="%9."/>
      <w:lvlJc w:val="right"/>
      <w:pPr>
        <w:ind w:left="6480" w:hanging="180"/>
      </w:pPr>
    </w:lvl>
  </w:abstractNum>
  <w:abstractNum w:abstractNumId="14" w15:restartNumberingAfterBreak="0">
    <w:nsid w:val="1A1F4F31"/>
    <w:multiLevelType w:val="multilevel"/>
    <w:tmpl w:val="AC5A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B6D6B"/>
    <w:multiLevelType w:val="hybridMultilevel"/>
    <w:tmpl w:val="DA64DC54"/>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E33562"/>
    <w:multiLevelType w:val="multilevel"/>
    <w:tmpl w:val="772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C172C6"/>
    <w:multiLevelType w:val="hybridMultilevel"/>
    <w:tmpl w:val="F1828FC0"/>
    <w:lvl w:ilvl="0" w:tplc="1C625F9E">
      <w:start w:val="1"/>
      <w:numFmt w:val="bullet"/>
      <w:pStyle w:val="puce"/>
      <w:lvlText w:val=""/>
      <w:lvlJc w:val="left"/>
      <w:pPr>
        <w:tabs>
          <w:tab w:val="num" w:pos="0"/>
        </w:tabs>
        <w:ind w:left="720" w:hanging="360"/>
      </w:pPr>
      <w:rPr>
        <w:rFonts w:ascii="Symbol" w:hAnsi="Symbol" w:cs="Arial"/>
      </w:rPr>
    </w:lvl>
    <w:lvl w:ilvl="1" w:tplc="B3EE528E">
      <w:start w:val="1"/>
      <w:numFmt w:val="bullet"/>
      <w:lvlText w:val="o"/>
      <w:lvlJc w:val="left"/>
      <w:pPr>
        <w:ind w:left="1440" w:hanging="360"/>
      </w:pPr>
      <w:rPr>
        <w:rFonts w:ascii="Courier New" w:eastAsia="Courier New" w:hAnsi="Courier New" w:cs="Courier New" w:hint="default"/>
      </w:rPr>
    </w:lvl>
    <w:lvl w:ilvl="2" w:tplc="8A2668CA">
      <w:start w:val="1"/>
      <w:numFmt w:val="bullet"/>
      <w:lvlText w:val="§"/>
      <w:lvlJc w:val="left"/>
      <w:pPr>
        <w:ind w:left="2160" w:hanging="360"/>
      </w:pPr>
      <w:rPr>
        <w:rFonts w:ascii="Wingdings" w:eastAsia="Wingdings" w:hAnsi="Wingdings" w:cs="Wingdings" w:hint="default"/>
      </w:rPr>
    </w:lvl>
    <w:lvl w:ilvl="3" w:tplc="9E7C68F8">
      <w:start w:val="1"/>
      <w:numFmt w:val="bullet"/>
      <w:lvlText w:val="·"/>
      <w:lvlJc w:val="left"/>
      <w:pPr>
        <w:ind w:left="2880" w:hanging="360"/>
      </w:pPr>
      <w:rPr>
        <w:rFonts w:ascii="Symbol" w:eastAsia="Symbol" w:hAnsi="Symbol" w:cs="Symbol" w:hint="default"/>
      </w:rPr>
    </w:lvl>
    <w:lvl w:ilvl="4" w:tplc="4BC40A18">
      <w:start w:val="1"/>
      <w:numFmt w:val="bullet"/>
      <w:lvlText w:val="o"/>
      <w:lvlJc w:val="left"/>
      <w:pPr>
        <w:ind w:left="3600" w:hanging="360"/>
      </w:pPr>
      <w:rPr>
        <w:rFonts w:ascii="Courier New" w:eastAsia="Courier New" w:hAnsi="Courier New" w:cs="Courier New" w:hint="default"/>
      </w:rPr>
    </w:lvl>
    <w:lvl w:ilvl="5" w:tplc="7FDED144">
      <w:start w:val="1"/>
      <w:numFmt w:val="bullet"/>
      <w:lvlText w:val="§"/>
      <w:lvlJc w:val="left"/>
      <w:pPr>
        <w:ind w:left="4320" w:hanging="360"/>
      </w:pPr>
      <w:rPr>
        <w:rFonts w:ascii="Wingdings" w:eastAsia="Wingdings" w:hAnsi="Wingdings" w:cs="Wingdings" w:hint="default"/>
      </w:rPr>
    </w:lvl>
    <w:lvl w:ilvl="6" w:tplc="AEDCAEEC">
      <w:start w:val="1"/>
      <w:numFmt w:val="bullet"/>
      <w:lvlText w:val="·"/>
      <w:lvlJc w:val="left"/>
      <w:pPr>
        <w:ind w:left="5040" w:hanging="360"/>
      </w:pPr>
      <w:rPr>
        <w:rFonts w:ascii="Symbol" w:eastAsia="Symbol" w:hAnsi="Symbol" w:cs="Symbol" w:hint="default"/>
      </w:rPr>
    </w:lvl>
    <w:lvl w:ilvl="7" w:tplc="26168D1E">
      <w:start w:val="1"/>
      <w:numFmt w:val="bullet"/>
      <w:lvlText w:val="o"/>
      <w:lvlJc w:val="left"/>
      <w:pPr>
        <w:ind w:left="5760" w:hanging="360"/>
      </w:pPr>
      <w:rPr>
        <w:rFonts w:ascii="Courier New" w:eastAsia="Courier New" w:hAnsi="Courier New" w:cs="Courier New" w:hint="default"/>
      </w:rPr>
    </w:lvl>
    <w:lvl w:ilvl="8" w:tplc="49164F2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4EC2E15"/>
    <w:multiLevelType w:val="hybridMultilevel"/>
    <w:tmpl w:val="0BE229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68A30A7"/>
    <w:multiLevelType w:val="multilevel"/>
    <w:tmpl w:val="BA7A7B46"/>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CB59F4"/>
    <w:multiLevelType w:val="hybridMultilevel"/>
    <w:tmpl w:val="81BECEBE"/>
    <w:lvl w:ilvl="0" w:tplc="F90CEFBE">
      <w:start w:val="1"/>
      <w:numFmt w:val="bullet"/>
      <w:lvlText w:val="-"/>
      <w:lvlJc w:val="left"/>
      <w:pPr>
        <w:ind w:left="720" w:hanging="360"/>
      </w:pPr>
      <w:rPr>
        <w:rFonts w:ascii="Arial" w:eastAsia="SimSun" w:hAnsi="Arial" w:cs="Arial" w:hint="default"/>
      </w:rPr>
    </w:lvl>
    <w:lvl w:ilvl="1" w:tplc="0F2A38BA">
      <w:start w:val="1"/>
      <w:numFmt w:val="bullet"/>
      <w:lvlText w:val="o"/>
      <w:lvlJc w:val="left"/>
      <w:pPr>
        <w:ind w:left="1440" w:hanging="360"/>
      </w:pPr>
      <w:rPr>
        <w:rFonts w:ascii="Courier New" w:hAnsi="Courier New" w:cs="Courier New" w:hint="default"/>
      </w:rPr>
    </w:lvl>
    <w:lvl w:ilvl="2" w:tplc="A1F816D6">
      <w:start w:val="1"/>
      <w:numFmt w:val="bullet"/>
      <w:lvlText w:val=""/>
      <w:lvlJc w:val="left"/>
      <w:pPr>
        <w:ind w:left="2160" w:hanging="360"/>
      </w:pPr>
      <w:rPr>
        <w:rFonts w:ascii="Wingdings" w:hAnsi="Wingdings" w:hint="default"/>
      </w:rPr>
    </w:lvl>
    <w:lvl w:ilvl="3" w:tplc="760E976C">
      <w:start w:val="1"/>
      <w:numFmt w:val="bullet"/>
      <w:lvlText w:val=""/>
      <w:lvlJc w:val="left"/>
      <w:pPr>
        <w:ind w:left="2880" w:hanging="360"/>
      </w:pPr>
      <w:rPr>
        <w:rFonts w:ascii="Symbol" w:hAnsi="Symbol" w:hint="default"/>
      </w:rPr>
    </w:lvl>
    <w:lvl w:ilvl="4" w:tplc="8B966FB4">
      <w:start w:val="1"/>
      <w:numFmt w:val="bullet"/>
      <w:lvlText w:val="o"/>
      <w:lvlJc w:val="left"/>
      <w:pPr>
        <w:ind w:left="3600" w:hanging="360"/>
      </w:pPr>
      <w:rPr>
        <w:rFonts w:ascii="Courier New" w:hAnsi="Courier New" w:cs="Courier New" w:hint="default"/>
      </w:rPr>
    </w:lvl>
    <w:lvl w:ilvl="5" w:tplc="CFE04F34">
      <w:start w:val="1"/>
      <w:numFmt w:val="bullet"/>
      <w:lvlText w:val=""/>
      <w:lvlJc w:val="left"/>
      <w:pPr>
        <w:ind w:left="4320" w:hanging="360"/>
      </w:pPr>
      <w:rPr>
        <w:rFonts w:ascii="Wingdings" w:hAnsi="Wingdings" w:hint="default"/>
      </w:rPr>
    </w:lvl>
    <w:lvl w:ilvl="6" w:tplc="083EA5DE">
      <w:start w:val="1"/>
      <w:numFmt w:val="bullet"/>
      <w:lvlText w:val=""/>
      <w:lvlJc w:val="left"/>
      <w:pPr>
        <w:ind w:left="5040" w:hanging="360"/>
      </w:pPr>
      <w:rPr>
        <w:rFonts w:ascii="Symbol" w:hAnsi="Symbol" w:hint="default"/>
      </w:rPr>
    </w:lvl>
    <w:lvl w:ilvl="7" w:tplc="C9D81998">
      <w:start w:val="1"/>
      <w:numFmt w:val="bullet"/>
      <w:lvlText w:val="o"/>
      <w:lvlJc w:val="left"/>
      <w:pPr>
        <w:ind w:left="5760" w:hanging="360"/>
      </w:pPr>
      <w:rPr>
        <w:rFonts w:ascii="Courier New" w:hAnsi="Courier New" w:cs="Courier New" w:hint="default"/>
      </w:rPr>
    </w:lvl>
    <w:lvl w:ilvl="8" w:tplc="49940E0A">
      <w:start w:val="1"/>
      <w:numFmt w:val="bullet"/>
      <w:lvlText w:val=""/>
      <w:lvlJc w:val="left"/>
      <w:pPr>
        <w:ind w:left="6480" w:hanging="360"/>
      </w:pPr>
      <w:rPr>
        <w:rFonts w:ascii="Wingdings" w:hAnsi="Wingdings" w:hint="default"/>
      </w:rPr>
    </w:lvl>
  </w:abstractNum>
  <w:abstractNum w:abstractNumId="21" w15:restartNumberingAfterBreak="0">
    <w:nsid w:val="2E7A2875"/>
    <w:multiLevelType w:val="multilevel"/>
    <w:tmpl w:val="8876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124C25"/>
    <w:multiLevelType w:val="multilevel"/>
    <w:tmpl w:val="B08698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06C5C"/>
    <w:multiLevelType w:val="multilevel"/>
    <w:tmpl w:val="24042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75F0B"/>
    <w:multiLevelType w:val="hybridMultilevel"/>
    <w:tmpl w:val="B8646124"/>
    <w:lvl w:ilvl="0" w:tplc="080C0003">
      <w:start w:val="1"/>
      <w:numFmt w:val="bullet"/>
      <w:lvlText w:val="o"/>
      <w:lvlJc w:val="left"/>
      <w:pPr>
        <w:ind w:left="1068" w:hanging="360"/>
      </w:pPr>
      <w:rPr>
        <w:rFonts w:ascii="Courier New" w:hAnsi="Courier New" w:cs="Courier New"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446761D3"/>
    <w:multiLevelType w:val="hybridMultilevel"/>
    <w:tmpl w:val="35043852"/>
    <w:lvl w:ilvl="0" w:tplc="F44836A0">
      <w:start w:val="1"/>
      <w:numFmt w:val="bullet"/>
      <w:pStyle w:val="Answersbulleted"/>
      <w:lvlText w:val=""/>
      <w:lvlJc w:val="left"/>
      <w:pPr>
        <w:tabs>
          <w:tab w:val="num" w:pos="623"/>
        </w:tabs>
        <w:ind w:left="623" w:hanging="283"/>
      </w:pPr>
      <w:rPr>
        <w:rFonts w:ascii="Symbol" w:hAnsi="Symbol" w:cs="Symbol"/>
      </w:rPr>
    </w:lvl>
    <w:lvl w:ilvl="1" w:tplc="1570C54C">
      <w:start w:val="1"/>
      <w:numFmt w:val="bullet"/>
      <w:lvlText w:val="–"/>
      <w:lvlJc w:val="left"/>
      <w:pPr>
        <w:tabs>
          <w:tab w:val="num" w:pos="624"/>
        </w:tabs>
        <w:ind w:left="624" w:hanging="624"/>
      </w:pPr>
      <w:rPr>
        <w:rFonts w:ascii="Arial" w:hAnsi="Arial" w:cs="Courier New"/>
      </w:rPr>
    </w:lvl>
    <w:lvl w:ilvl="2" w:tplc="69C05F78">
      <w:start w:val="1"/>
      <w:numFmt w:val="bullet"/>
      <w:lvlText w:val="–"/>
      <w:lvlJc w:val="left"/>
      <w:pPr>
        <w:tabs>
          <w:tab w:val="num" w:pos="624"/>
        </w:tabs>
        <w:ind w:left="624" w:hanging="624"/>
      </w:pPr>
      <w:rPr>
        <w:rFonts w:ascii="Arial" w:hAnsi="Arial" w:cs="Courier New"/>
      </w:rPr>
    </w:lvl>
    <w:lvl w:ilvl="3" w:tplc="D33AD6EE">
      <w:start w:val="1"/>
      <w:numFmt w:val="bullet"/>
      <w:lvlText w:val="–"/>
      <w:lvlJc w:val="left"/>
      <w:pPr>
        <w:tabs>
          <w:tab w:val="num" w:pos="624"/>
        </w:tabs>
        <w:ind w:left="624" w:hanging="624"/>
      </w:pPr>
      <w:rPr>
        <w:rFonts w:ascii="Arial" w:hAnsi="Arial" w:cs="Courier New"/>
      </w:rPr>
    </w:lvl>
    <w:lvl w:ilvl="4" w:tplc="279ABEBE">
      <w:start w:val="1"/>
      <w:numFmt w:val="bullet"/>
      <w:lvlText w:val="–"/>
      <w:lvlJc w:val="left"/>
      <w:pPr>
        <w:tabs>
          <w:tab w:val="num" w:pos="624"/>
        </w:tabs>
        <w:ind w:left="624" w:hanging="624"/>
      </w:pPr>
      <w:rPr>
        <w:rFonts w:ascii="Arial" w:hAnsi="Arial" w:cs="Courier New"/>
      </w:rPr>
    </w:lvl>
    <w:lvl w:ilvl="5" w:tplc="037C1E78">
      <w:start w:val="1"/>
      <w:numFmt w:val="bullet"/>
      <w:lvlText w:val="–"/>
      <w:lvlJc w:val="left"/>
      <w:pPr>
        <w:tabs>
          <w:tab w:val="num" w:pos="624"/>
        </w:tabs>
        <w:ind w:left="624" w:hanging="624"/>
      </w:pPr>
      <w:rPr>
        <w:rFonts w:ascii="Arial" w:hAnsi="Arial" w:cs="Courier New"/>
      </w:rPr>
    </w:lvl>
    <w:lvl w:ilvl="6" w:tplc="3638600E">
      <w:start w:val="1"/>
      <w:numFmt w:val="bullet"/>
      <w:lvlText w:val="–"/>
      <w:lvlJc w:val="left"/>
      <w:pPr>
        <w:tabs>
          <w:tab w:val="num" w:pos="624"/>
        </w:tabs>
        <w:ind w:left="624" w:hanging="624"/>
      </w:pPr>
      <w:rPr>
        <w:rFonts w:ascii="Arial" w:hAnsi="Arial" w:cs="Courier New"/>
      </w:rPr>
    </w:lvl>
    <w:lvl w:ilvl="7" w:tplc="79D4176E">
      <w:start w:val="1"/>
      <w:numFmt w:val="bullet"/>
      <w:lvlText w:val="–"/>
      <w:lvlJc w:val="left"/>
      <w:pPr>
        <w:tabs>
          <w:tab w:val="num" w:pos="624"/>
        </w:tabs>
        <w:ind w:left="624" w:hanging="624"/>
      </w:pPr>
      <w:rPr>
        <w:rFonts w:ascii="Arial" w:hAnsi="Arial" w:cs="Courier New"/>
      </w:rPr>
    </w:lvl>
    <w:lvl w:ilvl="8" w:tplc="5F163996">
      <w:start w:val="1"/>
      <w:numFmt w:val="bullet"/>
      <w:lvlText w:val="–"/>
      <w:lvlJc w:val="left"/>
      <w:pPr>
        <w:tabs>
          <w:tab w:val="num" w:pos="624"/>
        </w:tabs>
        <w:ind w:left="624" w:hanging="624"/>
      </w:pPr>
      <w:rPr>
        <w:rFonts w:ascii="Arial" w:hAnsi="Arial" w:cs="Courier New"/>
      </w:rPr>
    </w:lvl>
  </w:abstractNum>
  <w:abstractNum w:abstractNumId="26"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27" w15:restartNumberingAfterBreak="0">
    <w:nsid w:val="46CD79C9"/>
    <w:multiLevelType w:val="multilevel"/>
    <w:tmpl w:val="B0E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B1828"/>
    <w:multiLevelType w:val="multilevel"/>
    <w:tmpl w:val="E99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25F25"/>
    <w:multiLevelType w:val="multilevel"/>
    <w:tmpl w:val="93349D5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6AD629F"/>
    <w:multiLevelType w:val="hybridMultilevel"/>
    <w:tmpl w:val="8774CFF4"/>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3C6F15"/>
    <w:multiLevelType w:val="multilevel"/>
    <w:tmpl w:val="A566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D1A34"/>
    <w:multiLevelType w:val="hybridMultilevel"/>
    <w:tmpl w:val="FE849DA8"/>
    <w:lvl w:ilvl="0" w:tplc="A22A9B30">
      <w:start w:val="1"/>
      <w:numFmt w:val="decimal"/>
      <w:pStyle w:val="An"/>
      <w:lvlText w:val="Annexe %1"/>
      <w:lvlJc w:val="right"/>
      <w:pPr>
        <w:ind w:left="1800" w:hanging="360"/>
      </w:pPr>
      <w:rPr>
        <w:rFonts w:hint="default"/>
      </w:rPr>
    </w:lvl>
    <w:lvl w:ilvl="1" w:tplc="12164936">
      <w:start w:val="1"/>
      <w:numFmt w:val="lowerLetter"/>
      <w:lvlText w:val="%2."/>
      <w:lvlJc w:val="left"/>
      <w:pPr>
        <w:ind w:left="1440" w:hanging="360"/>
      </w:pPr>
    </w:lvl>
    <w:lvl w:ilvl="2" w:tplc="0E2AA5E0">
      <w:start w:val="1"/>
      <w:numFmt w:val="lowerRoman"/>
      <w:lvlText w:val="%3."/>
      <w:lvlJc w:val="right"/>
      <w:pPr>
        <w:ind w:left="2160" w:hanging="180"/>
      </w:pPr>
    </w:lvl>
    <w:lvl w:ilvl="3" w:tplc="ED3E1852">
      <w:start w:val="1"/>
      <w:numFmt w:val="decimal"/>
      <w:lvlText w:val="%4."/>
      <w:lvlJc w:val="left"/>
      <w:pPr>
        <w:ind w:left="2880" w:hanging="360"/>
      </w:pPr>
    </w:lvl>
    <w:lvl w:ilvl="4" w:tplc="69043AE0">
      <w:start w:val="1"/>
      <w:numFmt w:val="lowerLetter"/>
      <w:lvlText w:val="%5."/>
      <w:lvlJc w:val="left"/>
      <w:pPr>
        <w:ind w:left="3600" w:hanging="360"/>
      </w:pPr>
    </w:lvl>
    <w:lvl w:ilvl="5" w:tplc="24123FD6">
      <w:start w:val="1"/>
      <w:numFmt w:val="lowerRoman"/>
      <w:lvlText w:val="%6."/>
      <w:lvlJc w:val="right"/>
      <w:pPr>
        <w:ind w:left="4320" w:hanging="180"/>
      </w:pPr>
    </w:lvl>
    <w:lvl w:ilvl="6" w:tplc="7B3C2774">
      <w:start w:val="1"/>
      <w:numFmt w:val="decimal"/>
      <w:lvlText w:val="%7."/>
      <w:lvlJc w:val="left"/>
      <w:pPr>
        <w:ind w:left="5040" w:hanging="360"/>
      </w:pPr>
    </w:lvl>
    <w:lvl w:ilvl="7" w:tplc="16029550">
      <w:start w:val="1"/>
      <w:numFmt w:val="lowerLetter"/>
      <w:lvlText w:val="%8."/>
      <w:lvlJc w:val="left"/>
      <w:pPr>
        <w:ind w:left="5760" w:hanging="360"/>
      </w:pPr>
    </w:lvl>
    <w:lvl w:ilvl="8" w:tplc="B0CE45B2">
      <w:start w:val="1"/>
      <w:numFmt w:val="lowerRoman"/>
      <w:lvlText w:val="%9."/>
      <w:lvlJc w:val="right"/>
      <w:pPr>
        <w:ind w:left="6480" w:hanging="180"/>
      </w:pPr>
    </w:lvl>
  </w:abstractNum>
  <w:abstractNum w:abstractNumId="33" w15:restartNumberingAfterBreak="0">
    <w:nsid w:val="60056DB8"/>
    <w:multiLevelType w:val="hybridMultilevel"/>
    <w:tmpl w:val="E2D496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296677E"/>
    <w:multiLevelType w:val="hybridMultilevel"/>
    <w:tmpl w:val="54D02C7C"/>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3545A6F"/>
    <w:multiLevelType w:val="hybridMultilevel"/>
    <w:tmpl w:val="19900C3C"/>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5C57D15"/>
    <w:multiLevelType w:val="multilevel"/>
    <w:tmpl w:val="EDB25BA4"/>
    <w:styleLink w:val="WWNum6"/>
    <w:lvl w:ilvl="0">
      <w:start w:val="1"/>
      <w:numFmt w:val="decimal"/>
      <w:pStyle w:val="WWNum6"/>
      <w:lvlText w:val="%1."/>
      <w:lvlJc w:val="left"/>
      <w:pPr>
        <w:ind w:left="720" w:hanging="360"/>
      </w:pPr>
    </w:lvl>
    <w:lvl w:ilvl="1">
      <w:start w:val="1"/>
      <w:numFmt w:val="decimal"/>
      <w:lvlText w:val="%1.%2"/>
      <w:lvlJc w:val="left"/>
      <w:pPr>
        <w:ind w:left="1080" w:hanging="360"/>
      </w:pPr>
      <w:rPr>
        <w:b w:val="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687C23BF"/>
    <w:multiLevelType w:val="multilevel"/>
    <w:tmpl w:val="375C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B51A24"/>
    <w:multiLevelType w:val="hybridMultilevel"/>
    <w:tmpl w:val="382EB612"/>
    <w:lvl w:ilvl="0" w:tplc="BB040014">
      <w:start w:val="1"/>
      <w:numFmt w:val="bullet"/>
      <w:lvlText w:val="-"/>
      <w:lvlJc w:val="left"/>
      <w:pPr>
        <w:ind w:left="720" w:hanging="360"/>
      </w:pPr>
      <w:rPr>
        <w:rFonts w:ascii="Calibri Light" w:eastAsia="Arial Unicode MS"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A796511"/>
    <w:multiLevelType w:val="hybridMultilevel"/>
    <w:tmpl w:val="2E9A1EF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BF90575"/>
    <w:multiLevelType w:val="hybridMultilevel"/>
    <w:tmpl w:val="4F2243E0"/>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FA3261"/>
    <w:multiLevelType w:val="multilevel"/>
    <w:tmpl w:val="D38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272A76"/>
    <w:multiLevelType w:val="multilevel"/>
    <w:tmpl w:val="3FF86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33745"/>
    <w:multiLevelType w:val="hybridMultilevel"/>
    <w:tmpl w:val="21087216"/>
    <w:lvl w:ilvl="0" w:tplc="55503926">
      <w:start w:val="1"/>
      <w:numFmt w:val="decimal"/>
      <w:pStyle w:val="Annex"/>
      <w:lvlText w:val="Annexe %1."/>
      <w:lvlJc w:val="right"/>
      <w:pPr>
        <w:ind w:left="720" w:hanging="360"/>
      </w:pPr>
      <w:rPr>
        <w:rFonts w:hint="default"/>
      </w:rPr>
    </w:lvl>
    <w:lvl w:ilvl="1" w:tplc="DC42888E">
      <w:start w:val="1"/>
      <w:numFmt w:val="lowerLetter"/>
      <w:lvlText w:val="%2."/>
      <w:lvlJc w:val="left"/>
      <w:pPr>
        <w:ind w:left="1440" w:hanging="360"/>
      </w:pPr>
    </w:lvl>
    <w:lvl w:ilvl="2" w:tplc="38AA566A">
      <w:start w:val="1"/>
      <w:numFmt w:val="lowerRoman"/>
      <w:lvlText w:val="%3."/>
      <w:lvlJc w:val="right"/>
      <w:pPr>
        <w:ind w:left="2160" w:hanging="180"/>
      </w:pPr>
    </w:lvl>
    <w:lvl w:ilvl="3" w:tplc="A71C89B8">
      <w:start w:val="1"/>
      <w:numFmt w:val="decimal"/>
      <w:lvlText w:val="%4."/>
      <w:lvlJc w:val="left"/>
      <w:pPr>
        <w:ind w:left="2880" w:hanging="360"/>
      </w:pPr>
    </w:lvl>
    <w:lvl w:ilvl="4" w:tplc="DDEC4638">
      <w:start w:val="1"/>
      <w:numFmt w:val="lowerLetter"/>
      <w:lvlText w:val="%5."/>
      <w:lvlJc w:val="left"/>
      <w:pPr>
        <w:ind w:left="3600" w:hanging="360"/>
      </w:pPr>
    </w:lvl>
    <w:lvl w:ilvl="5" w:tplc="404E4F2C">
      <w:start w:val="1"/>
      <w:numFmt w:val="lowerRoman"/>
      <w:lvlText w:val="%6."/>
      <w:lvlJc w:val="right"/>
      <w:pPr>
        <w:ind w:left="4320" w:hanging="180"/>
      </w:pPr>
    </w:lvl>
    <w:lvl w:ilvl="6" w:tplc="C0C02C52">
      <w:start w:val="1"/>
      <w:numFmt w:val="decimal"/>
      <w:lvlText w:val="%7."/>
      <w:lvlJc w:val="left"/>
      <w:pPr>
        <w:ind w:left="5040" w:hanging="360"/>
      </w:pPr>
    </w:lvl>
    <w:lvl w:ilvl="7" w:tplc="B15A67DE">
      <w:start w:val="1"/>
      <w:numFmt w:val="lowerLetter"/>
      <w:lvlText w:val="%8."/>
      <w:lvlJc w:val="left"/>
      <w:pPr>
        <w:ind w:left="5760" w:hanging="360"/>
      </w:pPr>
    </w:lvl>
    <w:lvl w:ilvl="8" w:tplc="2208E18C">
      <w:start w:val="1"/>
      <w:numFmt w:val="lowerRoman"/>
      <w:lvlText w:val="%9."/>
      <w:lvlJc w:val="right"/>
      <w:pPr>
        <w:ind w:left="6480" w:hanging="180"/>
      </w:pPr>
    </w:lvl>
  </w:abstractNum>
  <w:abstractNum w:abstractNumId="44" w15:restartNumberingAfterBreak="0">
    <w:nsid w:val="79A5130E"/>
    <w:multiLevelType w:val="hybridMultilevel"/>
    <w:tmpl w:val="8D9896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7D741092"/>
    <w:multiLevelType w:val="hybridMultilevel"/>
    <w:tmpl w:val="C36A2E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70075350">
    <w:abstractNumId w:val="9"/>
  </w:num>
  <w:num w:numId="2" w16cid:durableId="558788043">
    <w:abstractNumId w:val="36"/>
  </w:num>
  <w:num w:numId="3" w16cid:durableId="1220559503">
    <w:abstractNumId w:val="17"/>
  </w:num>
  <w:num w:numId="4" w16cid:durableId="407654913">
    <w:abstractNumId w:val="25"/>
  </w:num>
  <w:num w:numId="5" w16cid:durableId="1633711311">
    <w:abstractNumId w:val="13"/>
  </w:num>
  <w:num w:numId="6" w16cid:durableId="2136559381">
    <w:abstractNumId w:val="43"/>
  </w:num>
  <w:num w:numId="7" w16cid:durableId="365447602">
    <w:abstractNumId w:val="32"/>
  </w:num>
  <w:num w:numId="8" w16cid:durableId="1645699222">
    <w:abstractNumId w:val="19"/>
  </w:num>
  <w:num w:numId="9" w16cid:durableId="1532374726">
    <w:abstractNumId w:val="45"/>
  </w:num>
  <w:num w:numId="10" w16cid:durableId="1442188910">
    <w:abstractNumId w:val="35"/>
  </w:num>
  <w:num w:numId="11" w16cid:durableId="387918677">
    <w:abstractNumId w:val="7"/>
  </w:num>
  <w:num w:numId="12" w16cid:durableId="338193229">
    <w:abstractNumId w:val="28"/>
  </w:num>
  <w:num w:numId="13" w16cid:durableId="1853759035">
    <w:abstractNumId w:val="6"/>
  </w:num>
  <w:num w:numId="14" w16cid:durableId="2019120049">
    <w:abstractNumId w:val="27"/>
  </w:num>
  <w:num w:numId="15" w16cid:durableId="1182352615">
    <w:abstractNumId w:val="23"/>
  </w:num>
  <w:num w:numId="16" w16cid:durableId="287125338">
    <w:abstractNumId w:val="3"/>
  </w:num>
  <w:num w:numId="17" w16cid:durableId="446850946">
    <w:abstractNumId w:val="14"/>
  </w:num>
  <w:num w:numId="18" w16cid:durableId="795172892">
    <w:abstractNumId w:val="4"/>
  </w:num>
  <w:num w:numId="19" w16cid:durableId="1837721265">
    <w:abstractNumId w:val="22"/>
  </w:num>
  <w:num w:numId="20" w16cid:durableId="1751348311">
    <w:abstractNumId w:val="42"/>
  </w:num>
  <w:num w:numId="21" w16cid:durableId="79177908">
    <w:abstractNumId w:val="41"/>
  </w:num>
  <w:num w:numId="22" w16cid:durableId="1337658729">
    <w:abstractNumId w:val="37"/>
  </w:num>
  <w:num w:numId="23" w16cid:durableId="393815289">
    <w:abstractNumId w:val="21"/>
  </w:num>
  <w:num w:numId="24" w16cid:durableId="487327247">
    <w:abstractNumId w:val="18"/>
  </w:num>
  <w:num w:numId="25" w16cid:durableId="2002927566">
    <w:abstractNumId w:val="16"/>
  </w:num>
  <w:num w:numId="26" w16cid:durableId="447167110">
    <w:abstractNumId w:val="39"/>
  </w:num>
  <w:num w:numId="27" w16cid:durableId="1059406402">
    <w:abstractNumId w:val="10"/>
  </w:num>
  <w:num w:numId="28" w16cid:durableId="196049851">
    <w:abstractNumId w:val="2"/>
  </w:num>
  <w:num w:numId="29" w16cid:durableId="1339962411">
    <w:abstractNumId w:val="1"/>
  </w:num>
  <w:num w:numId="30" w16cid:durableId="2137867755">
    <w:abstractNumId w:val="44"/>
  </w:num>
  <w:num w:numId="31" w16cid:durableId="2020228218">
    <w:abstractNumId w:val="24"/>
  </w:num>
  <w:num w:numId="32" w16cid:durableId="72776831">
    <w:abstractNumId w:val="38"/>
  </w:num>
  <w:num w:numId="33" w16cid:durableId="1251230908">
    <w:abstractNumId w:val="11"/>
  </w:num>
  <w:num w:numId="34" w16cid:durableId="82532279">
    <w:abstractNumId w:val="20"/>
  </w:num>
  <w:num w:numId="35" w16cid:durableId="332533175">
    <w:abstractNumId w:val="26"/>
  </w:num>
  <w:num w:numId="36" w16cid:durableId="641036637">
    <w:abstractNumId w:val="8"/>
  </w:num>
  <w:num w:numId="37" w16cid:durableId="2109883725">
    <w:abstractNumId w:val="15"/>
  </w:num>
  <w:num w:numId="38" w16cid:durableId="1123306542">
    <w:abstractNumId w:val="30"/>
  </w:num>
  <w:num w:numId="39" w16cid:durableId="149490966">
    <w:abstractNumId w:val="34"/>
  </w:num>
  <w:num w:numId="40" w16cid:durableId="6837664">
    <w:abstractNumId w:val="40"/>
  </w:num>
  <w:num w:numId="41" w16cid:durableId="1849171029">
    <w:abstractNumId w:val="5"/>
  </w:num>
  <w:num w:numId="42" w16cid:durableId="467364025">
    <w:abstractNumId w:val="0"/>
  </w:num>
  <w:num w:numId="43" w16cid:durableId="1467165825">
    <w:abstractNumId w:val="29"/>
  </w:num>
  <w:num w:numId="44" w16cid:durableId="1692486608">
    <w:abstractNumId w:val="12"/>
  </w:num>
  <w:num w:numId="45" w16cid:durableId="1491603785">
    <w:abstractNumId w:val="31"/>
  </w:num>
  <w:num w:numId="46" w16cid:durableId="919101723">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227"/>
    <w:rsid w:val="0000665D"/>
    <w:rsid w:val="00015149"/>
    <w:rsid w:val="0001560F"/>
    <w:rsid w:val="00015AFE"/>
    <w:rsid w:val="0001610E"/>
    <w:rsid w:val="000205F3"/>
    <w:rsid w:val="00020665"/>
    <w:rsid w:val="00034C6A"/>
    <w:rsid w:val="0004707C"/>
    <w:rsid w:val="000515DB"/>
    <w:rsid w:val="00053614"/>
    <w:rsid w:val="00056E7C"/>
    <w:rsid w:val="000710DE"/>
    <w:rsid w:val="000730D1"/>
    <w:rsid w:val="00073CC2"/>
    <w:rsid w:val="00080BE0"/>
    <w:rsid w:val="00080E5C"/>
    <w:rsid w:val="00082AF3"/>
    <w:rsid w:val="000849FC"/>
    <w:rsid w:val="000932E7"/>
    <w:rsid w:val="000A1F63"/>
    <w:rsid w:val="000D1E70"/>
    <w:rsid w:val="000D5075"/>
    <w:rsid w:val="000F11F5"/>
    <w:rsid w:val="000F3FE2"/>
    <w:rsid w:val="000F7242"/>
    <w:rsid w:val="000F7477"/>
    <w:rsid w:val="001027E1"/>
    <w:rsid w:val="00103623"/>
    <w:rsid w:val="0010365C"/>
    <w:rsid w:val="001225E4"/>
    <w:rsid w:val="00123C6C"/>
    <w:rsid w:val="00125C6A"/>
    <w:rsid w:val="001261CB"/>
    <w:rsid w:val="0013246B"/>
    <w:rsid w:val="001364C8"/>
    <w:rsid w:val="00144019"/>
    <w:rsid w:val="00145906"/>
    <w:rsid w:val="00150054"/>
    <w:rsid w:val="00154E38"/>
    <w:rsid w:val="00164A54"/>
    <w:rsid w:val="00165D7F"/>
    <w:rsid w:val="00174D56"/>
    <w:rsid w:val="00177462"/>
    <w:rsid w:val="00187AB6"/>
    <w:rsid w:val="001950D8"/>
    <w:rsid w:val="001C0040"/>
    <w:rsid w:val="001C7009"/>
    <w:rsid w:val="001F231E"/>
    <w:rsid w:val="001F685A"/>
    <w:rsid w:val="00203AB5"/>
    <w:rsid w:val="002040BC"/>
    <w:rsid w:val="00207EF9"/>
    <w:rsid w:val="00222BB9"/>
    <w:rsid w:val="002413D6"/>
    <w:rsid w:val="00242EE9"/>
    <w:rsid w:val="002623E6"/>
    <w:rsid w:val="002819F3"/>
    <w:rsid w:val="002855BC"/>
    <w:rsid w:val="00287EA6"/>
    <w:rsid w:val="00290874"/>
    <w:rsid w:val="002A1C6F"/>
    <w:rsid w:val="002A61A5"/>
    <w:rsid w:val="002B5F34"/>
    <w:rsid w:val="002D0B1C"/>
    <w:rsid w:val="002D4AE0"/>
    <w:rsid w:val="002D6BC9"/>
    <w:rsid w:val="002E1165"/>
    <w:rsid w:val="002E1852"/>
    <w:rsid w:val="002E2300"/>
    <w:rsid w:val="002E2A2C"/>
    <w:rsid w:val="002E7D55"/>
    <w:rsid w:val="002F1CD5"/>
    <w:rsid w:val="003024F0"/>
    <w:rsid w:val="00313165"/>
    <w:rsid w:val="0031354C"/>
    <w:rsid w:val="003137E2"/>
    <w:rsid w:val="00316BE3"/>
    <w:rsid w:val="00323BD8"/>
    <w:rsid w:val="0032423C"/>
    <w:rsid w:val="00326690"/>
    <w:rsid w:val="00336EF3"/>
    <w:rsid w:val="00340A39"/>
    <w:rsid w:val="00345205"/>
    <w:rsid w:val="00345EAC"/>
    <w:rsid w:val="00346B8A"/>
    <w:rsid w:val="00390155"/>
    <w:rsid w:val="00394C09"/>
    <w:rsid w:val="003A10FE"/>
    <w:rsid w:val="003A24DA"/>
    <w:rsid w:val="003A3E63"/>
    <w:rsid w:val="003A74EA"/>
    <w:rsid w:val="003B1042"/>
    <w:rsid w:val="003B13A9"/>
    <w:rsid w:val="003B1E79"/>
    <w:rsid w:val="003B2A38"/>
    <w:rsid w:val="003B6FD2"/>
    <w:rsid w:val="003B7479"/>
    <w:rsid w:val="003C3123"/>
    <w:rsid w:val="003C6845"/>
    <w:rsid w:val="003D1B4D"/>
    <w:rsid w:val="003D2EE7"/>
    <w:rsid w:val="003D502D"/>
    <w:rsid w:val="003F13A6"/>
    <w:rsid w:val="003F5C4B"/>
    <w:rsid w:val="003F64AC"/>
    <w:rsid w:val="00401A67"/>
    <w:rsid w:val="004030EB"/>
    <w:rsid w:val="00407348"/>
    <w:rsid w:val="004147AB"/>
    <w:rsid w:val="004212B4"/>
    <w:rsid w:val="0043167A"/>
    <w:rsid w:val="00433F19"/>
    <w:rsid w:val="00436AE8"/>
    <w:rsid w:val="0044165B"/>
    <w:rsid w:val="004458AC"/>
    <w:rsid w:val="00455B0C"/>
    <w:rsid w:val="004575B5"/>
    <w:rsid w:val="004608D7"/>
    <w:rsid w:val="00462E17"/>
    <w:rsid w:val="004643F2"/>
    <w:rsid w:val="00466227"/>
    <w:rsid w:val="004675D7"/>
    <w:rsid w:val="004740E3"/>
    <w:rsid w:val="00474E72"/>
    <w:rsid w:val="00481454"/>
    <w:rsid w:val="00481614"/>
    <w:rsid w:val="00482696"/>
    <w:rsid w:val="0048369A"/>
    <w:rsid w:val="00486652"/>
    <w:rsid w:val="00494ED3"/>
    <w:rsid w:val="00495858"/>
    <w:rsid w:val="004A5B57"/>
    <w:rsid w:val="004B71AB"/>
    <w:rsid w:val="004C1C97"/>
    <w:rsid w:val="004C3D60"/>
    <w:rsid w:val="004C5304"/>
    <w:rsid w:val="004C6045"/>
    <w:rsid w:val="004C759D"/>
    <w:rsid w:val="004D0FAD"/>
    <w:rsid w:val="004D763C"/>
    <w:rsid w:val="004D7B64"/>
    <w:rsid w:val="004E4202"/>
    <w:rsid w:val="004F2703"/>
    <w:rsid w:val="004F4B4B"/>
    <w:rsid w:val="004F7489"/>
    <w:rsid w:val="005046D2"/>
    <w:rsid w:val="005074C0"/>
    <w:rsid w:val="00512E8B"/>
    <w:rsid w:val="005171A2"/>
    <w:rsid w:val="00532F52"/>
    <w:rsid w:val="00552245"/>
    <w:rsid w:val="00554B9F"/>
    <w:rsid w:val="00555E7C"/>
    <w:rsid w:val="00565385"/>
    <w:rsid w:val="00574E4D"/>
    <w:rsid w:val="00574F0E"/>
    <w:rsid w:val="005752AA"/>
    <w:rsid w:val="0057539E"/>
    <w:rsid w:val="00581F86"/>
    <w:rsid w:val="005822CA"/>
    <w:rsid w:val="00590BD9"/>
    <w:rsid w:val="00593412"/>
    <w:rsid w:val="0059597E"/>
    <w:rsid w:val="005A0CC1"/>
    <w:rsid w:val="005B05B0"/>
    <w:rsid w:val="005B1F1B"/>
    <w:rsid w:val="005C3B4B"/>
    <w:rsid w:val="005F0449"/>
    <w:rsid w:val="006010EE"/>
    <w:rsid w:val="00606C21"/>
    <w:rsid w:val="00607C41"/>
    <w:rsid w:val="00614EB0"/>
    <w:rsid w:val="00624F72"/>
    <w:rsid w:val="00631611"/>
    <w:rsid w:val="00636FD5"/>
    <w:rsid w:val="00640478"/>
    <w:rsid w:val="00642992"/>
    <w:rsid w:val="00645869"/>
    <w:rsid w:val="00651032"/>
    <w:rsid w:val="00651CE9"/>
    <w:rsid w:val="00654136"/>
    <w:rsid w:val="006664C2"/>
    <w:rsid w:val="00666939"/>
    <w:rsid w:val="00673058"/>
    <w:rsid w:val="0067408A"/>
    <w:rsid w:val="00675ADB"/>
    <w:rsid w:val="00681501"/>
    <w:rsid w:val="00681FAE"/>
    <w:rsid w:val="006848B1"/>
    <w:rsid w:val="006965A7"/>
    <w:rsid w:val="006A04E6"/>
    <w:rsid w:val="006A2233"/>
    <w:rsid w:val="006B6C33"/>
    <w:rsid w:val="006C4855"/>
    <w:rsid w:val="006D269C"/>
    <w:rsid w:val="006D362A"/>
    <w:rsid w:val="006D7EFA"/>
    <w:rsid w:val="006F6925"/>
    <w:rsid w:val="00733EF1"/>
    <w:rsid w:val="0073453A"/>
    <w:rsid w:val="00736193"/>
    <w:rsid w:val="00742DED"/>
    <w:rsid w:val="00754522"/>
    <w:rsid w:val="007546FD"/>
    <w:rsid w:val="0075597A"/>
    <w:rsid w:val="007559CE"/>
    <w:rsid w:val="00761648"/>
    <w:rsid w:val="00765BC8"/>
    <w:rsid w:val="007708FD"/>
    <w:rsid w:val="00775482"/>
    <w:rsid w:val="00776A09"/>
    <w:rsid w:val="00784471"/>
    <w:rsid w:val="007B0DE8"/>
    <w:rsid w:val="007B5746"/>
    <w:rsid w:val="007C09C2"/>
    <w:rsid w:val="007C2CED"/>
    <w:rsid w:val="007C4DCE"/>
    <w:rsid w:val="007D1189"/>
    <w:rsid w:val="007D5666"/>
    <w:rsid w:val="007D64B3"/>
    <w:rsid w:val="007E02CA"/>
    <w:rsid w:val="007E2C5D"/>
    <w:rsid w:val="007E3F2D"/>
    <w:rsid w:val="007E47A0"/>
    <w:rsid w:val="007E6BBC"/>
    <w:rsid w:val="007E7933"/>
    <w:rsid w:val="007F2FB3"/>
    <w:rsid w:val="007F6905"/>
    <w:rsid w:val="00801B28"/>
    <w:rsid w:val="00803C73"/>
    <w:rsid w:val="00805F47"/>
    <w:rsid w:val="00813F6B"/>
    <w:rsid w:val="0082288A"/>
    <w:rsid w:val="00825948"/>
    <w:rsid w:val="008279FA"/>
    <w:rsid w:val="00844816"/>
    <w:rsid w:val="008462B2"/>
    <w:rsid w:val="008510BE"/>
    <w:rsid w:val="0086134C"/>
    <w:rsid w:val="00865B86"/>
    <w:rsid w:val="00876934"/>
    <w:rsid w:val="008858D6"/>
    <w:rsid w:val="00890744"/>
    <w:rsid w:val="0089354A"/>
    <w:rsid w:val="008A4497"/>
    <w:rsid w:val="008B02F5"/>
    <w:rsid w:val="008C077F"/>
    <w:rsid w:val="008C23E3"/>
    <w:rsid w:val="008C3305"/>
    <w:rsid w:val="008C5A3B"/>
    <w:rsid w:val="008D0923"/>
    <w:rsid w:val="008D7BDC"/>
    <w:rsid w:val="008E3BD9"/>
    <w:rsid w:val="008F1216"/>
    <w:rsid w:val="008F1C5B"/>
    <w:rsid w:val="008F5C2E"/>
    <w:rsid w:val="009010EA"/>
    <w:rsid w:val="0091004F"/>
    <w:rsid w:val="00917B01"/>
    <w:rsid w:val="009216BF"/>
    <w:rsid w:val="00923DE7"/>
    <w:rsid w:val="00932A50"/>
    <w:rsid w:val="00937E7A"/>
    <w:rsid w:val="00941DAE"/>
    <w:rsid w:val="009469A2"/>
    <w:rsid w:val="00954FE9"/>
    <w:rsid w:val="00962D61"/>
    <w:rsid w:val="00963772"/>
    <w:rsid w:val="00963FBE"/>
    <w:rsid w:val="009711BE"/>
    <w:rsid w:val="009770A3"/>
    <w:rsid w:val="00983DC3"/>
    <w:rsid w:val="00984B54"/>
    <w:rsid w:val="009930C8"/>
    <w:rsid w:val="00996EA1"/>
    <w:rsid w:val="009B48CE"/>
    <w:rsid w:val="009C370D"/>
    <w:rsid w:val="009C49B0"/>
    <w:rsid w:val="009C7FF7"/>
    <w:rsid w:val="009D4D97"/>
    <w:rsid w:val="009E6D6F"/>
    <w:rsid w:val="00A05739"/>
    <w:rsid w:val="00A069EA"/>
    <w:rsid w:val="00A134F3"/>
    <w:rsid w:val="00A267EF"/>
    <w:rsid w:val="00A35DE7"/>
    <w:rsid w:val="00A37520"/>
    <w:rsid w:val="00A501B7"/>
    <w:rsid w:val="00A52892"/>
    <w:rsid w:val="00A737B8"/>
    <w:rsid w:val="00A77B52"/>
    <w:rsid w:val="00A81CD3"/>
    <w:rsid w:val="00A867B7"/>
    <w:rsid w:val="00A92942"/>
    <w:rsid w:val="00A951DE"/>
    <w:rsid w:val="00AA3EFB"/>
    <w:rsid w:val="00AA419C"/>
    <w:rsid w:val="00AB0589"/>
    <w:rsid w:val="00AB4097"/>
    <w:rsid w:val="00AB472E"/>
    <w:rsid w:val="00AB4EF3"/>
    <w:rsid w:val="00AC528C"/>
    <w:rsid w:val="00AD29AD"/>
    <w:rsid w:val="00AD2E2D"/>
    <w:rsid w:val="00AD4921"/>
    <w:rsid w:val="00AD72D4"/>
    <w:rsid w:val="00AD7F24"/>
    <w:rsid w:val="00AF6998"/>
    <w:rsid w:val="00B072FF"/>
    <w:rsid w:val="00B11106"/>
    <w:rsid w:val="00B15D12"/>
    <w:rsid w:val="00B22E5C"/>
    <w:rsid w:val="00B24AEB"/>
    <w:rsid w:val="00B3165E"/>
    <w:rsid w:val="00B3179F"/>
    <w:rsid w:val="00B3679A"/>
    <w:rsid w:val="00B42826"/>
    <w:rsid w:val="00B50227"/>
    <w:rsid w:val="00B57CCA"/>
    <w:rsid w:val="00B604D4"/>
    <w:rsid w:val="00B60795"/>
    <w:rsid w:val="00B653EF"/>
    <w:rsid w:val="00B65D0B"/>
    <w:rsid w:val="00B70E2B"/>
    <w:rsid w:val="00B73639"/>
    <w:rsid w:val="00B77AC6"/>
    <w:rsid w:val="00B8717D"/>
    <w:rsid w:val="00B95848"/>
    <w:rsid w:val="00BA6CCB"/>
    <w:rsid w:val="00BA7673"/>
    <w:rsid w:val="00BB02C8"/>
    <w:rsid w:val="00BC6CCF"/>
    <w:rsid w:val="00BC7884"/>
    <w:rsid w:val="00BD0C98"/>
    <w:rsid w:val="00BD4166"/>
    <w:rsid w:val="00BD6C8F"/>
    <w:rsid w:val="00BE158E"/>
    <w:rsid w:val="00BE7D58"/>
    <w:rsid w:val="00BF0048"/>
    <w:rsid w:val="00BF030B"/>
    <w:rsid w:val="00BF0945"/>
    <w:rsid w:val="00C021C0"/>
    <w:rsid w:val="00C11AD2"/>
    <w:rsid w:val="00C14491"/>
    <w:rsid w:val="00C15F0C"/>
    <w:rsid w:val="00C177D9"/>
    <w:rsid w:val="00C20151"/>
    <w:rsid w:val="00C21EDD"/>
    <w:rsid w:val="00C23896"/>
    <w:rsid w:val="00C26E21"/>
    <w:rsid w:val="00C33396"/>
    <w:rsid w:val="00C41468"/>
    <w:rsid w:val="00C45594"/>
    <w:rsid w:val="00C80786"/>
    <w:rsid w:val="00C853B5"/>
    <w:rsid w:val="00C85C9A"/>
    <w:rsid w:val="00C86963"/>
    <w:rsid w:val="00C92BAD"/>
    <w:rsid w:val="00C96208"/>
    <w:rsid w:val="00CA2957"/>
    <w:rsid w:val="00CA4881"/>
    <w:rsid w:val="00CA543C"/>
    <w:rsid w:val="00CC3073"/>
    <w:rsid w:val="00CC4907"/>
    <w:rsid w:val="00CC50B8"/>
    <w:rsid w:val="00CC64F0"/>
    <w:rsid w:val="00CC680E"/>
    <w:rsid w:val="00CC7E1C"/>
    <w:rsid w:val="00CE6B34"/>
    <w:rsid w:val="00CE7E89"/>
    <w:rsid w:val="00CF3946"/>
    <w:rsid w:val="00D05AA8"/>
    <w:rsid w:val="00D05DD4"/>
    <w:rsid w:val="00D11AB7"/>
    <w:rsid w:val="00D15B26"/>
    <w:rsid w:val="00D16855"/>
    <w:rsid w:val="00D26DA6"/>
    <w:rsid w:val="00D31DD4"/>
    <w:rsid w:val="00D43B57"/>
    <w:rsid w:val="00D470F7"/>
    <w:rsid w:val="00D5332B"/>
    <w:rsid w:val="00D54450"/>
    <w:rsid w:val="00D57C2C"/>
    <w:rsid w:val="00D62676"/>
    <w:rsid w:val="00D81F32"/>
    <w:rsid w:val="00D85991"/>
    <w:rsid w:val="00D86E85"/>
    <w:rsid w:val="00D90F6F"/>
    <w:rsid w:val="00D9139B"/>
    <w:rsid w:val="00D94FEC"/>
    <w:rsid w:val="00D95659"/>
    <w:rsid w:val="00DA200D"/>
    <w:rsid w:val="00DA28CA"/>
    <w:rsid w:val="00DA4AC2"/>
    <w:rsid w:val="00DC5FD0"/>
    <w:rsid w:val="00DE1C70"/>
    <w:rsid w:val="00DE2447"/>
    <w:rsid w:val="00DE3B53"/>
    <w:rsid w:val="00E04538"/>
    <w:rsid w:val="00E209A4"/>
    <w:rsid w:val="00E22688"/>
    <w:rsid w:val="00E22960"/>
    <w:rsid w:val="00E24EF9"/>
    <w:rsid w:val="00E24FB7"/>
    <w:rsid w:val="00E3781C"/>
    <w:rsid w:val="00E37E2F"/>
    <w:rsid w:val="00E44949"/>
    <w:rsid w:val="00E45AA3"/>
    <w:rsid w:val="00E46392"/>
    <w:rsid w:val="00E46CDF"/>
    <w:rsid w:val="00E50141"/>
    <w:rsid w:val="00E52A0D"/>
    <w:rsid w:val="00E52A5B"/>
    <w:rsid w:val="00E534DD"/>
    <w:rsid w:val="00E557B2"/>
    <w:rsid w:val="00E6202A"/>
    <w:rsid w:val="00E6510A"/>
    <w:rsid w:val="00E66E0B"/>
    <w:rsid w:val="00E67DDA"/>
    <w:rsid w:val="00E8151F"/>
    <w:rsid w:val="00E94AE5"/>
    <w:rsid w:val="00E94B70"/>
    <w:rsid w:val="00EB6661"/>
    <w:rsid w:val="00EC1EFC"/>
    <w:rsid w:val="00ED1685"/>
    <w:rsid w:val="00ED62FE"/>
    <w:rsid w:val="00EE2D11"/>
    <w:rsid w:val="00EE323B"/>
    <w:rsid w:val="00EE41B0"/>
    <w:rsid w:val="00EE5470"/>
    <w:rsid w:val="00EE66DE"/>
    <w:rsid w:val="00EF53BE"/>
    <w:rsid w:val="00EF7A9D"/>
    <w:rsid w:val="00F027C2"/>
    <w:rsid w:val="00F337F8"/>
    <w:rsid w:val="00F35ED0"/>
    <w:rsid w:val="00F43B3D"/>
    <w:rsid w:val="00F44921"/>
    <w:rsid w:val="00F45249"/>
    <w:rsid w:val="00F55035"/>
    <w:rsid w:val="00F56384"/>
    <w:rsid w:val="00F5777A"/>
    <w:rsid w:val="00F624EE"/>
    <w:rsid w:val="00F64D7B"/>
    <w:rsid w:val="00F64E15"/>
    <w:rsid w:val="00F661F8"/>
    <w:rsid w:val="00F673EB"/>
    <w:rsid w:val="00F72755"/>
    <w:rsid w:val="00F80448"/>
    <w:rsid w:val="00F87574"/>
    <w:rsid w:val="00F92DB5"/>
    <w:rsid w:val="00F95A2D"/>
    <w:rsid w:val="00F96F48"/>
    <w:rsid w:val="00FA3631"/>
    <w:rsid w:val="00FA4FA1"/>
    <w:rsid w:val="00FB6833"/>
    <w:rsid w:val="00FC0CE5"/>
    <w:rsid w:val="00FC1507"/>
    <w:rsid w:val="00FC71D4"/>
    <w:rsid w:val="00FD0993"/>
    <w:rsid w:val="00FD6CBB"/>
    <w:rsid w:val="00FD7566"/>
    <w:rsid w:val="00FE5170"/>
    <w:rsid w:val="00FE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5986"/>
  <w15:docId w15:val="{7C84D6D0-BBC1-470F-AFBF-875BE948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68" w:after="62" w:line="227" w:lineRule="atLeast"/>
    </w:pPr>
    <w:rPr>
      <w:rFonts w:ascii="Arial" w:eastAsia="Arial Unicode MS" w:hAnsi="Arial" w:cs="Calibri"/>
      <w:color w:val="000000"/>
      <w:sz w:val="22"/>
      <w:lang w:eastAsia="zh-CN" w:bidi="en-US"/>
    </w:rPr>
  </w:style>
  <w:style w:type="paragraph" w:styleId="Titre1">
    <w:name w:val="heading 1"/>
    <w:basedOn w:val="Normal"/>
    <w:next w:val="Normal"/>
    <w:link w:val="Titre1Car"/>
    <w:qFormat/>
    <w:pPr>
      <w:keepNext/>
      <w:spacing w:before="240" w:after="60"/>
      <w:outlineLvl w:val="0"/>
    </w:pPr>
    <w:rPr>
      <w:rFonts w:cs="Gotham XNarrow Light"/>
      <w:color w:val="666666"/>
      <w:sz w:val="48"/>
      <w:szCs w:val="32"/>
    </w:rPr>
  </w:style>
  <w:style w:type="paragraph" w:styleId="Titre2">
    <w:name w:val="heading 2"/>
    <w:basedOn w:val="LO-Normal"/>
    <w:next w:val="Normal"/>
    <w:link w:val="Titre2Car"/>
    <w:qFormat/>
    <w:rsid w:val="00A867B7"/>
    <w:pPr>
      <w:keepNext/>
      <w:numPr>
        <w:numId w:val="8"/>
      </w:numPr>
      <w:spacing w:before="60" w:after="60"/>
      <w:outlineLvl w:val="1"/>
    </w:pPr>
    <w:rPr>
      <w:rFonts w:asciiTheme="minorHAnsi" w:hAnsiTheme="minorHAnsi" w:cstheme="minorHAnsi"/>
      <w:color w:val="1F4E79" w:themeColor="accent1" w:themeShade="80"/>
      <w:sz w:val="36"/>
      <w:szCs w:val="36"/>
    </w:rPr>
  </w:style>
  <w:style w:type="paragraph" w:styleId="Titre3">
    <w:name w:val="heading 3"/>
    <w:basedOn w:val="LO-Normal"/>
    <w:next w:val="Normal2"/>
    <w:link w:val="Titre3Car"/>
    <w:qFormat/>
    <w:rsid w:val="0057539E"/>
    <w:pPr>
      <w:spacing w:before="200"/>
      <w:outlineLvl w:val="2"/>
    </w:pPr>
    <w:rPr>
      <w:rFonts w:cs="Gotham XNarrow Medium"/>
      <w:color w:val="1F4E79" w:themeColor="accent1" w:themeShade="80"/>
      <w:sz w:val="24"/>
      <w:szCs w:val="28"/>
    </w:rPr>
  </w:style>
  <w:style w:type="paragraph" w:styleId="Titre4">
    <w:name w:val="heading 4"/>
    <w:basedOn w:val="Normal"/>
    <w:next w:val="Normal"/>
    <w:link w:val="Titre4Car"/>
    <w:qFormat/>
    <w:pPr>
      <w:keepNext/>
      <w:spacing w:before="240" w:after="60"/>
      <w:outlineLvl w:val="3"/>
    </w:pPr>
    <w:rPr>
      <w:rFonts w:eastAsia="Times New Roman" w:cs="Times New Roman"/>
      <w:b/>
      <w:bCs/>
      <w:color w:val="1F4E79" w:themeColor="accent1" w:themeShade="80"/>
      <w:sz w:val="28"/>
      <w:szCs w:val="28"/>
    </w:rPr>
  </w:style>
  <w:style w:type="paragraph" w:styleId="Titre5">
    <w:name w:val="heading 5"/>
    <w:basedOn w:val="Normal"/>
    <w:next w:val="Normal"/>
    <w:link w:val="Titre5Car"/>
    <w:uiPriority w:val="9"/>
    <w:unhideWhenUsed/>
    <w:qFormat/>
    <w:pPr>
      <w:keepNext/>
      <w:keepLines/>
      <w:spacing w:before="40" w:after="0"/>
      <w:outlineLvl w:val="4"/>
    </w:pPr>
    <w:rPr>
      <w:rFonts w:ascii="Calibri Light" w:eastAsia="Calibri Light" w:hAnsi="Calibri Light" w:cs="Calibri Light"/>
      <w:color w:val="2E74B5"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eastAsia="Calibri Light" w:hAnsi="Calibri Light" w:cs="Calibri Light"/>
      <w:color w:val="1F4D78" w:themeColor="accent1" w:themeShade="7F"/>
    </w:rPr>
  </w:style>
  <w:style w:type="paragraph" w:styleId="Titre7">
    <w:name w:val="heading 7"/>
    <w:basedOn w:val="Normal"/>
    <w:next w:val="Normal"/>
    <w:link w:val="Titre7Car"/>
    <w:uiPriority w:val="9"/>
    <w:semiHidden/>
    <w:unhideWhenUsed/>
    <w:qFormat/>
    <w:pPr>
      <w:keepNext/>
      <w:keepLines/>
      <w:spacing w:before="40" w:after="0"/>
      <w:outlineLvl w:val="6"/>
    </w:pPr>
    <w:rPr>
      <w:rFonts w:ascii="Calibri Light" w:eastAsia="Calibri Light" w:hAnsi="Calibri Light" w:cs="Calibri Light"/>
      <w:i/>
      <w:iCs/>
      <w:color w:val="1F4D78" w:themeColor="accent1" w:themeShade="7F"/>
    </w:rPr>
  </w:style>
  <w:style w:type="paragraph" w:styleId="Titre8">
    <w:name w:val="heading 8"/>
    <w:basedOn w:val="Normal"/>
    <w:next w:val="Normal"/>
    <w:link w:val="Titre8Car"/>
    <w:uiPriority w:val="9"/>
    <w:semiHidden/>
    <w:unhideWhenUsed/>
    <w:qFormat/>
    <w:pPr>
      <w:keepNext/>
      <w:keepLines/>
      <w:spacing w:before="40" w:after="0"/>
      <w:outlineLvl w:val="7"/>
    </w:pPr>
    <w:rPr>
      <w:rFonts w:ascii="Calibri Light" w:eastAsia="Calibri Light" w:hAnsi="Calibri Light" w:cs="Calibri Light"/>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spacing w:before="40" w:after="0"/>
      <w:outlineLvl w:val="8"/>
    </w:pPr>
    <w:rPr>
      <w:rFonts w:ascii="Calibri Light" w:eastAsia="Calibri Light" w:hAnsi="Calibri Light" w:cs="Calibri Light"/>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3Car">
    <w:name w:val="Titre 3 Car"/>
    <w:basedOn w:val="Policepardfaut"/>
    <w:link w:val="Titre3"/>
    <w:rsid w:val="0057539E"/>
    <w:rPr>
      <w:rFonts w:ascii="Arial" w:eastAsia="timesnewromanpsmt" w:hAnsi="Arial" w:cs="Gotham XNarrow Medium"/>
      <w:color w:val="1F4E79" w:themeColor="accent1" w:themeShade="80"/>
      <w:sz w:val="24"/>
      <w:szCs w:val="28"/>
      <w:lang w:eastAsia="zh-CN" w:bidi="hi-IN"/>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Arial" w:hAnsi="Arial" w:cs="Arial"/>
    </w:rPr>
  </w:style>
  <w:style w:type="character" w:customStyle="1" w:styleId="WW8Num5z0">
    <w:name w:val="WW8Num5z0"/>
    <w:rPr>
      <w:rFonts w:ascii="Symbol" w:hAnsi="Symbol" w:cs="OpenSymbol"/>
    </w:rPr>
  </w:style>
  <w:style w:type="character" w:customStyle="1" w:styleId="WW8Num6z0">
    <w:name w:val="WW8Num6z0"/>
    <w:rPr>
      <w:rFonts w:ascii="Symbol" w:eastAsia="Arial Unicode MS" w:hAnsi="Symbol" w:cs="OpenSymbol"/>
      <w:color w:val="000000"/>
      <w:sz w:val="22"/>
      <w:lang w:val="fr-BE" w:bidi="en-US"/>
    </w:rPr>
  </w:style>
  <w:style w:type="character" w:customStyle="1" w:styleId="WW8Num7z0">
    <w:name w:val="WW8Num7z0"/>
    <w:rPr>
      <w:rFonts w:ascii="Symbol" w:hAnsi="Symbol" w:cs="OpenSymbol"/>
    </w:rPr>
  </w:style>
  <w:style w:type="character" w:customStyle="1" w:styleId="WW8Num8z0">
    <w:name w:val="WW8Num8z0"/>
    <w:rPr>
      <w:rFonts w:ascii="Symbol" w:hAnsi="Symbol" w:cs="OpenSymbol"/>
    </w:rPr>
  </w:style>
  <w:style w:type="character" w:customStyle="1" w:styleId="Policepardfaut1">
    <w:name w:val="Police par défaut1"/>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8Num6z1">
    <w:name w:val="WW8Num6z1"/>
    <w:rPr>
      <w:rFonts w:ascii="OpenSymbol" w:hAnsi="OpenSymbol" w:cs="OpenSymbol"/>
    </w:rPr>
  </w:style>
  <w:style w:type="character" w:customStyle="1" w:styleId="WW8Num7z1">
    <w:name w:val="WW8Num7z1"/>
    <w:rPr>
      <w:rFonts w:ascii="OpenSymbol" w:hAnsi="OpenSymbol" w:cs="OpenSymbol"/>
    </w:rPr>
  </w:style>
  <w:style w:type="character" w:customStyle="1" w:styleId="WW8Num7z3">
    <w:name w:val="WW8Num7z3"/>
    <w:rPr>
      <w:rFonts w:ascii="Symbol" w:hAnsi="Symbol" w:cs="Symbol"/>
    </w:rPr>
  </w:style>
  <w:style w:type="character" w:customStyle="1" w:styleId="WW8Num8z1">
    <w:name w:val="WW8Num8z1"/>
    <w:rPr>
      <w:rFonts w:ascii="OpenSymbol" w:hAnsi="OpenSymbol" w:cs="OpenSymbol"/>
    </w:rPr>
  </w:style>
  <w:style w:type="character" w:customStyle="1" w:styleId="WW8Num8z3">
    <w:name w:val="WW8Num8z3"/>
    <w:rPr>
      <w:rFonts w:ascii="Symbol" w:hAnsi="Symbol" w:cs="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0z3">
    <w:name w:val="WW8Num10z3"/>
    <w:rPr>
      <w:rFonts w:ascii="Symbol" w:hAnsi="Symbol" w:cs="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Symbol"/>
    </w:rPr>
  </w:style>
  <w:style w:type="character" w:customStyle="1" w:styleId="WW8Num12z0">
    <w:name w:val="WW8Num12z0"/>
    <w:rPr>
      <w:rFonts w:ascii="Symbol" w:eastAsia="Arial Unicode MS" w:hAnsi="Symbol" w:cs="OpenSymbol"/>
      <w:color w:val="000000"/>
      <w:sz w:val="22"/>
      <w:lang w:val="fr-BE" w:bidi="en-US"/>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3z2">
    <w:name w:val="WW8Num13z2"/>
    <w:rPr>
      <w:rFonts w:ascii="Wingdings" w:hAnsi="Wingdings" w:cs="Wingdings"/>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4z2">
    <w:name w:val="WW8Num14z2"/>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5z2">
    <w:name w:val="WW8Num15z2"/>
    <w:rPr>
      <w:rFonts w:ascii="Wingdings" w:hAnsi="Wingdings" w:cs="Wingdings"/>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Symbol" w:hAnsi="Symbol" w:cs="OpenSymbol"/>
      <w:color w:val="auto"/>
    </w:rPr>
  </w:style>
  <w:style w:type="character" w:customStyle="1" w:styleId="WW8Num17z1">
    <w:name w:val="WW8Num17z1"/>
    <w:rPr>
      <w:rFonts w:ascii="OpenSymbol" w:hAnsi="OpenSymbol" w:cs="OpenSymbol"/>
    </w:rPr>
  </w:style>
  <w:style w:type="character" w:customStyle="1" w:styleId="WW8Num17z3">
    <w:name w:val="WW8Num17z3"/>
    <w:rPr>
      <w:rFonts w:ascii="Symbol" w:hAnsi="Symbol" w:cs="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19z2">
    <w:name w:val="WW8Num19z2"/>
    <w:rPr>
      <w:rFonts w:ascii="Wingdings" w:hAnsi="Wingdings" w:cs="Wingdings"/>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0z3">
    <w:name w:val="WW8Num20z3"/>
    <w:rPr>
      <w:rFonts w:ascii="Symbol" w:hAnsi="Symbol" w:cs="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1z2">
    <w:name w:val="WW8Num21z2"/>
    <w:rPr>
      <w:rFonts w:ascii="Wingdings" w:hAnsi="Wingdings" w:cs="Wingdings"/>
    </w:rPr>
  </w:style>
  <w:style w:type="character" w:customStyle="1" w:styleId="WW8Num22z0">
    <w:name w:val="WW8Num22z0"/>
    <w:rPr>
      <w:rFonts w:ascii="Symbol" w:eastAsia="Arial Unicode MS" w:hAnsi="Symbol" w:cs="OpenSymbol"/>
      <w:color w:val="000000"/>
      <w:sz w:val="22"/>
      <w:lang w:val="fr-BE" w:bidi="en-US"/>
    </w:rPr>
  </w:style>
  <w:style w:type="character" w:customStyle="1" w:styleId="WW8Num22z1">
    <w:name w:val="WW8Num22z1"/>
    <w:rPr>
      <w:rFonts w:ascii="OpenSymbol" w:hAnsi="OpenSymbol" w:cs="OpenSymbol"/>
    </w:rPr>
  </w:style>
  <w:style w:type="character" w:customStyle="1" w:styleId="WW8Num22z3">
    <w:name w:val="WW8Num22z3"/>
    <w:rPr>
      <w:rFonts w:ascii="Symbol" w:hAnsi="Symbol" w:cs="Symbol"/>
    </w:rPr>
  </w:style>
  <w:style w:type="character" w:customStyle="1" w:styleId="WW-DefaultParagraphFont">
    <w:name w:val="WW-Default Paragraph Font"/>
  </w:style>
  <w:style w:type="character" w:customStyle="1" w:styleId="WW8Num2z2">
    <w:name w:val="WW8Num2z2"/>
  </w:style>
  <w:style w:type="character" w:customStyle="1" w:styleId="WW8Num2z3">
    <w:name w:val="WW8Num2z3"/>
    <w:rPr>
      <w:rFonts w:ascii="Symbol" w:hAnsi="Symbol" w:cs="Symbol"/>
    </w:rPr>
  </w:style>
  <w:style w:type="character" w:customStyle="1" w:styleId="WW8Num2z1">
    <w:name w:val="WW8Num2z1"/>
    <w:rPr>
      <w:rFonts w:ascii="Arial" w:hAnsi="Arial" w:cs="Arial"/>
    </w:rPr>
  </w:style>
  <w:style w:type="character" w:styleId="Lienhypertexte">
    <w:name w:val="Hyperlink"/>
    <w:uiPriority w:val="99"/>
    <w:rPr>
      <w:color w:val="000080"/>
      <w:u w:val="single"/>
    </w:rPr>
  </w:style>
  <w:style w:type="character" w:customStyle="1" w:styleId="Policepardfaut11">
    <w:name w:val="Police par défaut11"/>
  </w:style>
  <w:style w:type="character" w:styleId="Numrodepage">
    <w:name w:val="page number"/>
    <w:basedOn w:val="Policepardfaut11"/>
  </w:style>
  <w:style w:type="character" w:customStyle="1" w:styleId="Sautdindex">
    <w:name w:val="Saut d'index"/>
  </w:style>
  <w:style w:type="character" w:customStyle="1" w:styleId="WW8Num3z2">
    <w:name w:val="WW8Num3z2"/>
    <w:rPr>
      <w:rFonts w:ascii="Wingdings" w:hAnsi="Wingdings" w:cs="Wingdings"/>
    </w:rPr>
  </w:style>
  <w:style w:type="character" w:styleId="lev">
    <w:name w:val="Strong"/>
    <w:uiPriority w:val="22"/>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character" w:customStyle="1" w:styleId="BalloonTextChar">
    <w:name w:val="Balloon Text Char"/>
    <w:rPr>
      <w:rFonts w:ascii="Tahoma" w:eastAsia="SimSun" w:hAnsi="Tahoma" w:cs="Mangal"/>
      <w:sz w:val="16"/>
      <w:szCs w:val="14"/>
      <w:lang w:val="fr-BE" w:eastAsia="zh-CN" w:bidi="hi-IN"/>
    </w:rPr>
  </w:style>
  <w:style w:type="character" w:customStyle="1" w:styleId="CommentReference1">
    <w:name w:val="Comment Reference1"/>
    <w:rPr>
      <w:sz w:val="16"/>
      <w:szCs w:val="16"/>
    </w:rPr>
  </w:style>
  <w:style w:type="character" w:customStyle="1" w:styleId="CommentTextChar">
    <w:name w:val="Comment Text Char"/>
    <w:rPr>
      <w:rFonts w:eastAsia="SimSun" w:cs="Mangal"/>
      <w:sz w:val="18"/>
      <w:szCs w:val="18"/>
      <w:lang w:val="fr-BE" w:eastAsia="zh-CN" w:bidi="hi-IN"/>
    </w:rPr>
  </w:style>
  <w:style w:type="character" w:customStyle="1" w:styleId="CommentSubjectChar">
    <w:name w:val="Comment Subject Char"/>
    <w:rPr>
      <w:rFonts w:eastAsia="SimSun" w:cs="Mangal"/>
      <w:b/>
      <w:bCs/>
      <w:sz w:val="18"/>
      <w:szCs w:val="18"/>
      <w:lang w:val="fr-BE" w:eastAsia="zh-CN" w:bidi="hi-IN"/>
    </w:rPr>
  </w:style>
  <w:style w:type="character" w:customStyle="1" w:styleId="LO-NormalChar">
    <w:name w:val="LO-Normal Char"/>
    <w:rPr>
      <w:rFonts w:ascii="Arial" w:eastAsia="timesnewromanpsmt" w:hAnsi="Arial" w:cs="Mangal"/>
      <w:sz w:val="22"/>
      <w:szCs w:val="22"/>
      <w:lang w:val="fr-BE" w:eastAsia="zh-CN" w:bidi="hi-IN"/>
    </w:rPr>
  </w:style>
  <w:style w:type="character" w:customStyle="1" w:styleId="Heading2Char">
    <w:name w:val="Heading 2 Char"/>
    <w:rPr>
      <w:rFonts w:ascii="Arial" w:eastAsia="timesnewromanpsmt" w:hAnsi="Arial" w:cs="Gotham XNarrow Medium"/>
      <w:color w:val="004586"/>
      <w:sz w:val="36"/>
      <w:szCs w:val="36"/>
      <w:lang w:val="fr-BE" w:eastAsia="zh-CN" w:bidi="hi-IN"/>
    </w:rPr>
  </w:style>
  <w:style w:type="character" w:customStyle="1" w:styleId="FormTitleChar">
    <w:name w:val="Form Title Char"/>
    <w:rPr>
      <w:rFonts w:ascii="Arial" w:eastAsia="timesnewromanpsmt" w:hAnsi="Arial" w:cs="Gotham XNarrow Medium"/>
      <w:b/>
      <w:color w:val="004586"/>
      <w:sz w:val="24"/>
      <w:szCs w:val="24"/>
      <w:lang w:val="fr-BE" w:eastAsia="zh-CN" w:bidi="hi-IN"/>
    </w:rPr>
  </w:style>
  <w:style w:type="character" w:customStyle="1" w:styleId="FormTitleBoldChar">
    <w:name w:val="Form Title Bold Char"/>
    <w:basedOn w:val="FormTitleChar"/>
    <w:rPr>
      <w:rFonts w:ascii="Arial" w:eastAsia="timesnewromanpsmt" w:hAnsi="Arial" w:cs="Gotham XNarrow Medium"/>
      <w:b/>
      <w:color w:val="004586"/>
      <w:sz w:val="24"/>
      <w:szCs w:val="24"/>
      <w:lang w:val="fr-BE" w:eastAsia="zh-CN" w:bidi="hi-IN"/>
    </w:rPr>
  </w:style>
  <w:style w:type="character" w:customStyle="1" w:styleId="Heading4Char">
    <w:name w:val="Heading 4 Char"/>
    <w:rPr>
      <w:rFonts w:ascii="Calibri" w:eastAsia="Times New Roman" w:hAnsi="Calibri" w:cs="Times New Roman"/>
      <w:b/>
      <w:bCs/>
      <w:color w:val="000000"/>
      <w:sz w:val="28"/>
      <w:szCs w:val="28"/>
      <w:lang w:val="fr-BE" w:eastAsia="zh-CN" w:bidi="en-US"/>
    </w:rPr>
  </w:style>
  <w:style w:type="character" w:customStyle="1" w:styleId="TableHeaderChar">
    <w:name w:val="Table Header Char"/>
    <w:rPr>
      <w:rFonts w:ascii="Calibri" w:eastAsia="Arial Unicode MS" w:hAnsi="Calibri" w:cs="Calibri"/>
      <w:b/>
      <w:color w:val="000000"/>
      <w:sz w:val="22"/>
      <w:szCs w:val="22"/>
      <w:lang w:val="fr-BE"/>
    </w:rPr>
  </w:style>
  <w:style w:type="character" w:customStyle="1" w:styleId="NormalTableChar">
    <w:name w:val="Normal Table Char"/>
    <w:rPr>
      <w:rFonts w:ascii="Calibri" w:eastAsia="Arial Unicode MS" w:hAnsi="Calibri" w:cs="Calibri"/>
      <w:color w:val="000000"/>
      <w:sz w:val="22"/>
      <w:szCs w:val="22"/>
      <w:lang w:val="fr-BE" w:eastAsia="zh-CN" w:bidi="en-US"/>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spacing w:before="0" w:after="120"/>
      <w:jc w:val="both"/>
    </w:pPr>
    <w:rPr>
      <w:rFonts w:cs="Arial"/>
    </w:rPr>
  </w:style>
  <w:style w:type="paragraph" w:styleId="Liste">
    <w:name w:val="List"/>
    <w:basedOn w:val="Corpsdetexte"/>
    <w:rPr>
      <w:rFonts w:cs="Mangal"/>
    </w:rPr>
  </w:style>
  <w:style w:type="paragraph" w:styleId="Lgende">
    <w:name w:val="caption"/>
    <w:basedOn w:val="Normal"/>
    <w:qFormat/>
    <w:pPr>
      <w:spacing w:before="120" w:after="120"/>
      <w:jc w:val="center"/>
    </w:pPr>
    <w:rPr>
      <w:rFonts w:cs="Mangal"/>
      <w:i/>
      <w:iCs/>
      <w:sz w:val="24"/>
      <w:szCs w:val="24"/>
    </w:rPr>
  </w:style>
  <w:style w:type="paragraph" w:customStyle="1" w:styleId="Index">
    <w:name w:val="Index"/>
    <w:basedOn w:val="Normal"/>
    <w:rPr>
      <w:rFonts w:cs="Mangal"/>
    </w:rPr>
  </w:style>
  <w:style w:type="paragraph" w:customStyle="1" w:styleId="LO-Normal">
    <w:name w:val="LO-Normal"/>
    <w:pPr>
      <w:widowControl w:val="0"/>
      <w:spacing w:before="68" w:after="62" w:line="227" w:lineRule="atLeast"/>
      <w:jc w:val="both"/>
    </w:pPr>
    <w:rPr>
      <w:rFonts w:ascii="Arial" w:eastAsia="timesnewromanpsmt" w:hAnsi="Arial" w:cs="Mangal"/>
      <w:sz w:val="22"/>
      <w:lang w:eastAsia="zh-CN" w:bidi="hi-IN"/>
    </w:rPr>
  </w:style>
  <w:style w:type="paragraph" w:customStyle="1" w:styleId="Lgende1">
    <w:name w:val="Légende1"/>
    <w:basedOn w:val="Normal"/>
    <w:pPr>
      <w:spacing w:before="120" w:after="120"/>
    </w:pPr>
    <w:rPr>
      <w:rFonts w:cs="Mangal"/>
      <w:i/>
      <w:iCs/>
      <w:sz w:val="24"/>
      <w:szCs w:val="24"/>
    </w:rPr>
  </w:style>
  <w:style w:type="paragraph" w:customStyle="1" w:styleId="WW-Caption">
    <w:name w:val="WW-Caption"/>
    <w:basedOn w:val="Normal"/>
    <w:pPr>
      <w:spacing w:before="120" w:after="120"/>
      <w:jc w:val="center"/>
    </w:pPr>
    <w:rPr>
      <w:rFonts w:cs="Mangal"/>
      <w:i/>
      <w:iCs/>
      <w:sz w:val="24"/>
      <w:szCs w:val="24"/>
    </w:rPr>
  </w:style>
  <w:style w:type="paragraph" w:styleId="En-tte">
    <w:name w:val="header"/>
    <w:basedOn w:val="Normal"/>
    <w:link w:val="En-tteCar"/>
    <w:pPr>
      <w:tabs>
        <w:tab w:val="center" w:pos="4819"/>
        <w:tab w:val="right" w:pos="9638"/>
      </w:tabs>
    </w:pPr>
  </w:style>
  <w:style w:type="paragraph" w:customStyle="1" w:styleId="Contenudetableau">
    <w:name w:val="Contenu de tableau"/>
    <w:basedOn w:val="Normal"/>
  </w:style>
  <w:style w:type="paragraph" w:customStyle="1" w:styleId="Style4">
    <w:name w:val="Style4"/>
    <w:pPr>
      <w:widowControl w:val="0"/>
    </w:pPr>
    <w:rPr>
      <w:rFonts w:ascii="Gotham XNarrow Light" w:hAnsi="Gotham XNarrow Light" w:cs="ArialMT"/>
      <w:color w:val="675750"/>
      <w:sz w:val="56"/>
      <w:lang w:eastAsia="zh-CN" w:bidi="fr-FR"/>
    </w:rPr>
  </w:style>
  <w:style w:type="paragraph" w:styleId="Pieddepage">
    <w:name w:val="footer"/>
    <w:basedOn w:val="Normal"/>
    <w:link w:val="PieddepageCar"/>
    <w:pPr>
      <w:tabs>
        <w:tab w:val="center" w:pos="4536"/>
        <w:tab w:val="right" w:pos="9072"/>
      </w:tabs>
    </w:pPr>
  </w:style>
  <w:style w:type="paragraph" w:styleId="TM1">
    <w:name w:val="toc 1"/>
    <w:basedOn w:val="Normal"/>
    <w:next w:val="Normal"/>
    <w:uiPriority w:val="39"/>
    <w:pPr>
      <w:spacing w:before="120" w:after="120"/>
    </w:pPr>
    <w:rPr>
      <w:rFonts w:ascii="Calibri" w:hAnsi="Calibri"/>
      <w:b/>
      <w:bCs/>
      <w:caps/>
      <w:sz w:val="20"/>
      <w:szCs w:val="20"/>
    </w:rPr>
  </w:style>
  <w:style w:type="paragraph" w:styleId="TM2">
    <w:name w:val="toc 2"/>
    <w:basedOn w:val="Normal"/>
    <w:next w:val="Normal"/>
    <w:uiPriority w:val="39"/>
    <w:pPr>
      <w:spacing w:before="0" w:after="0"/>
      <w:ind w:left="220"/>
    </w:pPr>
    <w:rPr>
      <w:rFonts w:ascii="Calibri" w:hAnsi="Calibri"/>
      <w:smallCaps/>
      <w:sz w:val="20"/>
      <w:szCs w:val="20"/>
    </w:rPr>
  </w:style>
  <w:style w:type="paragraph" w:styleId="TM3">
    <w:name w:val="toc 3"/>
    <w:basedOn w:val="Normal"/>
    <w:next w:val="Normal"/>
    <w:uiPriority w:val="39"/>
    <w:pPr>
      <w:spacing w:before="0" w:after="0"/>
      <w:ind w:left="440"/>
    </w:pPr>
    <w:rPr>
      <w:rFonts w:ascii="Calibri" w:hAnsi="Calibri"/>
      <w:i/>
      <w:iCs/>
      <w:sz w:val="20"/>
      <w:szCs w:val="20"/>
    </w:rPr>
  </w:style>
  <w:style w:type="paragraph" w:customStyle="1" w:styleId="Normal2">
    <w:name w:val="Normal 2"/>
    <w:basedOn w:val="Normal"/>
    <w:pPr>
      <w:spacing w:before="0" w:after="0"/>
      <w:ind w:left="709"/>
    </w:pPr>
    <w:rPr>
      <w:rFonts w:cs="ArialMT"/>
      <w:lang w:bidi="fr-FR"/>
    </w:rPr>
  </w:style>
  <w:style w:type="paragraph" w:customStyle="1" w:styleId="AxureTableNormalText">
    <w:name w:val="AxureTableNormalText"/>
    <w:basedOn w:val="Normal"/>
    <w:pPr>
      <w:spacing w:before="60" w:after="60"/>
    </w:pPr>
    <w:rPr>
      <w:rFonts w:cs="Arial"/>
      <w:sz w:val="16"/>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before="0" w:after="0" w:line="288" w:lineRule="auto"/>
      <w:ind w:left="605"/>
    </w:pPr>
    <w:rPr>
      <w:rFonts w:cs="Arial"/>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4"/>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3"/>
      </w:numPr>
    </w:pPr>
  </w:style>
  <w:style w:type="paragraph" w:customStyle="1" w:styleId="TitreTR1">
    <w:name w:val="Titre TR1"/>
    <w:basedOn w:val="Titre10"/>
    <w:pPr>
      <w:spacing w:before="0" w:after="567"/>
    </w:pPr>
    <w:rPr>
      <w:bCs/>
      <w:color w:val="666666"/>
      <w:sz w:val="44"/>
      <w:szCs w:val="32"/>
    </w:rPr>
  </w:style>
  <w:style w:type="paragraph" w:styleId="TM4">
    <w:name w:val="toc 4"/>
    <w:basedOn w:val="Index"/>
    <w:uiPriority w:val="39"/>
    <w:pPr>
      <w:spacing w:before="0" w:after="0"/>
      <w:ind w:left="660"/>
    </w:pPr>
    <w:rPr>
      <w:rFonts w:ascii="Calibri" w:hAnsi="Calibri" w:cs="Calibri"/>
      <w:sz w:val="18"/>
      <w:szCs w:val="18"/>
    </w:rPr>
  </w:style>
  <w:style w:type="paragraph" w:styleId="TM5">
    <w:name w:val="toc 5"/>
    <w:basedOn w:val="Index"/>
    <w:pPr>
      <w:spacing w:before="0" w:after="0"/>
      <w:ind w:left="880"/>
    </w:pPr>
    <w:rPr>
      <w:rFonts w:ascii="Calibri" w:hAnsi="Calibri" w:cs="Calibri"/>
      <w:sz w:val="18"/>
      <w:szCs w:val="18"/>
    </w:rPr>
  </w:style>
  <w:style w:type="paragraph" w:styleId="TM6">
    <w:name w:val="toc 6"/>
    <w:basedOn w:val="Index"/>
    <w:pPr>
      <w:spacing w:before="0" w:after="0"/>
      <w:ind w:left="1100"/>
    </w:pPr>
    <w:rPr>
      <w:rFonts w:ascii="Calibri" w:hAnsi="Calibri" w:cs="Calibri"/>
      <w:sz w:val="18"/>
      <w:szCs w:val="18"/>
    </w:rPr>
  </w:style>
  <w:style w:type="paragraph" w:styleId="TM7">
    <w:name w:val="toc 7"/>
    <w:basedOn w:val="Index"/>
    <w:pPr>
      <w:spacing w:before="0" w:after="0"/>
      <w:ind w:left="1320"/>
    </w:pPr>
    <w:rPr>
      <w:rFonts w:ascii="Calibri" w:hAnsi="Calibri" w:cs="Calibri"/>
      <w:sz w:val="18"/>
      <w:szCs w:val="18"/>
    </w:rPr>
  </w:style>
  <w:style w:type="paragraph" w:styleId="TM8">
    <w:name w:val="toc 8"/>
    <w:basedOn w:val="Index"/>
    <w:pPr>
      <w:spacing w:before="0" w:after="0"/>
      <w:ind w:left="1540"/>
    </w:pPr>
    <w:rPr>
      <w:rFonts w:ascii="Calibri" w:hAnsi="Calibri" w:cs="Calibri"/>
      <w:sz w:val="18"/>
      <w:szCs w:val="18"/>
    </w:rPr>
  </w:style>
  <w:style w:type="paragraph" w:styleId="TM9">
    <w:name w:val="toc 9"/>
    <w:basedOn w:val="Index"/>
    <w:pPr>
      <w:spacing w:before="0" w:after="0"/>
      <w:ind w:left="1760"/>
    </w:pPr>
    <w:rPr>
      <w:rFonts w:ascii="Calibri" w:hAnsi="Calibri" w:cs="Calibri"/>
      <w:sz w:val="18"/>
      <w:szCs w:val="18"/>
    </w:rPr>
  </w:style>
  <w:style w:type="paragraph" w:customStyle="1" w:styleId="Tabledesmatiresniveau10">
    <w:name w:val="Table des matières niveau 10"/>
    <w:basedOn w:val="Index"/>
    <w:pPr>
      <w:tabs>
        <w:tab w:val="right" w:leader="dot" w:pos="7091"/>
      </w:tabs>
      <w:ind w:left="2547"/>
    </w:pPr>
  </w:style>
  <w:style w:type="paragraph" w:customStyle="1" w:styleId="Titre20">
    <w:name w:val="Titre2"/>
    <w:basedOn w:val="Titre10"/>
    <w:next w:val="Corpsdetexte"/>
    <w:pPr>
      <w:jc w:val="center"/>
    </w:pPr>
    <w:rPr>
      <w:b/>
      <w:bCs/>
      <w:sz w:val="36"/>
      <w:szCs w:val="36"/>
    </w:rPr>
  </w:style>
  <w:style w:type="paragraph" w:styleId="Sous-titre">
    <w:name w:val="Subtitle"/>
    <w:basedOn w:val="Titre10"/>
    <w:next w:val="Corpsdetexte"/>
    <w:link w:val="Sous-titreCar"/>
    <w:qFormat/>
    <w:pPr>
      <w:jc w:val="center"/>
    </w:pPr>
    <w:rPr>
      <w:i/>
      <w:iCs/>
    </w:rPr>
  </w:style>
  <w:style w:type="paragraph" w:styleId="Citation">
    <w:name w:val="Quote"/>
    <w:basedOn w:val="Normal"/>
    <w:link w:val="CitationCar"/>
    <w:qFormat/>
    <w:pPr>
      <w:spacing w:before="0" w:after="283"/>
      <w:ind w:left="567" w:right="567"/>
    </w:pPr>
  </w:style>
  <w:style w:type="paragraph" w:customStyle="1" w:styleId="Inhoudtabel">
    <w:name w:val="Inhoud tabel"/>
    <w:basedOn w:val="Normal"/>
  </w:style>
  <w:style w:type="paragraph" w:customStyle="1" w:styleId="StyleJustifi">
    <w:name w:val="Style Justifié"/>
    <w:basedOn w:val="Normal"/>
    <w:pPr>
      <w:widowControl/>
      <w:spacing w:before="0" w:after="180"/>
      <w:jc w:val="both"/>
    </w:pPr>
    <w:rPr>
      <w:rFonts w:eastAsia="Times New Roman" w:cs="Times New Roman"/>
      <w:sz w:val="24"/>
      <w:szCs w:val="20"/>
      <w:lang w:bidi="ar-SA"/>
    </w:rPr>
  </w:style>
  <w:style w:type="paragraph" w:customStyle="1" w:styleId="TableContents">
    <w:name w:val="Table Contents"/>
    <w:basedOn w:val="Normal"/>
  </w:style>
  <w:style w:type="paragraph" w:customStyle="1" w:styleId="TableHeading">
    <w:name w:val="Table Heading"/>
    <w:basedOn w:val="TableContents"/>
    <w:pPr>
      <w:spacing w:before="0" w:after="79"/>
      <w:ind w:left="567" w:hanging="567"/>
    </w:pPr>
    <w:rPr>
      <w:b/>
      <w:bCs/>
      <w:sz w:val="21"/>
    </w:rPr>
  </w:style>
  <w:style w:type="paragraph" w:customStyle="1" w:styleId="Textedebulles1">
    <w:name w:val="Texte de bulles1"/>
    <w:basedOn w:val="Normal"/>
    <w:rPr>
      <w:rFonts w:ascii="Tahoma" w:hAnsi="Tahoma" w:cs="Tahoma"/>
      <w:sz w:val="16"/>
      <w:szCs w:val="14"/>
    </w:rPr>
  </w:style>
  <w:style w:type="paragraph" w:customStyle="1" w:styleId="CommentText1">
    <w:name w:val="Comment Text1"/>
    <w:basedOn w:val="Normal"/>
    <w:rPr>
      <w:sz w:val="18"/>
      <w:szCs w:val="18"/>
    </w:rPr>
  </w:style>
  <w:style w:type="paragraph" w:customStyle="1" w:styleId="CommentSubject1">
    <w:name w:val="Comment Subject1"/>
    <w:basedOn w:val="CommentText1"/>
    <w:next w:val="CommentText1"/>
    <w:rPr>
      <w:b/>
      <w:bCs/>
    </w:rPr>
  </w:style>
  <w:style w:type="paragraph" w:customStyle="1" w:styleId="Rvision1">
    <w:name w:val="Révision1"/>
    <w:rPr>
      <w:rFonts w:eastAsia="SimSun" w:cs="Mangal"/>
      <w:sz w:val="24"/>
      <w:szCs w:val="21"/>
      <w:lang w:eastAsia="zh-CN" w:bidi="hi-IN"/>
    </w:rPr>
  </w:style>
  <w:style w:type="paragraph" w:customStyle="1" w:styleId="FormTitle">
    <w:name w:val="Form Title"/>
    <w:basedOn w:val="Titre2"/>
    <w:rPr>
      <w:b/>
      <w:sz w:val="24"/>
      <w:szCs w:val="24"/>
    </w:rPr>
  </w:style>
  <w:style w:type="paragraph" w:customStyle="1" w:styleId="FormTitleBold">
    <w:name w:val="Form Title Bold"/>
    <w:basedOn w:val="FormTitle"/>
  </w:style>
  <w:style w:type="paragraph" w:customStyle="1" w:styleId="TableHeader">
    <w:name w:val="Table Header"/>
    <w:basedOn w:val="Normal"/>
    <w:rPr>
      <w:b/>
      <w:lang w:bidi="ar-SA"/>
    </w:rPr>
  </w:style>
  <w:style w:type="paragraph" w:customStyle="1" w:styleId="Paragraphedeliste1">
    <w:name w:val="Paragraphe de liste1"/>
    <w:basedOn w:val="Normal"/>
    <w:pPr>
      <w:widowControl/>
      <w:spacing w:before="0" w:after="200" w:line="276" w:lineRule="auto"/>
      <w:ind w:left="720"/>
      <w:contextualSpacing/>
    </w:pPr>
    <w:rPr>
      <w:rFonts w:eastAsia="Calibri" w:cs="Times New Roman"/>
      <w:color w:val="595959"/>
      <w:lang w:bidi="ar-SA"/>
    </w:rPr>
  </w:style>
  <w:style w:type="paragraph" w:customStyle="1" w:styleId="Standard1">
    <w:name w:val="Standard1"/>
    <w:pPr>
      <w:spacing w:line="276" w:lineRule="auto"/>
    </w:pPr>
    <w:rPr>
      <w:rFonts w:ascii="Calibri" w:hAnsi="Calibri" w:cs="Calibri"/>
      <w:lang w:eastAsia="zh-CN"/>
    </w:rPr>
  </w:style>
  <w:style w:type="paragraph" w:customStyle="1" w:styleId="TableauNormal1">
    <w:name w:val="Tableau Normal1"/>
    <w:basedOn w:val="LO-Normal"/>
    <w:pPr>
      <w:jc w:val="left"/>
    </w:pPr>
    <w:rPr>
      <w:rFonts w:ascii="Calibri" w:eastAsia="Arial Unicode MS" w:hAnsi="Calibri" w:cs="Calibri"/>
      <w:color w:val="000000"/>
      <w:lang w:bidi="en-US"/>
    </w:rPr>
  </w:style>
  <w:style w:type="paragraph" w:styleId="NormalWeb">
    <w:name w:val="Normal (Web)"/>
    <w:basedOn w:val="Normal"/>
    <w:uiPriority w:val="99"/>
    <w:pPr>
      <w:widowControl/>
      <w:spacing w:before="100" w:after="100" w:line="240" w:lineRule="auto"/>
    </w:pPr>
    <w:rPr>
      <w:rFonts w:ascii="Times New Roman" w:eastAsia="Times New Roman" w:hAnsi="Times New Roman" w:cs="Times New Roman"/>
      <w:color w:val="auto"/>
      <w:sz w:val="24"/>
      <w:szCs w:val="24"/>
      <w:lang w:bidi="ar-SA"/>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Calibri" w:eastAsia="Arial Unicode MS" w:hAnsi="Calibri" w:cs="Calibri"/>
      <w:color w:val="000000"/>
      <w:lang w:val="fr-BE" w:eastAsia="zh-CN" w:bidi="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Arial Unicode MS" w:hAnsi="Calibri" w:cs="Calibri"/>
      <w:b/>
      <w:bCs/>
      <w:color w:val="000000"/>
      <w:lang w:val="fr-BE" w:eastAsia="zh-CN" w:bidi="en-US"/>
    </w:rPr>
  </w:style>
  <w:style w:type="paragraph" w:styleId="Textedebulles">
    <w:name w:val="Balloon Text"/>
    <w:basedOn w:val="Normal"/>
    <w:link w:val="TextedebullesCar"/>
    <w:uiPriority w:val="99"/>
    <w:semiHidden/>
    <w:unhideWhenUsed/>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Arial Unicode MS" w:hAnsi="Segoe UI" w:cs="Segoe UI"/>
      <w:color w:val="000000"/>
      <w:sz w:val="18"/>
      <w:szCs w:val="18"/>
      <w:lang w:val="fr-BE" w:eastAsia="zh-CN" w:bidi="en-US"/>
    </w:rPr>
  </w:style>
  <w:style w:type="paragraph" w:styleId="Paragraphedeliste">
    <w:name w:val="List Paragraph"/>
    <w:basedOn w:val="Normal"/>
    <w:uiPriority w:val="34"/>
    <w:qFormat/>
    <w:pPr>
      <w:widowControl/>
      <w:spacing w:before="0" w:after="160" w:line="259" w:lineRule="auto"/>
      <w:ind w:left="720"/>
      <w:contextualSpacing/>
    </w:pPr>
    <w:rPr>
      <w:rFonts w:eastAsia="Calibri" w:cs="Times New Roman"/>
      <w:color w:val="auto"/>
      <w:lang w:eastAsia="en-US" w:bidi="ar-SA"/>
    </w:rPr>
  </w:style>
  <w:style w:type="paragraph" w:customStyle="1" w:styleId="tcenter">
    <w:name w:val="t_center"/>
    <w:basedOn w:val="Normal"/>
    <w:pPr>
      <w:widowControl/>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Titre2Car">
    <w:name w:val="Titre 2 Car"/>
    <w:basedOn w:val="Policepardfaut"/>
    <w:link w:val="Titre2"/>
    <w:rsid w:val="00A867B7"/>
    <w:rPr>
      <w:rFonts w:asciiTheme="minorHAnsi" w:eastAsia="timesnewromanpsmt" w:hAnsiTheme="minorHAnsi" w:cstheme="minorHAnsi"/>
      <w:color w:val="1F4E79" w:themeColor="accent1" w:themeShade="80"/>
      <w:sz w:val="36"/>
      <w:szCs w:val="36"/>
      <w:lang w:eastAsia="zh-CN" w:bidi="hi-IN"/>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Arial" w:hAnsi="Arial" w:cs="Arial"/>
      <w:color w:val="000000"/>
      <w:sz w:val="24"/>
      <w:szCs w:val="24"/>
    </w:rPr>
  </w:style>
  <w:style w:type="paragraph" w:styleId="En-ttedetabledesmatires">
    <w:name w:val="TOC Heading"/>
    <w:basedOn w:val="Titre1"/>
    <w:next w:val="Normal"/>
    <w:uiPriority w:val="39"/>
    <w:unhideWhenUsed/>
    <w:qFormat/>
    <w:pPr>
      <w:keepLines/>
      <w:widowControl/>
      <w:spacing w:after="0" w:line="259" w:lineRule="auto"/>
      <w:outlineLvl w:val="9"/>
    </w:pPr>
    <w:rPr>
      <w:rFonts w:ascii="Calibri Light" w:eastAsia="Calibri Light" w:hAnsi="Calibri Light" w:cs="Calibri Light"/>
      <w:color w:val="2E74B5" w:themeColor="accent1" w:themeShade="BF"/>
      <w:sz w:val="32"/>
      <w:lang w:eastAsia="fr-BE" w:bidi="ar-SA"/>
    </w:rPr>
  </w:style>
  <w:style w:type="character" w:customStyle="1" w:styleId="Titre5Car">
    <w:name w:val="Titre 5 Car"/>
    <w:basedOn w:val="Policepardfaut"/>
    <w:link w:val="Titre5"/>
    <w:uiPriority w:val="9"/>
    <w:rPr>
      <w:rFonts w:ascii="Calibri Light" w:eastAsia="Calibri Light" w:hAnsi="Calibri Light" w:cs="Calibri Light"/>
      <w:color w:val="2E74B5" w:themeColor="accent1" w:themeShade="BF"/>
      <w:sz w:val="22"/>
      <w:szCs w:val="22"/>
      <w:lang w:eastAsia="zh-CN" w:bidi="en-US"/>
    </w:rPr>
  </w:style>
  <w:style w:type="character" w:customStyle="1" w:styleId="Titre6Car">
    <w:name w:val="Titre 6 Car"/>
    <w:basedOn w:val="Policepardfaut"/>
    <w:link w:val="Titre6"/>
    <w:uiPriority w:val="9"/>
    <w:semiHidden/>
    <w:rPr>
      <w:rFonts w:ascii="Calibri Light" w:eastAsia="Calibri Light" w:hAnsi="Calibri Light" w:cs="Calibri Light"/>
      <w:color w:val="1F4D78" w:themeColor="accent1" w:themeShade="7F"/>
      <w:sz w:val="22"/>
      <w:szCs w:val="22"/>
      <w:lang w:eastAsia="zh-CN" w:bidi="en-US"/>
    </w:rPr>
  </w:style>
  <w:style w:type="character" w:customStyle="1" w:styleId="Titre7Car">
    <w:name w:val="Titre 7 Car"/>
    <w:basedOn w:val="Policepardfaut"/>
    <w:link w:val="Titre7"/>
    <w:uiPriority w:val="9"/>
    <w:semiHidden/>
    <w:rPr>
      <w:rFonts w:ascii="Calibri Light" w:eastAsia="Calibri Light" w:hAnsi="Calibri Light" w:cs="Calibri Light"/>
      <w:i/>
      <w:iCs/>
      <w:color w:val="1F4D78" w:themeColor="accent1" w:themeShade="7F"/>
      <w:sz w:val="22"/>
      <w:szCs w:val="22"/>
      <w:lang w:eastAsia="zh-CN" w:bidi="en-US"/>
    </w:rPr>
  </w:style>
  <w:style w:type="character" w:customStyle="1" w:styleId="Titre8Car">
    <w:name w:val="Titre 8 Car"/>
    <w:basedOn w:val="Policepardfaut"/>
    <w:link w:val="Titre8"/>
    <w:uiPriority w:val="9"/>
    <w:semiHidden/>
    <w:rPr>
      <w:rFonts w:ascii="Calibri Light" w:eastAsia="Calibri Light" w:hAnsi="Calibri Light" w:cs="Calibri Light"/>
      <w:color w:val="272727" w:themeColor="text1" w:themeTint="D8"/>
      <w:sz w:val="21"/>
      <w:szCs w:val="21"/>
      <w:lang w:eastAsia="zh-CN" w:bidi="en-US"/>
    </w:rPr>
  </w:style>
  <w:style w:type="character" w:customStyle="1" w:styleId="Titre9Car">
    <w:name w:val="Titre 9 Car"/>
    <w:basedOn w:val="Policepardfaut"/>
    <w:link w:val="Titre9"/>
    <w:uiPriority w:val="9"/>
    <w:semiHidden/>
    <w:rPr>
      <w:rFonts w:ascii="Calibri Light" w:eastAsia="Calibri Light" w:hAnsi="Calibri Light" w:cs="Calibri Light"/>
      <w:i/>
      <w:iCs/>
      <w:color w:val="272727" w:themeColor="text1" w:themeTint="D8"/>
      <w:sz w:val="21"/>
      <w:szCs w:val="21"/>
      <w:lang w:eastAsia="zh-CN" w:bidi="en-US"/>
    </w:rPr>
  </w:style>
  <w:style w:type="paragraph" w:customStyle="1" w:styleId="Textbody">
    <w:name w:val="Text body"/>
    <w:basedOn w:val="Normal"/>
    <w:pPr>
      <w:spacing w:before="0" w:after="212" w:line="249" w:lineRule="auto"/>
    </w:pPr>
    <w:rPr>
      <w:rFonts w:eastAsia="Arial" w:cs="Arial"/>
      <w:sz w:val="20"/>
      <w:szCs w:val="20"/>
      <w:lang w:bidi="hi-IN"/>
    </w:rPr>
  </w:style>
  <w:style w:type="numbering" w:customStyle="1" w:styleId="WWNum5">
    <w:name w:val="WWNum5"/>
    <w:basedOn w:val="Aucuneliste"/>
    <w:pPr>
      <w:numPr>
        <w:numId w:val="1"/>
      </w:numPr>
    </w:pPr>
  </w:style>
  <w:style w:type="numbering" w:customStyle="1" w:styleId="WWNum6">
    <w:name w:val="WWNum6"/>
    <w:basedOn w:val="Aucuneliste"/>
    <w:pPr>
      <w:numPr>
        <w:numId w:val="2"/>
      </w:numPr>
    </w:pPr>
  </w:style>
  <w:style w:type="paragraph" w:styleId="Notedebasdepage">
    <w:name w:val="footnote text"/>
    <w:basedOn w:val="Normal"/>
    <w:link w:val="NotedebasdepageCar"/>
    <w:uiPriority w:val="99"/>
    <w:unhideWhenUsed/>
    <w:pPr>
      <w:spacing w:before="0" w:after="0" w:line="240" w:lineRule="auto"/>
    </w:pPr>
    <w:rPr>
      <w:sz w:val="20"/>
      <w:szCs w:val="20"/>
    </w:rPr>
  </w:style>
  <w:style w:type="character" w:customStyle="1" w:styleId="NotedebasdepageCar">
    <w:name w:val="Note de bas de page Car"/>
    <w:basedOn w:val="Policepardfaut"/>
    <w:link w:val="Notedebasdepage"/>
    <w:uiPriority w:val="99"/>
    <w:rPr>
      <w:rFonts w:ascii="Calibri" w:eastAsia="Arial Unicode MS" w:hAnsi="Calibri" w:cs="Calibri"/>
      <w:color w:val="000000"/>
      <w:lang w:val="fr-BE" w:eastAsia="zh-CN" w:bidi="en-US"/>
    </w:rPr>
  </w:style>
  <w:style w:type="character" w:styleId="Appelnotedebasdep">
    <w:name w:val="footnote reference"/>
    <w:basedOn w:val="Policepardfaut"/>
    <w:uiPriority w:val="99"/>
    <w:semiHidden/>
    <w:unhideWhenUsed/>
    <w:rPr>
      <w:vertAlign w:val="superscript"/>
    </w:rPr>
  </w:style>
  <w:style w:type="paragraph" w:customStyle="1" w:styleId="Annexe">
    <w:name w:val="Annexe"/>
    <w:basedOn w:val="Titre2"/>
    <w:next w:val="Normal"/>
    <w:link w:val="AnnexeCar"/>
    <w:pPr>
      <w:numPr>
        <w:numId w:val="5"/>
      </w:numPr>
      <w:spacing w:before="240" w:after="240"/>
      <w:jc w:val="left"/>
      <w:outlineLvl w:val="0"/>
    </w:pPr>
  </w:style>
  <w:style w:type="paragraph" w:customStyle="1" w:styleId="Annex">
    <w:name w:val="Annex"/>
    <w:basedOn w:val="Titre2"/>
    <w:link w:val="AnnexCar"/>
    <w:pPr>
      <w:numPr>
        <w:numId w:val="6"/>
      </w:numPr>
      <w:tabs>
        <w:tab w:val="left" w:pos="1415"/>
      </w:tabs>
    </w:pPr>
  </w:style>
  <w:style w:type="character" w:customStyle="1" w:styleId="Titre1Car">
    <w:name w:val="Titre 1 Car"/>
    <w:basedOn w:val="Policepardfaut"/>
    <w:link w:val="Titre1"/>
    <w:rPr>
      <w:rFonts w:ascii="Arial" w:eastAsia="Arial Unicode MS" w:hAnsi="Arial" w:cs="Gotham XNarrow Light"/>
      <w:color w:val="666666"/>
      <w:sz w:val="48"/>
      <w:szCs w:val="32"/>
      <w:lang w:eastAsia="zh-CN" w:bidi="en-US"/>
    </w:rPr>
  </w:style>
  <w:style w:type="character" w:customStyle="1" w:styleId="AnnexeCar">
    <w:name w:val="Annexe Car"/>
    <w:basedOn w:val="Titre1Car"/>
    <w:link w:val="Annexe"/>
    <w:rPr>
      <w:rFonts w:asciiTheme="minorHAnsi" w:eastAsia="timesnewromanpsmt" w:hAnsiTheme="minorHAnsi" w:cstheme="minorHAnsi"/>
      <w:color w:val="1F4E79" w:themeColor="accent1" w:themeShade="80"/>
      <w:sz w:val="36"/>
      <w:szCs w:val="36"/>
      <w:lang w:eastAsia="zh-CN" w:bidi="hi-IN"/>
    </w:rPr>
  </w:style>
  <w:style w:type="paragraph" w:customStyle="1" w:styleId="An">
    <w:name w:val="An"/>
    <w:basedOn w:val="Titre2"/>
    <w:next w:val="Normal"/>
    <w:link w:val="AnCar"/>
    <w:qFormat/>
    <w:pPr>
      <w:pageBreakBefore/>
      <w:numPr>
        <w:numId w:val="7"/>
      </w:numPr>
    </w:pPr>
  </w:style>
  <w:style w:type="character" w:customStyle="1" w:styleId="AnnexCar">
    <w:name w:val="Annex Car"/>
    <w:basedOn w:val="Titre2Car"/>
    <w:link w:val="Annex"/>
    <w:rPr>
      <w:rFonts w:asciiTheme="minorHAnsi" w:eastAsia="timesnewromanpsmt" w:hAnsiTheme="minorHAnsi" w:cstheme="minorHAnsi"/>
      <w:color w:val="1F4E79" w:themeColor="accent1" w:themeShade="80"/>
      <w:sz w:val="36"/>
      <w:szCs w:val="36"/>
      <w:lang w:eastAsia="zh-CN" w:bidi="hi-IN"/>
    </w:rPr>
  </w:style>
  <w:style w:type="character" w:customStyle="1" w:styleId="AnCar">
    <w:name w:val="An Car"/>
    <w:basedOn w:val="Titre2Car"/>
    <w:link w:val="An"/>
    <w:rPr>
      <w:rFonts w:asciiTheme="minorHAnsi" w:eastAsia="timesnewromanpsmt" w:hAnsiTheme="minorHAnsi" w:cstheme="minorHAnsi"/>
      <w:color w:val="1F4E79" w:themeColor="accent1" w:themeShade="80"/>
      <w:sz w:val="36"/>
      <w:szCs w:val="36"/>
      <w:lang w:eastAsia="zh-CN" w:bidi="hi-IN"/>
    </w:rPr>
  </w:style>
  <w:style w:type="paragraph" w:styleId="Rvision">
    <w:name w:val="Revision"/>
    <w:hidden/>
    <w:uiPriority w:val="99"/>
    <w:semiHidden/>
    <w:rPr>
      <w:rFonts w:ascii="Calibri" w:eastAsia="Arial Unicode MS" w:hAnsi="Calibri" w:cs="Calibri"/>
      <w:color w:val="000000"/>
      <w:sz w:val="22"/>
      <w:lang w:eastAsia="zh-CN" w:bidi="en-US"/>
    </w:rPr>
  </w:style>
  <w:style w:type="character" w:customStyle="1" w:styleId="Onopgelostemelding1">
    <w:name w:val="Onopgeloste melding1"/>
    <w:basedOn w:val="Policepardfaut"/>
    <w:uiPriority w:val="99"/>
    <w:semiHidden/>
    <w:unhideWhenUsed/>
    <w:rPr>
      <w:color w:val="605E5C"/>
      <w:shd w:val="clear" w:color="auto" w:fill="E1DFDD"/>
    </w:rPr>
  </w:style>
  <w:style w:type="character" w:customStyle="1" w:styleId="Titre4Car">
    <w:name w:val="Titre 4 Car"/>
    <w:basedOn w:val="Policepardfaut"/>
    <w:link w:val="Titre4"/>
    <w:rPr>
      <w:rFonts w:ascii="Arial" w:hAnsi="Arial"/>
      <w:b/>
      <w:bCs/>
      <w:color w:val="1F4E79" w:themeColor="accent1" w:themeShade="80"/>
      <w:sz w:val="22"/>
      <w:szCs w:val="28"/>
      <w:lang w:eastAsia="zh-CN" w:bidi="en-US"/>
    </w:rPr>
  </w:style>
  <w:style w:type="table" w:customStyle="1" w:styleId="Grilledutableau1">
    <w:name w:val="Grille du tableau1"/>
    <w:basedOn w:val="TableauNormal"/>
    <w:next w:val="Grilledutableau"/>
    <w:uiPriority w:val="39"/>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basedOn w:val="Policepardfaut"/>
    <w:uiPriority w:val="99"/>
    <w:semiHidden/>
    <w:unhideWhenUsed/>
    <w:rPr>
      <w:color w:val="605E5C"/>
      <w:shd w:val="clear" w:color="auto" w:fill="E1DFDD"/>
    </w:rPr>
  </w:style>
  <w:style w:type="paragraph" w:customStyle="1" w:styleId="oj-normal">
    <w:name w:val="oj-normal"/>
    <w:basedOn w:val="Normal"/>
    <w:rsid w:val="006D7EF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oj-bold">
    <w:name w:val="oj-bold"/>
    <w:basedOn w:val="Policepardfaut"/>
    <w:rsid w:val="006D7EFA"/>
  </w:style>
  <w:style w:type="character" w:customStyle="1" w:styleId="normaltextrun">
    <w:name w:val="normaltextrun"/>
    <w:basedOn w:val="Policepardfaut"/>
    <w:rsid w:val="0091004F"/>
  </w:style>
  <w:style w:type="character" w:customStyle="1" w:styleId="eop">
    <w:name w:val="eop"/>
    <w:basedOn w:val="Policepardfaut"/>
    <w:rsid w:val="0091004F"/>
  </w:style>
  <w:style w:type="paragraph" w:customStyle="1" w:styleId="paragraph">
    <w:name w:val="paragraph"/>
    <w:basedOn w:val="Normal"/>
    <w:rsid w:val="00AB472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fr-BE" w:bidi="ar-SA"/>
    </w:rPr>
  </w:style>
  <w:style w:type="character" w:customStyle="1" w:styleId="scxw253615705">
    <w:name w:val="scxw253615705"/>
    <w:basedOn w:val="Policepardfaut"/>
    <w:rsid w:val="00AB472E"/>
  </w:style>
  <w:style w:type="character" w:customStyle="1" w:styleId="superscript">
    <w:name w:val="superscript"/>
    <w:basedOn w:val="Policepardfaut"/>
    <w:rsid w:val="00AB472E"/>
  </w:style>
  <w:style w:type="paragraph" w:styleId="Notedefin">
    <w:name w:val="endnote text"/>
    <w:basedOn w:val="Normal"/>
    <w:link w:val="NotedefinCar"/>
    <w:uiPriority w:val="99"/>
    <w:semiHidden/>
    <w:unhideWhenUsed/>
    <w:rsid w:val="00803C73"/>
    <w:pPr>
      <w:spacing w:before="0" w:after="0" w:line="240" w:lineRule="auto"/>
    </w:pPr>
    <w:rPr>
      <w:sz w:val="20"/>
      <w:szCs w:val="20"/>
    </w:rPr>
  </w:style>
  <w:style w:type="character" w:customStyle="1" w:styleId="NotedefinCar">
    <w:name w:val="Note de fin Car"/>
    <w:basedOn w:val="Policepardfaut"/>
    <w:link w:val="Notedefin"/>
    <w:uiPriority w:val="99"/>
    <w:semiHidden/>
    <w:rsid w:val="00803C73"/>
    <w:rPr>
      <w:rFonts w:ascii="Arial" w:eastAsia="Arial Unicode MS" w:hAnsi="Arial" w:cs="Calibri"/>
      <w:color w:val="000000"/>
      <w:szCs w:val="20"/>
      <w:lang w:eastAsia="zh-CN" w:bidi="en-US"/>
    </w:rPr>
  </w:style>
  <w:style w:type="character" w:styleId="Appeldenotedefin">
    <w:name w:val="endnote reference"/>
    <w:basedOn w:val="Policepardfaut"/>
    <w:uiPriority w:val="99"/>
    <w:semiHidden/>
    <w:unhideWhenUsed/>
    <w:rsid w:val="00803C73"/>
    <w:rPr>
      <w:vertAlign w:val="superscript"/>
    </w:rPr>
  </w:style>
  <w:style w:type="paragraph" w:customStyle="1" w:styleId="elementtoproof">
    <w:name w:val="elementtoproof"/>
    <w:basedOn w:val="Normal"/>
    <w:rsid w:val="00C80786"/>
    <w:pPr>
      <w:widowControl/>
      <w:pBdr>
        <w:top w:val="none" w:sz="0" w:space="0" w:color="auto"/>
        <w:left w:val="none" w:sz="0" w:space="0" w:color="auto"/>
        <w:bottom w:val="none" w:sz="0" w:space="0" w:color="auto"/>
        <w:right w:val="none" w:sz="0" w:space="0" w:color="auto"/>
        <w:between w:val="none" w:sz="0" w:space="0" w:color="auto"/>
      </w:pBdr>
      <w:spacing w:before="0" w:after="0" w:line="240" w:lineRule="auto"/>
    </w:pPr>
    <w:rPr>
      <w:rFonts w:ascii="Aptos" w:eastAsiaTheme="minorHAnsi" w:hAnsi="Aptos" w:cs="Aptos"/>
      <w:color w:val="auto"/>
      <w:sz w:val="24"/>
      <w:szCs w:val="24"/>
      <w:lang w:eastAsia="fr-BE" w:bidi="ar-SA"/>
    </w:rPr>
  </w:style>
  <w:style w:type="table" w:customStyle="1" w:styleId="Grilledutableau2">
    <w:name w:val="Grille du tableau2"/>
    <w:basedOn w:val="TableauNormal"/>
    <w:next w:val="Grilledutableau"/>
    <w:uiPriority w:val="59"/>
    <w:rsid w:val="002623E6"/>
    <w:pPr>
      <w:pBdr>
        <w:top w:val="none" w:sz="0" w:space="0" w:color="auto"/>
        <w:left w:val="none" w:sz="0" w:space="0" w:color="auto"/>
        <w:bottom w:val="none" w:sz="0" w:space="0" w:color="auto"/>
        <w:right w:val="none" w:sz="0" w:space="0" w:color="auto"/>
        <w:between w:val="none" w:sz="0" w:space="0" w:color="auto"/>
      </w:pBdr>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1264">
      <w:bodyDiv w:val="1"/>
      <w:marLeft w:val="0"/>
      <w:marRight w:val="0"/>
      <w:marTop w:val="0"/>
      <w:marBottom w:val="0"/>
      <w:divBdr>
        <w:top w:val="none" w:sz="0" w:space="0" w:color="auto"/>
        <w:left w:val="none" w:sz="0" w:space="0" w:color="auto"/>
        <w:bottom w:val="none" w:sz="0" w:space="0" w:color="auto"/>
        <w:right w:val="none" w:sz="0" w:space="0" w:color="auto"/>
      </w:divBdr>
      <w:divsChild>
        <w:div w:id="1124888770">
          <w:marLeft w:val="0"/>
          <w:marRight w:val="0"/>
          <w:marTop w:val="0"/>
          <w:marBottom w:val="0"/>
          <w:divBdr>
            <w:top w:val="none" w:sz="0" w:space="0" w:color="auto"/>
            <w:left w:val="none" w:sz="0" w:space="0" w:color="auto"/>
            <w:bottom w:val="none" w:sz="0" w:space="0" w:color="auto"/>
            <w:right w:val="none" w:sz="0" w:space="0" w:color="auto"/>
          </w:divBdr>
        </w:div>
        <w:div w:id="1500846057">
          <w:marLeft w:val="0"/>
          <w:marRight w:val="0"/>
          <w:marTop w:val="0"/>
          <w:marBottom w:val="0"/>
          <w:divBdr>
            <w:top w:val="none" w:sz="0" w:space="0" w:color="auto"/>
            <w:left w:val="none" w:sz="0" w:space="0" w:color="auto"/>
            <w:bottom w:val="none" w:sz="0" w:space="0" w:color="auto"/>
            <w:right w:val="none" w:sz="0" w:space="0" w:color="auto"/>
          </w:divBdr>
        </w:div>
        <w:div w:id="1100687839">
          <w:marLeft w:val="0"/>
          <w:marRight w:val="0"/>
          <w:marTop w:val="0"/>
          <w:marBottom w:val="0"/>
          <w:divBdr>
            <w:top w:val="none" w:sz="0" w:space="0" w:color="auto"/>
            <w:left w:val="none" w:sz="0" w:space="0" w:color="auto"/>
            <w:bottom w:val="none" w:sz="0" w:space="0" w:color="auto"/>
            <w:right w:val="none" w:sz="0" w:space="0" w:color="auto"/>
          </w:divBdr>
        </w:div>
        <w:div w:id="1755664604">
          <w:marLeft w:val="0"/>
          <w:marRight w:val="0"/>
          <w:marTop w:val="0"/>
          <w:marBottom w:val="0"/>
          <w:divBdr>
            <w:top w:val="none" w:sz="0" w:space="0" w:color="auto"/>
            <w:left w:val="none" w:sz="0" w:space="0" w:color="auto"/>
            <w:bottom w:val="none" w:sz="0" w:space="0" w:color="auto"/>
            <w:right w:val="none" w:sz="0" w:space="0" w:color="auto"/>
          </w:divBdr>
        </w:div>
        <w:div w:id="615917015">
          <w:marLeft w:val="0"/>
          <w:marRight w:val="0"/>
          <w:marTop w:val="0"/>
          <w:marBottom w:val="0"/>
          <w:divBdr>
            <w:top w:val="none" w:sz="0" w:space="0" w:color="auto"/>
            <w:left w:val="none" w:sz="0" w:space="0" w:color="auto"/>
            <w:bottom w:val="none" w:sz="0" w:space="0" w:color="auto"/>
            <w:right w:val="none" w:sz="0" w:space="0" w:color="auto"/>
          </w:divBdr>
        </w:div>
        <w:div w:id="808937973">
          <w:marLeft w:val="0"/>
          <w:marRight w:val="0"/>
          <w:marTop w:val="0"/>
          <w:marBottom w:val="0"/>
          <w:divBdr>
            <w:top w:val="none" w:sz="0" w:space="0" w:color="auto"/>
            <w:left w:val="none" w:sz="0" w:space="0" w:color="auto"/>
            <w:bottom w:val="none" w:sz="0" w:space="0" w:color="auto"/>
            <w:right w:val="none" w:sz="0" w:space="0" w:color="auto"/>
          </w:divBdr>
        </w:div>
        <w:div w:id="2134134580">
          <w:marLeft w:val="0"/>
          <w:marRight w:val="0"/>
          <w:marTop w:val="0"/>
          <w:marBottom w:val="0"/>
          <w:divBdr>
            <w:top w:val="none" w:sz="0" w:space="0" w:color="auto"/>
            <w:left w:val="none" w:sz="0" w:space="0" w:color="auto"/>
            <w:bottom w:val="none" w:sz="0" w:space="0" w:color="auto"/>
            <w:right w:val="none" w:sz="0" w:space="0" w:color="auto"/>
          </w:divBdr>
        </w:div>
      </w:divsChild>
    </w:div>
    <w:div w:id="224681204">
      <w:bodyDiv w:val="1"/>
      <w:marLeft w:val="0"/>
      <w:marRight w:val="0"/>
      <w:marTop w:val="0"/>
      <w:marBottom w:val="0"/>
      <w:divBdr>
        <w:top w:val="none" w:sz="0" w:space="0" w:color="auto"/>
        <w:left w:val="none" w:sz="0" w:space="0" w:color="auto"/>
        <w:bottom w:val="none" w:sz="0" w:space="0" w:color="auto"/>
        <w:right w:val="none" w:sz="0" w:space="0" w:color="auto"/>
      </w:divBdr>
      <w:divsChild>
        <w:div w:id="151913502">
          <w:marLeft w:val="0"/>
          <w:marRight w:val="0"/>
          <w:marTop w:val="0"/>
          <w:marBottom w:val="0"/>
          <w:divBdr>
            <w:top w:val="single" w:sz="2" w:space="0" w:color="D9D9E3"/>
            <w:left w:val="single" w:sz="2" w:space="0" w:color="D9D9E3"/>
            <w:bottom w:val="single" w:sz="2" w:space="0" w:color="D9D9E3"/>
            <w:right w:val="single" w:sz="2" w:space="0" w:color="D9D9E3"/>
          </w:divBdr>
          <w:divsChild>
            <w:div w:id="2022538212">
              <w:marLeft w:val="0"/>
              <w:marRight w:val="0"/>
              <w:marTop w:val="0"/>
              <w:marBottom w:val="0"/>
              <w:divBdr>
                <w:top w:val="single" w:sz="2" w:space="0" w:color="D9D9E3"/>
                <w:left w:val="single" w:sz="2" w:space="0" w:color="D9D9E3"/>
                <w:bottom w:val="single" w:sz="2" w:space="0" w:color="D9D9E3"/>
                <w:right w:val="single" w:sz="2" w:space="0" w:color="D9D9E3"/>
              </w:divBdr>
              <w:divsChild>
                <w:div w:id="1958368051">
                  <w:marLeft w:val="0"/>
                  <w:marRight w:val="0"/>
                  <w:marTop w:val="0"/>
                  <w:marBottom w:val="0"/>
                  <w:divBdr>
                    <w:top w:val="single" w:sz="2" w:space="0" w:color="D9D9E3"/>
                    <w:left w:val="single" w:sz="2" w:space="0" w:color="D9D9E3"/>
                    <w:bottom w:val="single" w:sz="2" w:space="0" w:color="D9D9E3"/>
                    <w:right w:val="single" w:sz="2" w:space="0" w:color="D9D9E3"/>
                  </w:divBdr>
                  <w:divsChild>
                    <w:div w:id="1642660717">
                      <w:marLeft w:val="0"/>
                      <w:marRight w:val="0"/>
                      <w:marTop w:val="0"/>
                      <w:marBottom w:val="0"/>
                      <w:divBdr>
                        <w:top w:val="single" w:sz="2" w:space="0" w:color="D9D9E3"/>
                        <w:left w:val="single" w:sz="2" w:space="0" w:color="D9D9E3"/>
                        <w:bottom w:val="single" w:sz="2" w:space="0" w:color="D9D9E3"/>
                        <w:right w:val="single" w:sz="2" w:space="0" w:color="D9D9E3"/>
                      </w:divBdr>
                      <w:divsChild>
                        <w:div w:id="890313729">
                          <w:marLeft w:val="0"/>
                          <w:marRight w:val="0"/>
                          <w:marTop w:val="0"/>
                          <w:marBottom w:val="0"/>
                          <w:divBdr>
                            <w:top w:val="single" w:sz="2" w:space="0" w:color="D9D9E3"/>
                            <w:left w:val="single" w:sz="2" w:space="0" w:color="D9D9E3"/>
                            <w:bottom w:val="single" w:sz="2" w:space="0" w:color="D9D9E3"/>
                            <w:right w:val="single" w:sz="2" w:space="0" w:color="D9D9E3"/>
                          </w:divBdr>
                          <w:divsChild>
                            <w:div w:id="795486919">
                              <w:marLeft w:val="0"/>
                              <w:marRight w:val="0"/>
                              <w:marTop w:val="100"/>
                              <w:marBottom w:val="100"/>
                              <w:divBdr>
                                <w:top w:val="single" w:sz="2" w:space="0" w:color="D9D9E3"/>
                                <w:left w:val="single" w:sz="2" w:space="0" w:color="D9D9E3"/>
                                <w:bottom w:val="single" w:sz="2" w:space="0" w:color="D9D9E3"/>
                                <w:right w:val="single" w:sz="2" w:space="0" w:color="D9D9E3"/>
                              </w:divBdr>
                              <w:divsChild>
                                <w:div w:id="332684432">
                                  <w:marLeft w:val="0"/>
                                  <w:marRight w:val="0"/>
                                  <w:marTop w:val="0"/>
                                  <w:marBottom w:val="0"/>
                                  <w:divBdr>
                                    <w:top w:val="single" w:sz="2" w:space="0" w:color="D9D9E3"/>
                                    <w:left w:val="single" w:sz="2" w:space="0" w:color="D9D9E3"/>
                                    <w:bottom w:val="single" w:sz="2" w:space="0" w:color="D9D9E3"/>
                                    <w:right w:val="single" w:sz="2" w:space="0" w:color="D9D9E3"/>
                                  </w:divBdr>
                                  <w:divsChild>
                                    <w:div w:id="1315254436">
                                      <w:marLeft w:val="0"/>
                                      <w:marRight w:val="0"/>
                                      <w:marTop w:val="0"/>
                                      <w:marBottom w:val="0"/>
                                      <w:divBdr>
                                        <w:top w:val="single" w:sz="2" w:space="0" w:color="D9D9E3"/>
                                        <w:left w:val="single" w:sz="2" w:space="0" w:color="D9D9E3"/>
                                        <w:bottom w:val="single" w:sz="2" w:space="0" w:color="D9D9E3"/>
                                        <w:right w:val="single" w:sz="2" w:space="0" w:color="D9D9E3"/>
                                      </w:divBdr>
                                      <w:divsChild>
                                        <w:div w:id="1373845890">
                                          <w:marLeft w:val="0"/>
                                          <w:marRight w:val="0"/>
                                          <w:marTop w:val="0"/>
                                          <w:marBottom w:val="0"/>
                                          <w:divBdr>
                                            <w:top w:val="single" w:sz="2" w:space="0" w:color="D9D9E3"/>
                                            <w:left w:val="single" w:sz="2" w:space="0" w:color="D9D9E3"/>
                                            <w:bottom w:val="single" w:sz="2" w:space="0" w:color="D9D9E3"/>
                                            <w:right w:val="single" w:sz="2" w:space="0" w:color="D9D9E3"/>
                                          </w:divBdr>
                                          <w:divsChild>
                                            <w:div w:id="1681588573">
                                              <w:marLeft w:val="0"/>
                                              <w:marRight w:val="0"/>
                                              <w:marTop w:val="0"/>
                                              <w:marBottom w:val="0"/>
                                              <w:divBdr>
                                                <w:top w:val="single" w:sz="2" w:space="0" w:color="D9D9E3"/>
                                                <w:left w:val="single" w:sz="2" w:space="0" w:color="D9D9E3"/>
                                                <w:bottom w:val="single" w:sz="2" w:space="0" w:color="D9D9E3"/>
                                                <w:right w:val="single" w:sz="2" w:space="0" w:color="D9D9E3"/>
                                              </w:divBdr>
                                              <w:divsChild>
                                                <w:div w:id="1221747968">
                                                  <w:marLeft w:val="0"/>
                                                  <w:marRight w:val="0"/>
                                                  <w:marTop w:val="0"/>
                                                  <w:marBottom w:val="0"/>
                                                  <w:divBdr>
                                                    <w:top w:val="single" w:sz="2" w:space="0" w:color="D9D9E3"/>
                                                    <w:left w:val="single" w:sz="2" w:space="0" w:color="D9D9E3"/>
                                                    <w:bottom w:val="single" w:sz="2" w:space="0" w:color="D9D9E3"/>
                                                    <w:right w:val="single" w:sz="2" w:space="0" w:color="D9D9E3"/>
                                                  </w:divBdr>
                                                  <w:divsChild>
                                                    <w:div w:id="1072656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9363229">
          <w:marLeft w:val="0"/>
          <w:marRight w:val="0"/>
          <w:marTop w:val="0"/>
          <w:marBottom w:val="0"/>
          <w:divBdr>
            <w:top w:val="none" w:sz="0" w:space="0" w:color="auto"/>
            <w:left w:val="none" w:sz="0" w:space="0" w:color="auto"/>
            <w:bottom w:val="none" w:sz="0" w:space="0" w:color="auto"/>
            <w:right w:val="none" w:sz="0" w:space="0" w:color="auto"/>
          </w:divBdr>
        </w:div>
      </w:divsChild>
    </w:div>
    <w:div w:id="517232440">
      <w:bodyDiv w:val="1"/>
      <w:marLeft w:val="0"/>
      <w:marRight w:val="0"/>
      <w:marTop w:val="0"/>
      <w:marBottom w:val="0"/>
      <w:divBdr>
        <w:top w:val="none" w:sz="0" w:space="0" w:color="auto"/>
        <w:left w:val="none" w:sz="0" w:space="0" w:color="auto"/>
        <w:bottom w:val="none" w:sz="0" w:space="0" w:color="auto"/>
        <w:right w:val="none" w:sz="0" w:space="0" w:color="auto"/>
      </w:divBdr>
    </w:div>
    <w:div w:id="720400011">
      <w:bodyDiv w:val="1"/>
      <w:marLeft w:val="0"/>
      <w:marRight w:val="0"/>
      <w:marTop w:val="0"/>
      <w:marBottom w:val="0"/>
      <w:divBdr>
        <w:top w:val="none" w:sz="0" w:space="0" w:color="auto"/>
        <w:left w:val="none" w:sz="0" w:space="0" w:color="auto"/>
        <w:bottom w:val="none" w:sz="0" w:space="0" w:color="auto"/>
        <w:right w:val="none" w:sz="0" w:space="0" w:color="auto"/>
      </w:divBdr>
    </w:div>
    <w:div w:id="793788609">
      <w:bodyDiv w:val="1"/>
      <w:marLeft w:val="0"/>
      <w:marRight w:val="0"/>
      <w:marTop w:val="0"/>
      <w:marBottom w:val="0"/>
      <w:divBdr>
        <w:top w:val="none" w:sz="0" w:space="0" w:color="auto"/>
        <w:left w:val="none" w:sz="0" w:space="0" w:color="auto"/>
        <w:bottom w:val="none" w:sz="0" w:space="0" w:color="auto"/>
        <w:right w:val="none" w:sz="0" w:space="0" w:color="auto"/>
      </w:divBdr>
    </w:div>
    <w:div w:id="1178732757">
      <w:bodyDiv w:val="1"/>
      <w:marLeft w:val="0"/>
      <w:marRight w:val="0"/>
      <w:marTop w:val="0"/>
      <w:marBottom w:val="0"/>
      <w:divBdr>
        <w:top w:val="none" w:sz="0" w:space="0" w:color="auto"/>
        <w:left w:val="none" w:sz="0" w:space="0" w:color="auto"/>
        <w:bottom w:val="none" w:sz="0" w:space="0" w:color="auto"/>
        <w:right w:val="none" w:sz="0" w:space="0" w:color="auto"/>
      </w:divBdr>
    </w:div>
    <w:div w:id="1388064199">
      <w:bodyDiv w:val="1"/>
      <w:marLeft w:val="0"/>
      <w:marRight w:val="0"/>
      <w:marTop w:val="0"/>
      <w:marBottom w:val="0"/>
      <w:divBdr>
        <w:top w:val="none" w:sz="0" w:space="0" w:color="auto"/>
        <w:left w:val="none" w:sz="0" w:space="0" w:color="auto"/>
        <w:bottom w:val="none" w:sz="0" w:space="0" w:color="auto"/>
        <w:right w:val="none" w:sz="0" w:space="0" w:color="auto"/>
      </w:divBdr>
    </w:div>
    <w:div w:id="1448696676">
      <w:bodyDiv w:val="1"/>
      <w:marLeft w:val="0"/>
      <w:marRight w:val="0"/>
      <w:marTop w:val="0"/>
      <w:marBottom w:val="0"/>
      <w:divBdr>
        <w:top w:val="none" w:sz="0" w:space="0" w:color="auto"/>
        <w:left w:val="none" w:sz="0" w:space="0" w:color="auto"/>
        <w:bottom w:val="none" w:sz="0" w:space="0" w:color="auto"/>
        <w:right w:val="none" w:sz="0" w:space="0" w:color="auto"/>
      </w:divBdr>
    </w:div>
    <w:div w:id="1465924647">
      <w:bodyDiv w:val="1"/>
      <w:marLeft w:val="0"/>
      <w:marRight w:val="0"/>
      <w:marTop w:val="0"/>
      <w:marBottom w:val="0"/>
      <w:divBdr>
        <w:top w:val="none" w:sz="0" w:space="0" w:color="auto"/>
        <w:left w:val="none" w:sz="0" w:space="0" w:color="auto"/>
        <w:bottom w:val="none" w:sz="0" w:space="0" w:color="auto"/>
        <w:right w:val="none" w:sz="0" w:space="0" w:color="auto"/>
      </w:divBdr>
      <w:divsChild>
        <w:div w:id="40137966">
          <w:marLeft w:val="0"/>
          <w:marRight w:val="0"/>
          <w:marTop w:val="0"/>
          <w:marBottom w:val="0"/>
          <w:divBdr>
            <w:top w:val="none" w:sz="0" w:space="0" w:color="auto"/>
            <w:left w:val="none" w:sz="0" w:space="0" w:color="auto"/>
            <w:bottom w:val="none" w:sz="0" w:space="0" w:color="auto"/>
            <w:right w:val="none" w:sz="0" w:space="0" w:color="auto"/>
          </w:divBdr>
        </w:div>
        <w:div w:id="2037196885">
          <w:marLeft w:val="0"/>
          <w:marRight w:val="0"/>
          <w:marTop w:val="0"/>
          <w:marBottom w:val="0"/>
          <w:divBdr>
            <w:top w:val="none" w:sz="0" w:space="0" w:color="auto"/>
            <w:left w:val="none" w:sz="0" w:space="0" w:color="auto"/>
            <w:bottom w:val="none" w:sz="0" w:space="0" w:color="auto"/>
            <w:right w:val="none" w:sz="0" w:space="0" w:color="auto"/>
          </w:divBdr>
        </w:div>
        <w:div w:id="1768768625">
          <w:marLeft w:val="0"/>
          <w:marRight w:val="0"/>
          <w:marTop w:val="0"/>
          <w:marBottom w:val="0"/>
          <w:divBdr>
            <w:top w:val="none" w:sz="0" w:space="0" w:color="auto"/>
            <w:left w:val="none" w:sz="0" w:space="0" w:color="auto"/>
            <w:bottom w:val="none" w:sz="0" w:space="0" w:color="auto"/>
            <w:right w:val="none" w:sz="0" w:space="0" w:color="auto"/>
          </w:divBdr>
        </w:div>
        <w:div w:id="792795648">
          <w:marLeft w:val="0"/>
          <w:marRight w:val="0"/>
          <w:marTop w:val="0"/>
          <w:marBottom w:val="0"/>
          <w:divBdr>
            <w:top w:val="none" w:sz="0" w:space="0" w:color="auto"/>
            <w:left w:val="none" w:sz="0" w:space="0" w:color="auto"/>
            <w:bottom w:val="none" w:sz="0" w:space="0" w:color="auto"/>
            <w:right w:val="none" w:sz="0" w:space="0" w:color="auto"/>
          </w:divBdr>
        </w:div>
        <w:div w:id="81491873">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 w:id="1286616368">
          <w:marLeft w:val="0"/>
          <w:marRight w:val="0"/>
          <w:marTop w:val="0"/>
          <w:marBottom w:val="0"/>
          <w:divBdr>
            <w:top w:val="none" w:sz="0" w:space="0" w:color="auto"/>
            <w:left w:val="none" w:sz="0" w:space="0" w:color="auto"/>
            <w:bottom w:val="none" w:sz="0" w:space="0" w:color="auto"/>
            <w:right w:val="none" w:sz="0" w:space="0" w:color="auto"/>
          </w:divBdr>
        </w:div>
        <w:div w:id="363867448">
          <w:marLeft w:val="0"/>
          <w:marRight w:val="0"/>
          <w:marTop w:val="0"/>
          <w:marBottom w:val="0"/>
          <w:divBdr>
            <w:top w:val="none" w:sz="0" w:space="0" w:color="auto"/>
            <w:left w:val="none" w:sz="0" w:space="0" w:color="auto"/>
            <w:bottom w:val="none" w:sz="0" w:space="0" w:color="auto"/>
            <w:right w:val="none" w:sz="0" w:space="0" w:color="auto"/>
          </w:divBdr>
        </w:div>
      </w:divsChild>
    </w:div>
    <w:div w:id="1751343703">
      <w:bodyDiv w:val="1"/>
      <w:marLeft w:val="0"/>
      <w:marRight w:val="0"/>
      <w:marTop w:val="0"/>
      <w:marBottom w:val="0"/>
      <w:divBdr>
        <w:top w:val="none" w:sz="0" w:space="0" w:color="auto"/>
        <w:left w:val="none" w:sz="0" w:space="0" w:color="auto"/>
        <w:bottom w:val="none" w:sz="0" w:space="0" w:color="auto"/>
        <w:right w:val="none" w:sz="0" w:space="0" w:color="auto"/>
      </w:divBdr>
    </w:div>
    <w:div w:id="1772428826">
      <w:bodyDiv w:val="1"/>
      <w:marLeft w:val="0"/>
      <w:marRight w:val="0"/>
      <w:marTop w:val="0"/>
      <w:marBottom w:val="0"/>
      <w:divBdr>
        <w:top w:val="none" w:sz="0" w:space="0" w:color="auto"/>
        <w:left w:val="none" w:sz="0" w:space="0" w:color="auto"/>
        <w:bottom w:val="none" w:sz="0" w:space="0" w:color="auto"/>
        <w:right w:val="none" w:sz="0" w:space="0" w:color="auto"/>
      </w:divBdr>
    </w:div>
    <w:div w:id="1789154678">
      <w:bodyDiv w:val="1"/>
      <w:marLeft w:val="0"/>
      <w:marRight w:val="0"/>
      <w:marTop w:val="0"/>
      <w:marBottom w:val="0"/>
      <w:divBdr>
        <w:top w:val="none" w:sz="0" w:space="0" w:color="auto"/>
        <w:left w:val="none" w:sz="0" w:space="0" w:color="auto"/>
        <w:bottom w:val="none" w:sz="0" w:space="0" w:color="auto"/>
        <w:right w:val="none" w:sz="0" w:space="0" w:color="auto"/>
      </w:divBdr>
    </w:div>
    <w:div w:id="2016298139">
      <w:bodyDiv w:val="1"/>
      <w:marLeft w:val="0"/>
      <w:marRight w:val="0"/>
      <w:marTop w:val="0"/>
      <w:marBottom w:val="0"/>
      <w:divBdr>
        <w:top w:val="none" w:sz="0" w:space="0" w:color="auto"/>
        <w:left w:val="none" w:sz="0" w:space="0" w:color="auto"/>
        <w:bottom w:val="none" w:sz="0" w:space="0" w:color="auto"/>
        <w:right w:val="none" w:sz="0" w:space="0" w:color="auto"/>
      </w:divBdr>
      <w:divsChild>
        <w:div w:id="69890049">
          <w:marLeft w:val="0"/>
          <w:marRight w:val="0"/>
          <w:marTop w:val="0"/>
          <w:marBottom w:val="0"/>
          <w:divBdr>
            <w:top w:val="none" w:sz="0" w:space="0" w:color="auto"/>
            <w:left w:val="none" w:sz="0" w:space="0" w:color="auto"/>
            <w:bottom w:val="none" w:sz="0" w:space="0" w:color="auto"/>
            <w:right w:val="none" w:sz="0" w:space="0" w:color="auto"/>
          </w:divBdr>
        </w:div>
        <w:div w:id="2136171829">
          <w:marLeft w:val="0"/>
          <w:marRight w:val="0"/>
          <w:marTop w:val="0"/>
          <w:marBottom w:val="0"/>
          <w:divBdr>
            <w:top w:val="none" w:sz="0" w:space="0" w:color="auto"/>
            <w:left w:val="none" w:sz="0" w:space="0" w:color="auto"/>
            <w:bottom w:val="none" w:sz="0" w:space="0" w:color="auto"/>
            <w:right w:val="none" w:sz="0" w:space="0" w:color="auto"/>
          </w:divBdr>
        </w:div>
        <w:div w:id="1426921276">
          <w:marLeft w:val="0"/>
          <w:marRight w:val="0"/>
          <w:marTop w:val="0"/>
          <w:marBottom w:val="0"/>
          <w:divBdr>
            <w:top w:val="none" w:sz="0" w:space="0" w:color="auto"/>
            <w:left w:val="none" w:sz="0" w:space="0" w:color="auto"/>
            <w:bottom w:val="none" w:sz="0" w:space="0" w:color="auto"/>
            <w:right w:val="none" w:sz="0" w:space="0" w:color="auto"/>
          </w:divBdr>
        </w:div>
        <w:div w:id="1439644164">
          <w:marLeft w:val="0"/>
          <w:marRight w:val="0"/>
          <w:marTop w:val="0"/>
          <w:marBottom w:val="0"/>
          <w:divBdr>
            <w:top w:val="none" w:sz="0" w:space="0" w:color="auto"/>
            <w:left w:val="none" w:sz="0" w:space="0" w:color="auto"/>
            <w:bottom w:val="none" w:sz="0" w:space="0" w:color="auto"/>
            <w:right w:val="none" w:sz="0" w:space="0" w:color="auto"/>
          </w:divBdr>
        </w:div>
        <w:div w:id="837228846">
          <w:marLeft w:val="0"/>
          <w:marRight w:val="0"/>
          <w:marTop w:val="0"/>
          <w:marBottom w:val="0"/>
          <w:divBdr>
            <w:top w:val="none" w:sz="0" w:space="0" w:color="auto"/>
            <w:left w:val="none" w:sz="0" w:space="0" w:color="auto"/>
            <w:bottom w:val="none" w:sz="0" w:space="0" w:color="auto"/>
            <w:right w:val="none" w:sz="0" w:space="0" w:color="auto"/>
          </w:divBdr>
        </w:div>
        <w:div w:id="282612205">
          <w:marLeft w:val="0"/>
          <w:marRight w:val="0"/>
          <w:marTop w:val="0"/>
          <w:marBottom w:val="0"/>
          <w:divBdr>
            <w:top w:val="none" w:sz="0" w:space="0" w:color="auto"/>
            <w:left w:val="none" w:sz="0" w:space="0" w:color="auto"/>
            <w:bottom w:val="none" w:sz="0" w:space="0" w:color="auto"/>
            <w:right w:val="none" w:sz="0" w:space="0" w:color="auto"/>
          </w:divBdr>
        </w:div>
        <w:div w:id="466289542">
          <w:marLeft w:val="0"/>
          <w:marRight w:val="0"/>
          <w:marTop w:val="0"/>
          <w:marBottom w:val="0"/>
          <w:divBdr>
            <w:top w:val="none" w:sz="0" w:space="0" w:color="auto"/>
            <w:left w:val="none" w:sz="0" w:space="0" w:color="auto"/>
            <w:bottom w:val="none" w:sz="0" w:space="0" w:color="auto"/>
            <w:right w:val="none" w:sz="0" w:space="0" w:color="auto"/>
          </w:divBdr>
        </w:div>
        <w:div w:id="98994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aio-technologies.com/" TargetMode="External"/><Relationship Id="rId26" Type="http://schemas.openxmlformats.org/officeDocument/2006/relationships/hyperlink" Target="mailto:funding-request@innoviris.brussels" TargetMode="External"/><Relationship Id="rId3" Type="http://schemas.openxmlformats.org/officeDocument/2006/relationships/customXml" Target="../customXml/item3.xml"/><Relationship Id="rId21" Type="http://schemas.openxmlformats.org/officeDocument/2006/relationships/hyperlink" Target="https://www.biointellisense.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duplicy@innoviris.brussels" TargetMode="External"/><Relationship Id="rId17" Type="http://schemas.openxmlformats.org/officeDocument/2006/relationships/hyperlink" Target="https://metaspectral.com/" TargetMode="External"/><Relationship Id="rId25" Type="http://schemas.openxmlformats.org/officeDocument/2006/relationships/hyperlink" Target="https://innoviris.brussels/fr/directives-comptables-generiqu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shitva.in/" TargetMode="External"/><Relationship Id="rId20" Type="http://schemas.openxmlformats.org/officeDocument/2006/relationships/hyperlink" Target="https://enevo.com/" TargetMode="External"/><Relationship Id="rId29" Type="http://schemas.openxmlformats.org/officeDocument/2006/relationships/hyperlink" Target="mailto:jduplicy@innoviris.brusse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request@innoviris.brussels" TargetMode="External"/><Relationship Id="rId24" Type="http://schemas.openxmlformats.org/officeDocument/2006/relationships/hyperlink" Target="https://www.artechouse.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mpsortation.com/" TargetMode="External"/><Relationship Id="rId23" Type="http://schemas.openxmlformats.org/officeDocument/2006/relationships/hyperlink" Target="https://www.signall.live/" TargetMode="External"/><Relationship Id="rId28" Type="http://schemas.openxmlformats.org/officeDocument/2006/relationships/hyperlink" Target="mailto:funding-request@innoviris.brussels" TargetMode="External"/><Relationship Id="rId10" Type="http://schemas.openxmlformats.org/officeDocument/2006/relationships/endnotes" Target="endnotes.xml"/><Relationship Id="rId19" Type="http://schemas.openxmlformats.org/officeDocument/2006/relationships/hyperlink" Target="https://www.remix.com/" TargetMode="External"/><Relationship Id="rId31" Type="http://schemas.openxmlformats.org/officeDocument/2006/relationships/hyperlink" Target="mailto:jduplicy@innoviris.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ainboxai.com/" TargetMode="External"/><Relationship Id="rId22" Type="http://schemas.openxmlformats.org/officeDocument/2006/relationships/hyperlink" Target="https://www.restor3d.com/" TargetMode="External"/><Relationship Id="rId27" Type="http://schemas.openxmlformats.org/officeDocument/2006/relationships/hyperlink" Target="mailto:jduplicy@innoviris.brussels" TargetMode="External"/><Relationship Id="rId30" Type="http://schemas.openxmlformats.org/officeDocument/2006/relationships/hyperlink" Target="mailto:dpo@innoviris.brussel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noviris.brussels/sites/default/files/documents/innoviris_plan_regional_innovation_pri_digital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4EE5A2A236A14D9A8DDFA7D2E737D9" ma:contentTypeVersion="12" ma:contentTypeDescription="Crée un document." ma:contentTypeScope="" ma:versionID="0719ab991baccb6a3fd3bf651e183a82">
  <xsd:schema xmlns:xsd="http://www.w3.org/2001/XMLSchema" xmlns:xs="http://www.w3.org/2001/XMLSchema" xmlns:p="http://schemas.microsoft.com/office/2006/metadata/properties" xmlns:ns2="e276217c-9557-46ff-a9f9-b2c40f26f098" xmlns:ns3="b1151bc0-4c9a-4425-b717-4d0c7e3a474f" targetNamespace="http://schemas.microsoft.com/office/2006/metadata/properties" ma:root="true" ma:fieldsID="57d716dbc21264f1a0c3af6bfc312372" ns2:_="" ns3:_="">
    <xsd:import namespace="e276217c-9557-46ff-a9f9-b2c40f26f098"/>
    <xsd:import namespace="b1151bc0-4c9a-4425-b717-4d0c7e3a47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6217c-9557-46ff-a9f9-b2c40f26f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cadfa43-c68e-472f-aa20-edf98ec855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51bc0-4c9a-4425-b717-4d0c7e3a4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6c86b2-d258-4691-8330-dd0b0c0ce678}" ma:internalName="TaxCatchAll" ma:showField="CatchAllData" ma:web="b1151bc0-4c9a-4425-b717-4d0c7e3a4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76217c-9557-46ff-a9f9-b2c40f26f098">
      <Terms xmlns="http://schemas.microsoft.com/office/infopath/2007/PartnerControls"/>
    </lcf76f155ced4ddcb4097134ff3c332f>
    <TaxCatchAll xmlns="b1151bc0-4c9a-4425-b717-4d0c7e3a474f" xsi:nil="true"/>
  </documentManagement>
</p:properties>
</file>

<file path=customXml/itemProps1.xml><?xml version="1.0" encoding="utf-8"?>
<ds:datastoreItem xmlns:ds="http://schemas.openxmlformats.org/officeDocument/2006/customXml" ds:itemID="{79701C52-8018-4EB4-AB18-D63443EEC622}">
  <ds:schemaRefs>
    <ds:schemaRef ds:uri="http://schemas.microsoft.com/sharepoint/v3/contenttype/forms"/>
  </ds:schemaRefs>
</ds:datastoreItem>
</file>

<file path=customXml/itemProps2.xml><?xml version="1.0" encoding="utf-8"?>
<ds:datastoreItem xmlns:ds="http://schemas.openxmlformats.org/officeDocument/2006/customXml" ds:itemID="{45CEE34D-2C85-4B4E-B541-586DB1361562}">
  <ds:schemaRefs>
    <ds:schemaRef ds:uri="http://schemas.openxmlformats.org/officeDocument/2006/bibliography"/>
  </ds:schemaRefs>
</ds:datastoreItem>
</file>

<file path=customXml/itemProps3.xml><?xml version="1.0" encoding="utf-8"?>
<ds:datastoreItem xmlns:ds="http://schemas.openxmlformats.org/officeDocument/2006/customXml" ds:itemID="{F204C8DC-A8A8-4B75-8F60-ECC20D07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6217c-9557-46ff-a9f9-b2c40f26f098"/>
    <ds:schemaRef ds:uri="b1151bc0-4c9a-4425-b717-4d0c7e3a4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8D2EC-41F5-4D3D-86F8-A633A6CB34D8}">
  <ds:schemaRefs>
    <ds:schemaRef ds:uri="http://schemas.microsoft.com/office/2006/metadata/properties"/>
    <ds:schemaRef ds:uri="http://schemas.microsoft.com/office/infopath/2007/PartnerControls"/>
    <ds:schemaRef ds:uri="e276217c-9557-46ff-a9f9-b2c40f26f098"/>
    <ds:schemaRef ds:uri="b1151bc0-4c9a-4425-b717-4d0c7e3a474f"/>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9659</Words>
  <Characters>53128</Characters>
  <Application>Microsoft Office Word</Application>
  <DocSecurity>0</DocSecurity>
  <Lines>442</Lines>
  <Paragraphs>125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cdebussche</dc:creator>
  <cp:lastModifiedBy>Sarah ESSEQQAT</cp:lastModifiedBy>
  <cp:revision>90</cp:revision>
  <cp:lastPrinted>2024-06-10T11:42:00Z</cp:lastPrinted>
  <dcterms:created xsi:type="dcterms:W3CDTF">2024-06-10T11:45:00Z</dcterms:created>
  <dcterms:modified xsi:type="dcterms:W3CDTF">2024-07-10T15:00:00Z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0x010100134EE5A2A236A14D9A8DDFA7D2E737D9</vt:lpwstr>
  </property>
  <property fmtid="{D5CDD505-2E9C-101B-9397-08002B2CF9AE}" pid="3" name="MediaServiceImageTags">
    <vt:lpwstr/>
  </property>
</Properties>
</file>